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8AC" w:rsidRPr="00C168AC" w:rsidRDefault="00C168AC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 xml:space="preserve">        OTPAD – STARI PAPIR</w:t>
      </w:r>
    </w:p>
    <w:p w:rsidR="00C168AC" w:rsidRDefault="00C168AC">
      <w:pPr>
        <w:rPr>
          <w:noProof/>
          <w:lang w:eastAsia="hr-HR"/>
        </w:rPr>
      </w:pPr>
    </w:p>
    <w:p w:rsidR="00C168AC" w:rsidRDefault="00C168AC">
      <w:pPr>
        <w:rPr>
          <w:noProof/>
          <w:lang w:eastAsia="hr-HR"/>
        </w:rPr>
      </w:pPr>
    </w:p>
    <w:p w:rsidR="00BA4BE8" w:rsidRDefault="00056D22">
      <w:pPr>
        <w:rPr>
          <w:noProof/>
          <w:lang w:eastAsia="hr-HR"/>
        </w:rPr>
      </w:pPr>
      <w:r w:rsidRPr="00056D22">
        <w:rPr>
          <w:noProof/>
          <w:lang w:eastAsia="hr-HR"/>
        </w:rPr>
        <w:drawing>
          <wp:inline distT="0" distB="0" distL="0" distR="0">
            <wp:extent cx="3046229" cy="2030819"/>
            <wp:effectExtent l="0" t="0" r="1905" b="7620"/>
            <wp:docPr id="4" name="Slika 4" descr="Papir - Regionalni centar čistog okoliš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pir - Regionalni centar čistog okoliš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52" cy="20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D22">
        <w:rPr>
          <w:noProof/>
          <w:lang w:eastAsia="hr-HR"/>
        </w:rPr>
        <w:drawing>
          <wp:inline distT="0" distB="0" distL="0" distR="0">
            <wp:extent cx="2240750" cy="1269691"/>
            <wp:effectExtent l="0" t="0" r="7620" b="6985"/>
            <wp:docPr id="5" name="Slika 5" descr="Tajna veza bicikla i papira - H-Alter - Udruga za medijsku kulturu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jna veza bicikla i papira - H-Alter - Udruga za medijsku kulturu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22" cy="12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AC" w:rsidRPr="00C168AC" w:rsidRDefault="00C168AC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>SAKUPLJAMO I BACAMO U</w:t>
      </w:r>
    </w:p>
    <w:p w:rsidR="00BA4BE8" w:rsidRDefault="00BA4BE8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  <w:r w:rsidRPr="00BA4BE8">
        <w:rPr>
          <w:noProof/>
          <w:lang w:eastAsia="hr-HR"/>
        </w:rPr>
        <w:lastRenderedPageBreak/>
        <w:drawing>
          <wp:inline distT="0" distB="0" distL="0" distR="0">
            <wp:extent cx="6162707" cy="4603898"/>
            <wp:effectExtent l="0" t="0" r="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547" cy="462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E8" w:rsidRDefault="00C168AC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>PLAVI KONTEJNER ZA PAPIR,</w:t>
      </w:r>
    </w:p>
    <w:p w:rsidR="00C168AC" w:rsidRPr="00C168AC" w:rsidRDefault="00C168AC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>IZ NJIH SE SKUPLJA KAMIONIMA I VOZI U</w:t>
      </w:r>
    </w:p>
    <w:p w:rsidR="00BA4BE8" w:rsidRDefault="00BA4BE8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</w:p>
    <w:p w:rsidR="00BA4BE8" w:rsidRDefault="00BA4BE8">
      <w:pPr>
        <w:rPr>
          <w:noProof/>
          <w:lang w:eastAsia="hr-HR"/>
        </w:rPr>
      </w:pPr>
      <w:r w:rsidRPr="00BA4BE8">
        <w:rPr>
          <w:noProof/>
          <w:lang w:eastAsia="hr-HR"/>
        </w:rPr>
        <w:lastRenderedPageBreak/>
        <w:drawing>
          <wp:inline distT="0" distB="0" distL="0" distR="0">
            <wp:extent cx="6404521" cy="402934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80" cy="405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AC" w:rsidRPr="00C168AC" w:rsidRDefault="00C168AC">
      <w:pPr>
        <w:rPr>
          <w:b/>
          <w:noProof/>
          <w:sz w:val="72"/>
          <w:szCs w:val="72"/>
          <w:lang w:eastAsia="hr-HR"/>
        </w:rPr>
      </w:pPr>
      <w:r>
        <w:rPr>
          <w:b/>
          <w:noProof/>
          <w:sz w:val="72"/>
          <w:szCs w:val="72"/>
          <w:lang w:eastAsia="hr-HR"/>
        </w:rPr>
        <w:t xml:space="preserve">TVORNICE GDJE SE PONOVNO PRERAĐUJE  </w:t>
      </w:r>
    </w:p>
    <w:p w:rsidR="00056D22" w:rsidRDefault="00BA4BE8">
      <w:r w:rsidRPr="00BA4BE8">
        <w:rPr>
          <w:noProof/>
          <w:lang w:eastAsia="hr-HR"/>
        </w:rPr>
        <w:lastRenderedPageBreak/>
        <w:drawing>
          <wp:inline distT="0" distB="0" distL="0" distR="0">
            <wp:extent cx="6131330" cy="5620654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90" cy="565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AC" w:rsidRPr="00C168AC" w:rsidRDefault="00C168AC">
      <w:pPr>
        <w:rPr>
          <w:b/>
          <w:sz w:val="72"/>
          <w:szCs w:val="72"/>
        </w:rPr>
      </w:pPr>
      <w:r>
        <w:rPr>
          <w:b/>
          <w:sz w:val="72"/>
          <w:szCs w:val="72"/>
        </w:rPr>
        <w:t>KROZ PROCES PROIZVODNJE/ RECIKLIRANJA U</w:t>
      </w:r>
    </w:p>
    <w:p w:rsidR="00056D22" w:rsidRPr="00056D22" w:rsidRDefault="00056D22" w:rsidP="00056D22"/>
    <w:p w:rsidR="00056D22" w:rsidRPr="00056D22" w:rsidRDefault="00056D22" w:rsidP="00056D22"/>
    <w:p w:rsidR="00056D22" w:rsidRPr="00056D22" w:rsidRDefault="00056D22" w:rsidP="00056D22"/>
    <w:p w:rsidR="00056D22" w:rsidRPr="00056D22" w:rsidRDefault="00056D22" w:rsidP="00056D22"/>
    <w:p w:rsidR="00056D22" w:rsidRPr="00056D22" w:rsidRDefault="00056D22" w:rsidP="00056D22"/>
    <w:p w:rsidR="00056D22" w:rsidRPr="00056D22" w:rsidRDefault="00056D22" w:rsidP="00056D22"/>
    <w:p w:rsidR="00056D22" w:rsidRDefault="00056D22" w:rsidP="00056D22"/>
    <w:p w:rsidR="00212674" w:rsidRDefault="00056D22" w:rsidP="00056D22">
      <w:pPr>
        <w:tabs>
          <w:tab w:val="left" w:pos="3047"/>
        </w:tabs>
      </w:pPr>
      <w:r>
        <w:tab/>
      </w:r>
      <w:r w:rsidRPr="00056D22">
        <w:drawing>
          <wp:inline distT="0" distB="0" distL="0" distR="0">
            <wp:extent cx="6325235" cy="6006861"/>
            <wp:effectExtent l="0" t="0" r="0" b="0"/>
            <wp:docPr id="6" name="Slika 6" descr="Life Cycle Paper Recycling Simplified Scheme Stock Vector (Royalty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fe Cycle Paper Recycling Simplified Scheme Stock Vector (Royalty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747" cy="61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AC" w:rsidRDefault="00C168AC" w:rsidP="00056D22">
      <w:pPr>
        <w:tabs>
          <w:tab w:val="left" w:pos="3047"/>
        </w:tabs>
        <w:rPr>
          <w:b/>
          <w:sz w:val="72"/>
          <w:szCs w:val="72"/>
        </w:rPr>
      </w:pPr>
      <w:r>
        <w:rPr>
          <w:b/>
          <w:sz w:val="72"/>
          <w:szCs w:val="72"/>
        </w:rPr>
        <w:t>NOVE PROIZVODE: NOVINE, BILJEŽNICE, TOALET PAPIR, KARTON.</w:t>
      </w:r>
    </w:p>
    <w:p w:rsidR="00C168AC" w:rsidRDefault="00C168AC" w:rsidP="00056D22">
      <w:pPr>
        <w:tabs>
          <w:tab w:val="left" w:pos="3047"/>
        </w:tabs>
        <w:rPr>
          <w:b/>
          <w:sz w:val="72"/>
          <w:szCs w:val="72"/>
        </w:rPr>
      </w:pPr>
    </w:p>
    <w:p w:rsidR="00C168AC" w:rsidRDefault="00C168AC" w:rsidP="00056D22">
      <w:pPr>
        <w:tabs>
          <w:tab w:val="left" w:pos="3047"/>
        </w:tabs>
        <w:rPr>
          <w:b/>
          <w:sz w:val="72"/>
          <w:szCs w:val="72"/>
        </w:rPr>
      </w:pPr>
    </w:p>
    <w:p w:rsidR="00C168AC" w:rsidRDefault="00C168AC" w:rsidP="00056D22">
      <w:pPr>
        <w:tabs>
          <w:tab w:val="left" w:pos="3047"/>
        </w:tabs>
        <w:rPr>
          <w:b/>
          <w:sz w:val="72"/>
          <w:szCs w:val="72"/>
        </w:rPr>
      </w:pPr>
      <w:r w:rsidRPr="00C168AC">
        <w:rPr>
          <w:b/>
          <w:sz w:val="72"/>
          <w:szCs w:val="72"/>
        </w:rPr>
        <w:drawing>
          <wp:inline distT="0" distB="0" distL="0" distR="0">
            <wp:extent cx="5760720" cy="4051838"/>
            <wp:effectExtent l="0" t="0" r="0" b="6350"/>
            <wp:docPr id="7" name="Slika 7" descr="Kako reciklirati i što još možeš kao pojedinac | Studentski.hr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ko reciklirati i što još možeš kao pojedinac | Studentski.hr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AC" w:rsidRPr="00C168AC" w:rsidRDefault="00C168AC" w:rsidP="00056D22">
      <w:pPr>
        <w:tabs>
          <w:tab w:val="left" w:pos="3047"/>
        </w:tabs>
        <w:rPr>
          <w:b/>
          <w:sz w:val="72"/>
          <w:szCs w:val="72"/>
        </w:rPr>
      </w:pPr>
      <w:r>
        <w:rPr>
          <w:b/>
          <w:sz w:val="72"/>
          <w:szCs w:val="72"/>
        </w:rPr>
        <w:t>TO JE VAŽNO ZA OČUVANJE OKOLIŠA NA PLANETI ZEMLJI I NAŠEG ZDRAVLJA.</w:t>
      </w:r>
      <w:bookmarkStart w:id="0" w:name="_GoBack"/>
      <w:bookmarkEnd w:id="0"/>
    </w:p>
    <w:sectPr w:rsidR="00C168AC" w:rsidRPr="00C168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BE8"/>
    <w:rsid w:val="00056D22"/>
    <w:rsid w:val="00875CE4"/>
    <w:rsid w:val="00BA4BE8"/>
    <w:rsid w:val="00C168AC"/>
    <w:rsid w:val="00C33DBE"/>
    <w:rsid w:val="00C9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DA54B"/>
  <w15:chartTrackingRefBased/>
  <w15:docId w15:val="{99773628-3646-450A-9FE3-F1D5D36DC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google.hr/url?sa=i&amp;url=https%3A%2F%2Fstudentski.hr%2Fzabava%2Fzanimljivosti%2Fkako-reciklirati-i-sto-jos-mozes-kao-pojedinac-napraviti-za-spas-okolisa&amp;psig=AOvVaw15JZKmgQj8hc2scMM7g7L_&amp;ust=1588768877895000&amp;source=images&amp;cd=vfe&amp;ved=0CAIQjRxqFwoTCJiz87zfnOkCFQAAAAAdAAAAABB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google.hr/url?sa=i&amp;url=http%3A%2F%2Fwww.h-alter.org%2Fvijesti%2Ftajna-veza-bicikla-i-papira&amp;psig=AOvVaw15JZKmgQj8hc2scMM7g7L_&amp;ust=1588768877895000&amp;source=images&amp;cd=vfe&amp;ved=0CAIQjRxqFwoTCJiz87zfnOkCFQAAAAAdAAAAABAJ" TargetMode="External"/><Relationship Id="rId11" Type="http://schemas.openxmlformats.org/officeDocument/2006/relationships/hyperlink" Target="https://www.google.hr/url?sa=i&amp;url=https%3A%2F%2Fwww.shutterstock.com%2Fimage-vector%2Flife-cycle-paper-recycling-simplified-scheme-223562002&amp;psig=AOvVaw15JZKmgQj8hc2scMM7g7L_&amp;ust=1588768877895000&amp;source=images&amp;cd=vfe&amp;ved=0CAIQjRxqFwoTCJiz87zfnOkCFQAAAAAdAAAAABBg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hyperlink" Target="https://www.google.hr/imgres?imgurl=https%3A%2F%2Frcco.hr%2Fwp-content%2Fuploads%2F2016%2F12%2Fpapir.jpg&amp;imgrefurl=https%3A%2F%2Frcco.hr%2Fpapir%2F&amp;tbnid=PJdIEJ-NbY-HhM&amp;vet=10CAMQxiAoAGoXChMImLPzvN-c6QIVAAAAAB0AAAAAEAY..i&amp;docid=VeMAzUbv70r9iM&amp;w=600&amp;h=400&amp;itg=1&amp;q=recikliranje%20papira&amp;ved=0CAMQxiAoAGoXChMImLPzvN-c6QIVAAAAAB0AAAAAEAY" TargetMode="External"/><Relationship Id="rId9" Type="http://schemas.openxmlformats.org/officeDocument/2006/relationships/image" Target="media/image4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Laptop4</cp:lastModifiedBy>
  <cp:revision>1</cp:revision>
  <dcterms:created xsi:type="dcterms:W3CDTF">2020-05-05T12:31:00Z</dcterms:created>
  <dcterms:modified xsi:type="dcterms:W3CDTF">2020-05-05T13:04:00Z</dcterms:modified>
</cp:coreProperties>
</file>