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BC5E0E">
              <w:rPr>
                <w:rFonts w:ascii="Arial Narrow" w:hAnsi="Arial Narrow"/>
                <w:sz w:val="24"/>
                <w:szCs w:val="24"/>
              </w:rPr>
              <w:t>112-01/19-01/</w:t>
            </w:r>
            <w:r w:rsidR="00367AC2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DA1DAA">
              <w:rPr>
                <w:rFonts w:ascii="Arial Narrow" w:hAnsi="Arial Narrow"/>
                <w:sz w:val="24"/>
                <w:szCs w:val="24"/>
              </w:rPr>
              <w:t>2181/01-263-01-19-1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BC5E0E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06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prosinca</w:t>
            </w:r>
            <w:r w:rsidR="00DA1DAA">
              <w:rPr>
                <w:rFonts w:ascii="Arial Narrow" w:hAnsi="Arial Narrow"/>
                <w:sz w:val="24"/>
                <w:szCs w:val="24"/>
              </w:rPr>
              <w:t xml:space="preserve"> 2019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kandidatima o načinu provođenja procjene i vrednovanja za zasnivanje radnog odnosa po </w:t>
      </w:r>
      <w:r w:rsidR="00A56E04">
        <w:rPr>
          <w:rFonts w:ascii="Arial Narrow" w:hAnsi="Arial Narrow" w:cs="Arial"/>
          <w:i/>
          <w:sz w:val="24"/>
          <w:szCs w:val="24"/>
        </w:rPr>
        <w:t>natječaju za tajnik/ca Centra</w:t>
      </w:r>
      <w:bookmarkStart w:id="0" w:name="_GoBack"/>
      <w:bookmarkEnd w:id="0"/>
      <w:r w:rsidR="00BC5E0E">
        <w:rPr>
          <w:rFonts w:ascii="Arial Narrow" w:hAnsi="Arial Narrow" w:cs="Arial"/>
          <w:i/>
          <w:sz w:val="24"/>
          <w:szCs w:val="24"/>
        </w:rPr>
        <w:t xml:space="preserve"> objavljenog dana 26. </w:t>
      </w:r>
      <w:r w:rsidR="00F3618A">
        <w:rPr>
          <w:rFonts w:ascii="Arial Narrow" w:hAnsi="Arial Narrow" w:cs="Arial"/>
          <w:i/>
          <w:sz w:val="24"/>
          <w:szCs w:val="24"/>
        </w:rPr>
        <w:t>studenog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 2019.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A066C2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koji su podnjeli prij</w:t>
      </w:r>
      <w:r w:rsidR="00F3618A">
        <w:rPr>
          <w:rFonts w:ascii="Arial Narrow" w:hAnsi="Arial Narrow" w:cs="Arial"/>
          <w:sz w:val="24"/>
          <w:szCs w:val="24"/>
        </w:rPr>
        <w:t>avu na natječaj za gore navedeno radno mjesto</w:t>
      </w:r>
      <w:r>
        <w:rPr>
          <w:rFonts w:ascii="Arial Narrow" w:hAnsi="Arial Narrow" w:cs="Arial"/>
          <w:sz w:val="24"/>
          <w:szCs w:val="24"/>
        </w:rPr>
        <w:t xml:space="preserve"> te koji ispunjavaju </w:t>
      </w:r>
      <w:r w:rsidR="005F3DD5">
        <w:rPr>
          <w:rFonts w:ascii="Arial Narrow" w:hAnsi="Arial Narrow" w:cs="Arial"/>
          <w:sz w:val="24"/>
          <w:szCs w:val="24"/>
        </w:rPr>
        <w:t>uvijete natječaja pozivaju se na procjenu odnosno vredno</w:t>
      </w:r>
      <w:r w:rsidR="00DB4BFC">
        <w:rPr>
          <w:rFonts w:ascii="Arial Narrow" w:hAnsi="Arial Narrow" w:cs="Arial"/>
          <w:sz w:val="24"/>
          <w:szCs w:val="24"/>
        </w:rPr>
        <w:t xml:space="preserve">vanje koje će se održati dana </w:t>
      </w:r>
      <w:r w:rsidR="00DB4BFC" w:rsidRPr="00DB4BFC">
        <w:rPr>
          <w:rFonts w:ascii="Arial Narrow" w:hAnsi="Arial Narrow" w:cs="Arial"/>
          <w:b/>
          <w:sz w:val="24"/>
          <w:szCs w:val="24"/>
        </w:rPr>
        <w:t>13. prosinca 2019. (petak</w:t>
      </w:r>
      <w:r w:rsidR="005F3DD5" w:rsidRPr="00DB4BFC">
        <w:rPr>
          <w:rFonts w:ascii="Arial Narrow" w:hAnsi="Arial Narrow" w:cs="Arial"/>
          <w:b/>
          <w:sz w:val="24"/>
          <w:szCs w:val="24"/>
        </w:rPr>
        <w:t>)</w:t>
      </w:r>
      <w:r w:rsidR="00DB4BFC" w:rsidRPr="00DB4BFC">
        <w:rPr>
          <w:rFonts w:ascii="Arial Narrow" w:hAnsi="Arial Narrow" w:cs="Arial"/>
          <w:b/>
          <w:sz w:val="24"/>
          <w:szCs w:val="24"/>
        </w:rPr>
        <w:t xml:space="preserve"> u 17 sati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340F63" w:rsidRDefault="00F7012B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</w:t>
      </w:r>
    </w:p>
    <w:p w:rsidR="00F7012B" w:rsidRDefault="00F7012B" w:rsidP="00F7012B">
      <w:pPr>
        <w:autoSpaceDE w:val="0"/>
        <w:autoSpaceDN w:val="0"/>
        <w:adjustRightInd w:val="0"/>
        <w:spacing w:after="0" w:line="276" w:lineRule="auto"/>
        <w:ind w:left="60"/>
        <w:jc w:val="both"/>
        <w:rPr>
          <w:rFonts w:ascii="Arial Narrow" w:hAnsi="Arial Narrow" w:cs="Arial"/>
          <w:sz w:val="24"/>
          <w:szCs w:val="24"/>
        </w:rPr>
      </w:pPr>
    </w:p>
    <w:p w:rsidR="00F7012B" w:rsidRPr="00F7012B" w:rsidRDefault="00F7012B" w:rsidP="00F7012B">
      <w:pPr>
        <w:autoSpaceDE w:val="0"/>
        <w:autoSpaceDN w:val="0"/>
        <w:adjustRightInd w:val="0"/>
        <w:spacing w:after="0" w:line="276" w:lineRule="auto"/>
        <w:ind w:left="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Sukladno čl. 21. Pravilnika o načinu i postupku zapošljavanja, ako dva ili više kandidata ostvare jednak broj bodova ravnatelj može odlučiti između svih kandidata koji imaju tri najbolje bodovana rezultata</w:t>
      </w:r>
      <w:r w:rsidR="00824BEA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odnosno ako smatra da za tim postoji potreba, kandidate može pozvati na razgovor</w:t>
      </w:r>
      <w:r w:rsidR="006977BE">
        <w:rPr>
          <w:rFonts w:ascii="Arial Narrow" w:hAnsi="Arial Narrow" w:cs="Arial"/>
          <w:sz w:val="24"/>
          <w:szCs w:val="24"/>
        </w:rPr>
        <w:t xml:space="preserve">, o čemu će isti biti obaviješteni telefonskim putem. </w:t>
      </w:r>
    </w:p>
    <w:p w:rsidR="001F382C" w:rsidRDefault="001F382C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6977BE" w:rsidRDefault="006977BE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77BE" w:rsidRDefault="006977BE" w:rsidP="006977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Zakon o radu (NN </w:t>
      </w:r>
      <w:r w:rsidR="00A17E33">
        <w:rPr>
          <w:rFonts w:ascii="Arial Narrow" w:hAnsi="Arial Narrow" w:cs="Arial"/>
          <w:sz w:val="24"/>
          <w:szCs w:val="24"/>
        </w:rPr>
        <w:t>127/17)</w:t>
      </w:r>
    </w:p>
    <w:p w:rsidR="006977BE" w:rsidRDefault="006977BE" w:rsidP="006977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Zakon o odgoju i obrazovanju u osnovnoj i srednjoj školi (NN 68/2018)</w:t>
      </w:r>
    </w:p>
    <w:p w:rsidR="006977BE" w:rsidRDefault="006977BE" w:rsidP="006977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Zakon o pravu na pristup informacijama (NN</w:t>
      </w:r>
      <w:r w:rsidR="00722FA2">
        <w:rPr>
          <w:rFonts w:ascii="Arial Narrow" w:hAnsi="Arial Narrow" w:cs="Arial"/>
          <w:sz w:val="24"/>
          <w:szCs w:val="24"/>
        </w:rPr>
        <w:t xml:space="preserve"> </w:t>
      </w:r>
      <w:r w:rsidR="00A17E33">
        <w:rPr>
          <w:rFonts w:ascii="Arial Narrow" w:hAnsi="Arial Narrow" w:cs="Arial"/>
          <w:sz w:val="24"/>
          <w:szCs w:val="24"/>
        </w:rPr>
        <w:t>85/15)</w:t>
      </w:r>
    </w:p>
    <w:p w:rsidR="006977BE" w:rsidRDefault="00581F78" w:rsidP="006977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Kolektivni ugovor za zaposlenike u osnovnoškolskim ustanovama</w:t>
      </w:r>
    </w:p>
    <w:p w:rsidR="00581F78" w:rsidRDefault="00581F78" w:rsidP="006977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tjednim radnim obvezama učitelja i stručnih suradnika (</w:t>
      </w:r>
      <w:r w:rsidR="00722FA2">
        <w:rPr>
          <w:rFonts w:ascii="Arial Narrow" w:hAnsi="Arial Narrow" w:cs="Arial"/>
          <w:sz w:val="24"/>
          <w:szCs w:val="24"/>
        </w:rPr>
        <w:t>NN 103/14)</w:t>
      </w:r>
    </w:p>
    <w:p w:rsidR="00581F78" w:rsidRDefault="00581F78" w:rsidP="006977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djelokrugu rada tajnika te administrativno-tehničkim i pomoćnim poslovima koji se obavljaju u osnovnoj školi (NN 40/2014)</w:t>
      </w:r>
    </w:p>
    <w:p w:rsidR="00581F78" w:rsidRPr="006977BE" w:rsidRDefault="00581F78" w:rsidP="006977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pomoćnicima u nastavi i stručnim komunikacijskim posrednicima (NN 102/2018)</w:t>
      </w:r>
    </w:p>
    <w:p w:rsidR="00340F63" w:rsidRPr="00581F78" w:rsidRDefault="00340F63" w:rsidP="00581F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581F78">
        <w:rPr>
          <w:rFonts w:ascii="Arial Narrow" w:hAnsi="Arial Narrow" w:cs="Arial"/>
          <w:sz w:val="24"/>
          <w:szCs w:val="24"/>
        </w:rPr>
        <w:t xml:space="preserve">Pravilnik o </w:t>
      </w:r>
      <w:r w:rsidR="00180EE4" w:rsidRPr="00581F78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 w:rsidRPr="00581F7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1F382C" w:rsidRDefault="001F382C" w:rsidP="004948CD">
      <w:pPr>
        <w:pStyle w:val="BodyText"/>
        <w:spacing w:after="240" w:line="276" w:lineRule="auto"/>
        <w:rPr>
          <w:rFonts w:ascii="Arial Narrow" w:eastAsiaTheme="minorHAnsi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1F382C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  <w:r w:rsidR="001F382C">
        <w:rPr>
          <w:rFonts w:ascii="Arial Narrow" w:hAnsi="Arial Narrow" w:cs="Arial"/>
          <w:sz w:val="24"/>
          <w:szCs w:val="24"/>
        </w:rPr>
        <w:t>Predsjednik Povjerenstva</w:t>
      </w:r>
    </w:p>
    <w:p w:rsidR="00B4433A" w:rsidRPr="001F382C" w:rsidRDefault="00B4433A" w:rsidP="001F382C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  <w:r w:rsidR="001F382C">
        <w:rPr>
          <w:rFonts w:ascii="Arial Narrow" w:hAnsi="Arial Narrow" w:cs="Arial"/>
          <w:sz w:val="24"/>
          <w:szCs w:val="24"/>
        </w:rPr>
        <w:t xml:space="preserve"> - </w:t>
      </w:r>
      <w:r w:rsidRPr="001F382C">
        <w:rPr>
          <w:rFonts w:ascii="Arial Narrow" w:hAnsi="Arial Narrow" w:cs="Arial"/>
          <w:sz w:val="24"/>
          <w:szCs w:val="24"/>
        </w:rPr>
        <w:t>svim kandidatima po natječaju</w:t>
      </w:r>
    </w:p>
    <w:p w:rsidR="00AE58C3" w:rsidRPr="00E2177B" w:rsidRDefault="00AE58C3" w:rsidP="00AE58C3">
      <w:pPr>
        <w:ind w:left="36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1F382C"/>
    <w:rsid w:val="00340F63"/>
    <w:rsid w:val="00367AC2"/>
    <w:rsid w:val="003A61DD"/>
    <w:rsid w:val="003E3918"/>
    <w:rsid w:val="00444342"/>
    <w:rsid w:val="004948CD"/>
    <w:rsid w:val="004B3BD1"/>
    <w:rsid w:val="004B5D65"/>
    <w:rsid w:val="00553D1E"/>
    <w:rsid w:val="00581F78"/>
    <w:rsid w:val="00596C62"/>
    <w:rsid w:val="005F3DD5"/>
    <w:rsid w:val="00611E74"/>
    <w:rsid w:val="00644724"/>
    <w:rsid w:val="006977BE"/>
    <w:rsid w:val="00722076"/>
    <w:rsid w:val="00722FA2"/>
    <w:rsid w:val="00783D4D"/>
    <w:rsid w:val="00824BEA"/>
    <w:rsid w:val="00845328"/>
    <w:rsid w:val="00A066C2"/>
    <w:rsid w:val="00A17E33"/>
    <w:rsid w:val="00A56E04"/>
    <w:rsid w:val="00AE58C3"/>
    <w:rsid w:val="00B4433A"/>
    <w:rsid w:val="00B60AD1"/>
    <w:rsid w:val="00B65556"/>
    <w:rsid w:val="00BC5E0E"/>
    <w:rsid w:val="00DA1DAA"/>
    <w:rsid w:val="00DB4BFC"/>
    <w:rsid w:val="00DF2747"/>
    <w:rsid w:val="00E11345"/>
    <w:rsid w:val="00F06BBE"/>
    <w:rsid w:val="00F30294"/>
    <w:rsid w:val="00F34B70"/>
    <w:rsid w:val="00F3618A"/>
    <w:rsid w:val="00F5690F"/>
    <w:rsid w:val="00F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7</cp:revision>
  <cp:lastPrinted>2018-10-19T08:37:00Z</cp:lastPrinted>
  <dcterms:created xsi:type="dcterms:W3CDTF">2019-12-06T11:21:00Z</dcterms:created>
  <dcterms:modified xsi:type="dcterms:W3CDTF">2019-12-06T12:16:00Z</dcterms:modified>
</cp:coreProperties>
</file>