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1B3" w:rsidRPr="0046231F" w:rsidRDefault="008904D4" w:rsidP="009C5C65">
      <w:pPr>
        <w:pStyle w:val="Title"/>
        <w:rPr>
          <w:rFonts w:ascii="Arial" w:hAnsi="Arial" w:cs="Arial"/>
          <w:sz w:val="32"/>
          <w:szCs w:val="32"/>
        </w:rPr>
      </w:pPr>
      <w:bookmarkStart w:id="0" w:name="_GoBack"/>
      <w:bookmarkEnd w:id="0"/>
      <w:r w:rsidRPr="0046231F">
        <w:rPr>
          <w:rFonts w:ascii="Arial" w:hAnsi="Arial" w:cs="Arial"/>
          <w:sz w:val="32"/>
          <w:szCs w:val="32"/>
        </w:rPr>
        <w:t xml:space="preserve">CENTAR ZA AUTIZAM </w:t>
      </w:r>
      <w:r w:rsidR="007401B3" w:rsidRPr="0046231F">
        <w:rPr>
          <w:rFonts w:ascii="Arial" w:hAnsi="Arial" w:cs="Arial"/>
          <w:sz w:val="32"/>
          <w:szCs w:val="32"/>
        </w:rPr>
        <w:t>SPLIT</w:t>
      </w:r>
    </w:p>
    <w:p w:rsidR="007401B3" w:rsidRPr="0046231F" w:rsidRDefault="008904D4" w:rsidP="007401B3">
      <w:pPr>
        <w:spacing w:after="0"/>
        <w:rPr>
          <w:rFonts w:ascii="Arial" w:hAnsi="Arial" w:cs="Arial"/>
          <w:sz w:val="24"/>
          <w:szCs w:val="24"/>
        </w:rPr>
      </w:pPr>
      <w:r w:rsidRPr="0046231F">
        <w:rPr>
          <w:rFonts w:ascii="Arial" w:hAnsi="Arial" w:cs="Arial"/>
          <w:sz w:val="24"/>
          <w:szCs w:val="24"/>
        </w:rPr>
        <w:t>RENDIĆEVA 6</w:t>
      </w:r>
    </w:p>
    <w:p w:rsidR="007401B3" w:rsidRPr="0046231F" w:rsidRDefault="007401B3" w:rsidP="007401B3">
      <w:pPr>
        <w:spacing w:after="0"/>
        <w:rPr>
          <w:rFonts w:ascii="Arial" w:hAnsi="Arial" w:cs="Arial"/>
          <w:sz w:val="24"/>
          <w:szCs w:val="24"/>
        </w:rPr>
      </w:pPr>
      <w:r w:rsidRPr="0046231F">
        <w:rPr>
          <w:rFonts w:ascii="Arial" w:hAnsi="Arial" w:cs="Arial"/>
          <w:sz w:val="24"/>
          <w:szCs w:val="24"/>
        </w:rPr>
        <w:t>21000 SPLIT</w:t>
      </w:r>
    </w:p>
    <w:p w:rsidR="007401B3" w:rsidRPr="0046231F" w:rsidRDefault="007401B3" w:rsidP="007401B3">
      <w:pPr>
        <w:spacing w:after="0"/>
        <w:rPr>
          <w:rFonts w:ascii="Arial" w:hAnsi="Arial" w:cs="Arial"/>
          <w:sz w:val="24"/>
          <w:szCs w:val="24"/>
        </w:rPr>
      </w:pPr>
    </w:p>
    <w:p w:rsidR="00550E9F" w:rsidRPr="0046231F" w:rsidRDefault="007401B3" w:rsidP="007401B3">
      <w:pPr>
        <w:spacing w:after="0"/>
        <w:rPr>
          <w:rFonts w:ascii="Arial" w:hAnsi="Arial" w:cs="Arial"/>
          <w:sz w:val="24"/>
          <w:szCs w:val="24"/>
        </w:rPr>
      </w:pPr>
      <w:r w:rsidRPr="0046231F">
        <w:rPr>
          <w:rFonts w:ascii="Arial" w:hAnsi="Arial" w:cs="Arial"/>
          <w:sz w:val="24"/>
          <w:szCs w:val="24"/>
        </w:rPr>
        <w:t xml:space="preserve">Klasa: </w:t>
      </w:r>
      <w:r w:rsidR="00675CA3">
        <w:rPr>
          <w:rFonts w:ascii="Arial" w:hAnsi="Arial" w:cs="Arial"/>
          <w:sz w:val="24"/>
          <w:szCs w:val="24"/>
        </w:rPr>
        <w:t>406-09/22</w:t>
      </w:r>
      <w:r w:rsidR="00A725EE">
        <w:rPr>
          <w:rFonts w:ascii="Arial" w:hAnsi="Arial" w:cs="Arial"/>
          <w:sz w:val="24"/>
          <w:szCs w:val="24"/>
        </w:rPr>
        <w:t>-02/01</w:t>
      </w:r>
    </w:p>
    <w:p w:rsidR="007401B3" w:rsidRPr="0046231F" w:rsidRDefault="007401B3" w:rsidP="007401B3">
      <w:pPr>
        <w:spacing w:after="0"/>
        <w:rPr>
          <w:rFonts w:ascii="Arial" w:hAnsi="Arial" w:cs="Arial"/>
          <w:sz w:val="24"/>
          <w:szCs w:val="24"/>
        </w:rPr>
      </w:pPr>
      <w:r w:rsidRPr="0046231F">
        <w:rPr>
          <w:rFonts w:ascii="Arial" w:hAnsi="Arial" w:cs="Arial"/>
          <w:sz w:val="24"/>
          <w:szCs w:val="24"/>
        </w:rPr>
        <w:t>Ur</w:t>
      </w:r>
      <w:r w:rsidR="00A725EE">
        <w:rPr>
          <w:rFonts w:ascii="Arial" w:hAnsi="Arial" w:cs="Arial"/>
          <w:sz w:val="24"/>
          <w:szCs w:val="24"/>
        </w:rPr>
        <w:t>.</w:t>
      </w:r>
      <w:r w:rsidRPr="0046231F">
        <w:rPr>
          <w:rFonts w:ascii="Arial" w:hAnsi="Arial" w:cs="Arial"/>
          <w:sz w:val="24"/>
          <w:szCs w:val="24"/>
        </w:rPr>
        <w:t xml:space="preserve">broj: </w:t>
      </w:r>
      <w:r w:rsidR="00675CA3">
        <w:rPr>
          <w:rFonts w:ascii="Arial" w:hAnsi="Arial" w:cs="Arial"/>
          <w:sz w:val="24"/>
          <w:szCs w:val="24"/>
        </w:rPr>
        <w:t>2181/01-263-22</w:t>
      </w:r>
      <w:r w:rsidR="00A725EE">
        <w:rPr>
          <w:rFonts w:ascii="Arial" w:hAnsi="Arial" w:cs="Arial"/>
          <w:sz w:val="24"/>
          <w:szCs w:val="24"/>
        </w:rPr>
        <w:t>-1</w:t>
      </w:r>
    </w:p>
    <w:p w:rsidR="00B94144" w:rsidRPr="0046231F" w:rsidRDefault="00B94144">
      <w:pPr>
        <w:rPr>
          <w:rFonts w:ascii="Arial" w:hAnsi="Arial" w:cs="Arial"/>
          <w:sz w:val="24"/>
          <w:szCs w:val="24"/>
        </w:rPr>
      </w:pPr>
    </w:p>
    <w:p w:rsidR="007401B3" w:rsidRPr="0046231F" w:rsidRDefault="007401B3">
      <w:pPr>
        <w:rPr>
          <w:rFonts w:ascii="Arial" w:hAnsi="Arial" w:cs="Arial"/>
        </w:rPr>
      </w:pPr>
    </w:p>
    <w:p w:rsidR="007401B3" w:rsidRPr="0046231F" w:rsidRDefault="007401B3">
      <w:pPr>
        <w:rPr>
          <w:rFonts w:ascii="Arial" w:hAnsi="Arial" w:cs="Arial"/>
        </w:rPr>
      </w:pPr>
    </w:p>
    <w:p w:rsidR="007401B3" w:rsidRPr="0046231F" w:rsidRDefault="007401B3">
      <w:pPr>
        <w:rPr>
          <w:rFonts w:ascii="Arial" w:hAnsi="Arial" w:cs="Arial"/>
        </w:rPr>
      </w:pPr>
    </w:p>
    <w:p w:rsidR="007401B3" w:rsidRPr="0046231F" w:rsidRDefault="007401B3">
      <w:pPr>
        <w:rPr>
          <w:rFonts w:ascii="Arial" w:hAnsi="Arial" w:cs="Arial"/>
        </w:rPr>
      </w:pPr>
    </w:p>
    <w:p w:rsidR="008904D4" w:rsidRPr="0046231F" w:rsidRDefault="008904D4">
      <w:pPr>
        <w:rPr>
          <w:rFonts w:ascii="Arial" w:hAnsi="Arial" w:cs="Arial"/>
        </w:rPr>
      </w:pPr>
    </w:p>
    <w:p w:rsidR="008904D4" w:rsidRPr="0046231F" w:rsidRDefault="008904D4">
      <w:pPr>
        <w:rPr>
          <w:rFonts w:ascii="Arial" w:hAnsi="Arial" w:cs="Arial"/>
        </w:rPr>
      </w:pPr>
    </w:p>
    <w:p w:rsidR="008904D4" w:rsidRPr="0046231F" w:rsidRDefault="008904D4">
      <w:pPr>
        <w:rPr>
          <w:rFonts w:ascii="Arial" w:hAnsi="Arial" w:cs="Arial"/>
        </w:rPr>
      </w:pPr>
    </w:p>
    <w:p w:rsidR="007401B3" w:rsidRPr="0046231F" w:rsidRDefault="007401B3" w:rsidP="008904D4">
      <w:pPr>
        <w:jc w:val="center"/>
        <w:rPr>
          <w:rFonts w:ascii="Arial" w:hAnsi="Arial" w:cs="Arial"/>
          <w:b/>
          <w:sz w:val="40"/>
          <w:szCs w:val="40"/>
        </w:rPr>
      </w:pPr>
      <w:r w:rsidRPr="0046231F">
        <w:rPr>
          <w:rFonts w:ascii="Arial" w:hAnsi="Arial" w:cs="Arial"/>
          <w:b/>
          <w:sz w:val="40"/>
          <w:szCs w:val="40"/>
        </w:rPr>
        <w:t>Izvješće o poslovanju</w:t>
      </w:r>
    </w:p>
    <w:p w:rsidR="007401B3" w:rsidRPr="0046231F" w:rsidRDefault="00675CA3" w:rsidP="008904D4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za 2021</w:t>
      </w:r>
      <w:r w:rsidR="007401B3" w:rsidRPr="0046231F">
        <w:rPr>
          <w:rFonts w:ascii="Arial" w:hAnsi="Arial" w:cs="Arial"/>
          <w:b/>
          <w:sz w:val="40"/>
          <w:szCs w:val="40"/>
        </w:rPr>
        <w:t>.g.</w:t>
      </w:r>
    </w:p>
    <w:p w:rsidR="007401B3" w:rsidRPr="0046231F" w:rsidRDefault="007401B3" w:rsidP="008904D4">
      <w:pPr>
        <w:jc w:val="center"/>
        <w:rPr>
          <w:rFonts w:ascii="Arial" w:hAnsi="Arial" w:cs="Arial"/>
          <w:b/>
          <w:sz w:val="40"/>
          <w:szCs w:val="40"/>
        </w:rPr>
      </w:pPr>
    </w:p>
    <w:p w:rsidR="007401B3" w:rsidRDefault="007401B3" w:rsidP="007401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401B3" w:rsidRDefault="007401B3" w:rsidP="007401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401B3" w:rsidRDefault="007401B3" w:rsidP="007401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401B3" w:rsidRDefault="007401B3" w:rsidP="007401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401B3" w:rsidRDefault="007401B3" w:rsidP="007401B3"/>
    <w:p w:rsidR="008904D4" w:rsidRDefault="008904D4" w:rsidP="007401B3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8904D4" w:rsidRDefault="008904D4" w:rsidP="007401B3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8904D4" w:rsidRDefault="008904D4" w:rsidP="007401B3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8904D4" w:rsidRDefault="008904D4" w:rsidP="007401B3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8904D4" w:rsidRDefault="008904D4" w:rsidP="007401B3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8904D4" w:rsidRDefault="008904D4" w:rsidP="007401B3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8904D4" w:rsidRDefault="008904D4" w:rsidP="007401B3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8904D4" w:rsidRDefault="008904D4" w:rsidP="007401B3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8904D4" w:rsidRDefault="008904D4" w:rsidP="007401B3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8904D4" w:rsidRDefault="008904D4" w:rsidP="007401B3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46231F" w:rsidRDefault="0046231F" w:rsidP="007401B3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7401B3" w:rsidRPr="00675CA3" w:rsidRDefault="007401B3" w:rsidP="007401B3">
      <w:pPr>
        <w:pStyle w:val="ListParagraph"/>
        <w:rPr>
          <w:rFonts w:ascii="Arial" w:hAnsi="Arial" w:cs="Arial"/>
          <w:b/>
        </w:rPr>
      </w:pPr>
      <w:r w:rsidRPr="00675CA3">
        <w:rPr>
          <w:rFonts w:ascii="Arial" w:hAnsi="Arial" w:cs="Arial"/>
          <w:b/>
        </w:rPr>
        <w:lastRenderedPageBreak/>
        <w:t>1. UVOD</w:t>
      </w:r>
    </w:p>
    <w:p w:rsidR="007401B3" w:rsidRPr="00675CA3" w:rsidRDefault="008904D4" w:rsidP="008904D4">
      <w:pPr>
        <w:jc w:val="both"/>
        <w:rPr>
          <w:rFonts w:ascii="Arial" w:hAnsi="Arial" w:cs="Arial"/>
        </w:rPr>
      </w:pPr>
      <w:r w:rsidRPr="00675CA3">
        <w:rPr>
          <w:rFonts w:ascii="Arial" w:hAnsi="Arial" w:cs="Arial"/>
        </w:rPr>
        <w:t>Centar za autizam</w:t>
      </w:r>
      <w:r w:rsidR="007401B3" w:rsidRPr="00675CA3">
        <w:rPr>
          <w:rFonts w:ascii="Arial" w:hAnsi="Arial" w:cs="Arial"/>
        </w:rPr>
        <w:t xml:space="preserve"> Split rješenjem trgovačkog suda u Splitu upisana je u Sudski regis</w:t>
      </w:r>
      <w:r w:rsidRPr="00675CA3">
        <w:rPr>
          <w:rFonts w:ascii="Arial" w:hAnsi="Arial" w:cs="Arial"/>
        </w:rPr>
        <w:t>tar pod nazivom: Centar za autizam Split</w:t>
      </w:r>
    </w:p>
    <w:p w:rsidR="007401B3" w:rsidRPr="00675CA3" w:rsidRDefault="007401B3" w:rsidP="008904D4">
      <w:pPr>
        <w:spacing w:after="0"/>
        <w:jc w:val="both"/>
        <w:rPr>
          <w:rFonts w:ascii="Arial" w:hAnsi="Arial" w:cs="Arial"/>
        </w:rPr>
      </w:pPr>
      <w:r w:rsidRPr="00675CA3">
        <w:rPr>
          <w:rFonts w:ascii="Arial" w:hAnsi="Arial" w:cs="Arial"/>
        </w:rPr>
        <w:t xml:space="preserve">Matični broj upisa u sudski registar: </w:t>
      </w:r>
      <w:r w:rsidR="008904D4" w:rsidRPr="00675CA3">
        <w:rPr>
          <w:rFonts w:ascii="Arial" w:hAnsi="Arial" w:cs="Arial"/>
        </w:rPr>
        <w:t>4714393</w:t>
      </w:r>
    </w:p>
    <w:p w:rsidR="007401B3" w:rsidRPr="00675CA3" w:rsidRDefault="007401B3" w:rsidP="008904D4">
      <w:pPr>
        <w:spacing w:after="0"/>
        <w:jc w:val="both"/>
        <w:rPr>
          <w:rFonts w:ascii="Arial" w:hAnsi="Arial" w:cs="Arial"/>
        </w:rPr>
      </w:pPr>
      <w:r w:rsidRPr="00675CA3">
        <w:rPr>
          <w:rFonts w:ascii="Arial" w:hAnsi="Arial" w:cs="Arial"/>
        </w:rPr>
        <w:t xml:space="preserve">OIB:  </w:t>
      </w:r>
      <w:r w:rsidR="008904D4" w:rsidRPr="00675CA3">
        <w:rPr>
          <w:rFonts w:ascii="Arial" w:hAnsi="Arial" w:cs="Arial"/>
        </w:rPr>
        <w:t>91941725029</w:t>
      </w:r>
    </w:p>
    <w:p w:rsidR="007401B3" w:rsidRPr="00675CA3" w:rsidRDefault="007401B3" w:rsidP="008904D4">
      <w:pPr>
        <w:spacing w:after="0"/>
        <w:jc w:val="both"/>
        <w:rPr>
          <w:rFonts w:ascii="Arial" w:hAnsi="Arial" w:cs="Arial"/>
        </w:rPr>
      </w:pPr>
      <w:r w:rsidRPr="00675CA3">
        <w:rPr>
          <w:rFonts w:ascii="Arial" w:hAnsi="Arial" w:cs="Arial"/>
        </w:rPr>
        <w:t>Predmet poslovanja: osnovno obrazovanje</w:t>
      </w:r>
    </w:p>
    <w:p w:rsidR="00641F06" w:rsidRPr="00675CA3" w:rsidRDefault="00641F06" w:rsidP="008904D4">
      <w:pPr>
        <w:spacing w:after="0"/>
        <w:jc w:val="both"/>
        <w:rPr>
          <w:rFonts w:ascii="Arial" w:hAnsi="Arial" w:cs="Arial"/>
        </w:rPr>
      </w:pPr>
    </w:p>
    <w:p w:rsidR="007401B3" w:rsidRPr="00675CA3" w:rsidRDefault="008904D4" w:rsidP="008904D4">
      <w:pPr>
        <w:jc w:val="both"/>
        <w:rPr>
          <w:rFonts w:ascii="Arial" w:hAnsi="Arial" w:cs="Arial"/>
        </w:rPr>
      </w:pPr>
      <w:r w:rsidRPr="00675CA3">
        <w:rPr>
          <w:rFonts w:ascii="Arial" w:hAnsi="Arial" w:cs="Arial"/>
        </w:rPr>
        <w:t>Centar za autizam Split organiziran</w:t>
      </w:r>
      <w:r w:rsidR="007401B3" w:rsidRPr="00675CA3">
        <w:rPr>
          <w:rFonts w:ascii="Arial" w:hAnsi="Arial" w:cs="Arial"/>
        </w:rPr>
        <w:t xml:space="preserve"> je sukladno Zakonu o javnim ustanovama i Zakonu o odgoju i obrazovanju u osnovnoj i srednjoj školi. Unutarnje ustrojstvo čine stručna tijela koji organiziraju rad i upravljaju ustanovom te rukovode i nadziru rad i poslovanje.</w:t>
      </w:r>
    </w:p>
    <w:p w:rsidR="00280F08" w:rsidRPr="00675CA3" w:rsidRDefault="00280F08" w:rsidP="008904D4">
      <w:pPr>
        <w:jc w:val="both"/>
        <w:rPr>
          <w:rFonts w:ascii="Arial" w:hAnsi="Arial" w:cs="Arial"/>
        </w:rPr>
      </w:pPr>
    </w:p>
    <w:p w:rsidR="008904D4" w:rsidRPr="00675CA3" w:rsidRDefault="007401B3" w:rsidP="008904D4">
      <w:pPr>
        <w:jc w:val="both"/>
        <w:rPr>
          <w:rFonts w:ascii="Arial" w:hAnsi="Arial" w:cs="Arial"/>
        </w:rPr>
      </w:pPr>
      <w:r w:rsidRPr="00675CA3">
        <w:rPr>
          <w:rFonts w:ascii="Arial" w:hAnsi="Arial" w:cs="Arial"/>
        </w:rPr>
        <w:t>Školom upravlja Školski odbor.</w:t>
      </w:r>
    </w:p>
    <w:p w:rsidR="008904D4" w:rsidRPr="00675CA3" w:rsidRDefault="008904D4" w:rsidP="008904D4">
      <w:pPr>
        <w:pStyle w:val="BodyText"/>
        <w:rPr>
          <w:rFonts w:ascii="Arial" w:hAnsi="Arial" w:cs="Arial"/>
          <w:sz w:val="22"/>
          <w:szCs w:val="22"/>
        </w:rPr>
      </w:pPr>
      <w:r w:rsidRPr="00675CA3">
        <w:rPr>
          <w:rFonts w:ascii="Arial" w:hAnsi="Arial" w:cs="Arial"/>
          <w:sz w:val="22"/>
          <w:szCs w:val="22"/>
        </w:rPr>
        <w:t xml:space="preserve">     Uz poslove za koje je kao tijelo upravljanja Škole ovlašteno zakonom i provedbenim propisima, Školski odbor:</w:t>
      </w:r>
    </w:p>
    <w:p w:rsidR="008904D4" w:rsidRPr="00675CA3" w:rsidRDefault="008904D4" w:rsidP="008904D4">
      <w:pPr>
        <w:pStyle w:val="BodyText"/>
        <w:rPr>
          <w:rFonts w:ascii="Arial" w:hAnsi="Arial" w:cs="Arial"/>
          <w:sz w:val="22"/>
          <w:szCs w:val="22"/>
        </w:rPr>
      </w:pPr>
      <w:r w:rsidRPr="00675CA3">
        <w:rPr>
          <w:rFonts w:ascii="Arial" w:hAnsi="Arial" w:cs="Arial"/>
          <w:sz w:val="22"/>
          <w:szCs w:val="22"/>
        </w:rPr>
        <w:t xml:space="preserve">- </w:t>
      </w:r>
      <w:r w:rsidRPr="00675CA3">
        <w:rPr>
          <w:rFonts w:ascii="Arial" w:eastAsia="Arial Unicode MS" w:hAnsi="Arial" w:cs="Arial"/>
          <w:sz w:val="22"/>
          <w:szCs w:val="22"/>
        </w:rPr>
        <w:t xml:space="preserve">imenuje ravnatelja Centra </w:t>
      </w:r>
      <w:r w:rsidRPr="00675CA3">
        <w:rPr>
          <w:rStyle w:val="Strong"/>
          <w:rFonts w:ascii="Arial" w:eastAsia="Arial Unicode MS" w:hAnsi="Arial" w:cs="Arial"/>
          <w:b w:val="0"/>
          <w:color w:val="000000"/>
          <w:sz w:val="22"/>
          <w:szCs w:val="22"/>
        </w:rPr>
        <w:t>odlukom koja stupa na snagu nakon dobivene suglasnosti ministra</w:t>
      </w:r>
      <w:r w:rsidRPr="00675CA3">
        <w:rPr>
          <w:rFonts w:ascii="Arial" w:hAnsi="Arial" w:cs="Arial"/>
          <w:sz w:val="22"/>
          <w:szCs w:val="22"/>
        </w:rPr>
        <w:t>,</w:t>
      </w:r>
    </w:p>
    <w:p w:rsidR="008904D4" w:rsidRPr="00675CA3" w:rsidRDefault="008904D4" w:rsidP="008904D4">
      <w:pPr>
        <w:pStyle w:val="BodyText"/>
        <w:rPr>
          <w:rFonts w:ascii="Arial" w:hAnsi="Arial" w:cs="Arial"/>
          <w:sz w:val="22"/>
          <w:szCs w:val="22"/>
        </w:rPr>
      </w:pPr>
      <w:r w:rsidRPr="00675CA3">
        <w:rPr>
          <w:rFonts w:ascii="Arial" w:hAnsi="Arial" w:cs="Arial"/>
          <w:sz w:val="22"/>
          <w:szCs w:val="22"/>
        </w:rPr>
        <w:t>- razrješuje ravnatelja Centra sukladno zakonskim odredbama i odredbama ovoga statuta,</w:t>
      </w:r>
    </w:p>
    <w:p w:rsidR="008904D4" w:rsidRPr="00675CA3" w:rsidRDefault="008904D4" w:rsidP="008904D4">
      <w:pPr>
        <w:pStyle w:val="BodyText"/>
        <w:rPr>
          <w:rFonts w:ascii="Arial" w:hAnsi="Arial" w:cs="Arial"/>
          <w:b/>
          <w:i/>
          <w:sz w:val="22"/>
          <w:szCs w:val="22"/>
        </w:rPr>
      </w:pPr>
      <w:r w:rsidRPr="00675CA3">
        <w:rPr>
          <w:rFonts w:ascii="Arial" w:hAnsi="Arial" w:cs="Arial"/>
          <w:sz w:val="22"/>
          <w:szCs w:val="22"/>
        </w:rPr>
        <w:t>- donosi Statut uz prethodnu suglasnost osnivača, a na prijedlog ravnatelja Centra,</w:t>
      </w:r>
      <w:r w:rsidRPr="00675CA3">
        <w:rPr>
          <w:rFonts w:ascii="Arial" w:hAnsi="Arial" w:cs="Arial"/>
          <w:b/>
          <w:i/>
          <w:sz w:val="22"/>
          <w:szCs w:val="22"/>
        </w:rPr>
        <w:t xml:space="preserve"> </w:t>
      </w:r>
    </w:p>
    <w:p w:rsidR="008904D4" w:rsidRPr="00675CA3" w:rsidRDefault="008904D4" w:rsidP="008904D4">
      <w:pPr>
        <w:pStyle w:val="BodyText"/>
        <w:rPr>
          <w:rFonts w:ascii="Arial" w:hAnsi="Arial" w:cs="Arial"/>
          <w:sz w:val="22"/>
          <w:szCs w:val="22"/>
        </w:rPr>
      </w:pPr>
      <w:r w:rsidRPr="00675CA3">
        <w:rPr>
          <w:rFonts w:ascii="Arial" w:hAnsi="Arial" w:cs="Arial"/>
          <w:sz w:val="22"/>
          <w:szCs w:val="22"/>
        </w:rPr>
        <w:t>- donosi opće akte Škole na prijedlog ravnatelja Centr,</w:t>
      </w:r>
    </w:p>
    <w:p w:rsidR="008904D4" w:rsidRPr="00675CA3" w:rsidRDefault="008904D4" w:rsidP="008904D4">
      <w:pPr>
        <w:pStyle w:val="BodyText"/>
        <w:rPr>
          <w:rFonts w:ascii="Arial" w:hAnsi="Arial" w:cs="Arial"/>
          <w:sz w:val="22"/>
          <w:szCs w:val="22"/>
        </w:rPr>
      </w:pPr>
      <w:r w:rsidRPr="00675CA3">
        <w:rPr>
          <w:rFonts w:ascii="Arial" w:hAnsi="Arial" w:cs="Arial"/>
          <w:sz w:val="22"/>
          <w:szCs w:val="22"/>
        </w:rPr>
        <w:t xml:space="preserve">- donosi školski kurikulum na prijedlog Učiteljskog vijeća i ravnatelja Centra, </w:t>
      </w:r>
    </w:p>
    <w:p w:rsidR="008904D4" w:rsidRPr="00675CA3" w:rsidRDefault="008904D4" w:rsidP="008904D4">
      <w:pPr>
        <w:pStyle w:val="BodyText"/>
        <w:rPr>
          <w:rFonts w:ascii="Arial" w:hAnsi="Arial" w:cs="Arial"/>
          <w:sz w:val="22"/>
          <w:szCs w:val="22"/>
        </w:rPr>
      </w:pPr>
      <w:r w:rsidRPr="00675CA3">
        <w:rPr>
          <w:rFonts w:ascii="Arial" w:hAnsi="Arial" w:cs="Arial"/>
          <w:sz w:val="22"/>
          <w:szCs w:val="22"/>
        </w:rPr>
        <w:t xml:space="preserve">- donosi godišnji plan i program rada na prijedlog ravnatelja Centra i nadzire     </w:t>
      </w:r>
    </w:p>
    <w:p w:rsidR="008904D4" w:rsidRPr="00675CA3" w:rsidRDefault="008904D4" w:rsidP="008904D4">
      <w:pPr>
        <w:pStyle w:val="BodyText"/>
        <w:rPr>
          <w:rFonts w:ascii="Arial" w:hAnsi="Arial" w:cs="Arial"/>
          <w:sz w:val="22"/>
          <w:szCs w:val="22"/>
        </w:rPr>
      </w:pPr>
      <w:r w:rsidRPr="00675CA3">
        <w:rPr>
          <w:rFonts w:ascii="Arial" w:hAnsi="Arial" w:cs="Arial"/>
          <w:sz w:val="22"/>
          <w:szCs w:val="22"/>
        </w:rPr>
        <w:t xml:space="preserve">      njegovo izvršavanje,</w:t>
      </w:r>
    </w:p>
    <w:p w:rsidR="008904D4" w:rsidRPr="00675CA3" w:rsidRDefault="008904D4" w:rsidP="008904D4">
      <w:pPr>
        <w:pStyle w:val="BodyText"/>
        <w:rPr>
          <w:rFonts w:ascii="Arial" w:hAnsi="Arial" w:cs="Arial"/>
          <w:sz w:val="22"/>
          <w:szCs w:val="22"/>
        </w:rPr>
      </w:pPr>
      <w:r w:rsidRPr="00675CA3">
        <w:rPr>
          <w:rFonts w:ascii="Arial" w:hAnsi="Arial" w:cs="Arial"/>
          <w:sz w:val="22"/>
          <w:szCs w:val="22"/>
        </w:rPr>
        <w:t xml:space="preserve">- donosi i nadzire financijski plan, polugodišnji i  godišnji obračun na prijedlog   </w:t>
      </w:r>
    </w:p>
    <w:p w:rsidR="008904D4" w:rsidRPr="00675CA3" w:rsidRDefault="008904D4" w:rsidP="008904D4">
      <w:pPr>
        <w:pStyle w:val="BodyText"/>
        <w:rPr>
          <w:rFonts w:ascii="Arial" w:hAnsi="Arial" w:cs="Arial"/>
          <w:sz w:val="22"/>
          <w:szCs w:val="22"/>
        </w:rPr>
      </w:pPr>
      <w:r w:rsidRPr="00675CA3">
        <w:rPr>
          <w:rFonts w:ascii="Arial" w:hAnsi="Arial" w:cs="Arial"/>
          <w:sz w:val="22"/>
          <w:szCs w:val="22"/>
        </w:rPr>
        <w:t xml:space="preserve">       ravnatelja,</w:t>
      </w:r>
    </w:p>
    <w:p w:rsidR="008904D4" w:rsidRPr="00675CA3" w:rsidRDefault="008904D4" w:rsidP="008904D4">
      <w:pPr>
        <w:pStyle w:val="BodyText"/>
        <w:rPr>
          <w:rFonts w:ascii="Arial" w:hAnsi="Arial" w:cs="Arial"/>
          <w:sz w:val="22"/>
          <w:szCs w:val="22"/>
        </w:rPr>
      </w:pPr>
      <w:r w:rsidRPr="00675CA3">
        <w:rPr>
          <w:rFonts w:ascii="Arial" w:hAnsi="Arial" w:cs="Arial"/>
          <w:sz w:val="22"/>
          <w:szCs w:val="22"/>
        </w:rPr>
        <w:t>- daje prethodnu suglasnost ravnatelju Centra u vezi zasnivanja i prestanka radnog odnosa sukladno odredbama Zakona o odgoju i obrazovanju u osnovnoj i srednjoj školi,</w:t>
      </w:r>
    </w:p>
    <w:p w:rsidR="008904D4" w:rsidRPr="00675CA3" w:rsidRDefault="008904D4" w:rsidP="008904D4">
      <w:pPr>
        <w:pStyle w:val="BodyText"/>
        <w:rPr>
          <w:rFonts w:ascii="Arial" w:eastAsia="Arial Unicode MS" w:hAnsi="Arial" w:cs="Arial"/>
          <w:sz w:val="22"/>
          <w:szCs w:val="22"/>
        </w:rPr>
      </w:pPr>
      <w:r w:rsidRPr="00675CA3">
        <w:rPr>
          <w:rFonts w:ascii="Arial" w:eastAsia="Arial Unicode MS" w:hAnsi="Arial" w:cs="Arial"/>
          <w:sz w:val="22"/>
          <w:szCs w:val="22"/>
        </w:rPr>
        <w:t xml:space="preserve">- daje suglasnost ravnatelju </w:t>
      </w:r>
      <w:r w:rsidRPr="00675CA3">
        <w:rPr>
          <w:rFonts w:ascii="Arial" w:hAnsi="Arial" w:cs="Arial"/>
          <w:sz w:val="22"/>
          <w:szCs w:val="22"/>
        </w:rPr>
        <w:t>Centra</w:t>
      </w:r>
      <w:r w:rsidRPr="00675CA3">
        <w:rPr>
          <w:rFonts w:ascii="Arial" w:eastAsia="Arial Unicode MS" w:hAnsi="Arial" w:cs="Arial"/>
          <w:sz w:val="22"/>
          <w:szCs w:val="22"/>
        </w:rPr>
        <w:t xml:space="preserve"> da omogući radnicima </w:t>
      </w:r>
      <w:r w:rsidRPr="00675CA3">
        <w:rPr>
          <w:rFonts w:ascii="Arial" w:hAnsi="Arial" w:cs="Arial"/>
          <w:sz w:val="22"/>
          <w:szCs w:val="22"/>
        </w:rPr>
        <w:t>Centra</w:t>
      </w:r>
      <w:r w:rsidRPr="00675CA3">
        <w:rPr>
          <w:rFonts w:ascii="Arial" w:eastAsia="Arial Unicode MS" w:hAnsi="Arial" w:cs="Arial"/>
          <w:sz w:val="22"/>
          <w:szCs w:val="22"/>
        </w:rPr>
        <w:t xml:space="preserve"> obavljanje poslova na projektu Europske unije ili fondovima Europske unije u skladu sa zakonom,</w:t>
      </w:r>
    </w:p>
    <w:p w:rsidR="008904D4" w:rsidRPr="00675CA3" w:rsidRDefault="008904D4" w:rsidP="008904D4">
      <w:pPr>
        <w:pStyle w:val="BodyText"/>
        <w:rPr>
          <w:rFonts w:ascii="Arial" w:eastAsia="Arial Unicode MS" w:hAnsi="Arial" w:cs="Arial"/>
          <w:sz w:val="22"/>
          <w:szCs w:val="22"/>
        </w:rPr>
      </w:pPr>
      <w:r w:rsidRPr="00675CA3">
        <w:rPr>
          <w:rFonts w:ascii="Arial" w:eastAsia="Arial Unicode MS" w:hAnsi="Arial" w:cs="Arial"/>
          <w:sz w:val="22"/>
          <w:szCs w:val="22"/>
        </w:rPr>
        <w:t xml:space="preserve">- daje suglasnost ravnatelju </w:t>
      </w:r>
      <w:r w:rsidRPr="00675CA3">
        <w:rPr>
          <w:rFonts w:ascii="Arial" w:hAnsi="Arial" w:cs="Arial"/>
          <w:sz w:val="22"/>
          <w:szCs w:val="22"/>
        </w:rPr>
        <w:t xml:space="preserve">Centra </w:t>
      </w:r>
      <w:r w:rsidRPr="00675CA3">
        <w:rPr>
          <w:rFonts w:ascii="Arial" w:eastAsia="Arial Unicode MS" w:hAnsi="Arial" w:cs="Arial"/>
          <w:sz w:val="22"/>
          <w:szCs w:val="22"/>
        </w:rPr>
        <w:t>da u dijelu radnog vremena obavlja poslove na projektu Europske unije ili fondovima Europske unije u skladu sa zakonom,</w:t>
      </w:r>
    </w:p>
    <w:p w:rsidR="008904D4" w:rsidRPr="00675CA3" w:rsidRDefault="008904D4" w:rsidP="008904D4">
      <w:pPr>
        <w:pStyle w:val="box458208"/>
        <w:spacing w:beforeLines="30" w:before="72" w:beforeAutospacing="0" w:afterLines="30" w:after="72" w:afterAutospacing="0"/>
        <w:jc w:val="both"/>
        <w:textAlignment w:val="baseline"/>
        <w:rPr>
          <w:rFonts w:ascii="Arial" w:eastAsia="Arial Unicode MS" w:hAnsi="Arial" w:cs="Arial"/>
          <w:color w:val="231F20"/>
          <w:sz w:val="22"/>
          <w:szCs w:val="22"/>
        </w:rPr>
      </w:pPr>
      <w:r w:rsidRPr="00675CA3">
        <w:rPr>
          <w:rFonts w:ascii="Arial" w:eastAsia="Arial Unicode MS" w:hAnsi="Arial" w:cs="Arial"/>
          <w:sz w:val="22"/>
          <w:szCs w:val="22"/>
        </w:rPr>
        <w:t xml:space="preserve">- na prijedlog ravnatelja donosi odluku o upućivanju </w:t>
      </w:r>
      <w:r w:rsidRPr="00675CA3">
        <w:rPr>
          <w:rFonts w:ascii="Arial" w:eastAsia="Arial Unicode MS" w:hAnsi="Arial" w:cs="Arial"/>
          <w:color w:val="231F20"/>
          <w:sz w:val="22"/>
          <w:szCs w:val="22"/>
        </w:rPr>
        <w:t>radnika na liječnički pregled kod ovlaštenog izabranog doktora specijalista medicine rada radi utvrđivanja radne sposobnosti,</w:t>
      </w:r>
    </w:p>
    <w:p w:rsidR="008904D4" w:rsidRPr="00675CA3" w:rsidRDefault="008904D4" w:rsidP="008904D4">
      <w:pPr>
        <w:pStyle w:val="BodyText"/>
        <w:rPr>
          <w:rFonts w:ascii="Arial" w:hAnsi="Arial" w:cs="Arial"/>
          <w:sz w:val="22"/>
          <w:szCs w:val="22"/>
        </w:rPr>
      </w:pPr>
      <w:r w:rsidRPr="00675CA3">
        <w:rPr>
          <w:rFonts w:ascii="Arial" w:hAnsi="Arial" w:cs="Arial"/>
          <w:sz w:val="22"/>
          <w:szCs w:val="22"/>
        </w:rPr>
        <w:t>- odlučuje o zahtjevima radnika za zaštitu prava iz radnog odnosa,</w:t>
      </w:r>
    </w:p>
    <w:p w:rsidR="008904D4" w:rsidRPr="00675CA3" w:rsidRDefault="008904D4" w:rsidP="008904D4">
      <w:pPr>
        <w:pStyle w:val="BodyText"/>
        <w:rPr>
          <w:rFonts w:ascii="Arial" w:hAnsi="Arial" w:cs="Arial"/>
          <w:sz w:val="22"/>
          <w:szCs w:val="22"/>
        </w:rPr>
      </w:pPr>
      <w:r w:rsidRPr="00675CA3">
        <w:rPr>
          <w:rFonts w:ascii="Arial" w:hAnsi="Arial" w:cs="Arial"/>
          <w:sz w:val="22"/>
          <w:szCs w:val="22"/>
        </w:rPr>
        <w:t xml:space="preserve">- odlučuje o ulaganju i nabavi opreme te nabavi osnovnih sredstava i ostale pokretne imovine čija je pojedinačna vrijednost  od </w:t>
      </w:r>
      <w:r w:rsidRPr="00675CA3">
        <w:rPr>
          <w:rFonts w:ascii="Arial" w:eastAsia="Arial Unicode MS" w:hAnsi="Arial" w:cs="Arial"/>
          <w:sz w:val="22"/>
          <w:szCs w:val="22"/>
        </w:rPr>
        <w:t>70.000,00 kuna (bez PDV-a) do 100.000,00               kuna (bez PDV-a)</w:t>
      </w:r>
      <w:r w:rsidRPr="00675CA3">
        <w:rPr>
          <w:rFonts w:ascii="Arial" w:hAnsi="Arial" w:cs="Arial"/>
          <w:sz w:val="22"/>
          <w:szCs w:val="22"/>
        </w:rPr>
        <w:t>,</w:t>
      </w:r>
    </w:p>
    <w:p w:rsidR="008904D4" w:rsidRPr="00675CA3" w:rsidRDefault="008904D4" w:rsidP="008904D4">
      <w:pPr>
        <w:pStyle w:val="BodyText"/>
        <w:rPr>
          <w:rFonts w:ascii="Arial" w:eastAsia="Arial Unicode MS" w:hAnsi="Arial" w:cs="Arial"/>
          <w:sz w:val="22"/>
          <w:szCs w:val="22"/>
        </w:rPr>
      </w:pPr>
      <w:r w:rsidRPr="00675CA3">
        <w:rPr>
          <w:rFonts w:ascii="Arial" w:eastAsia="Arial Unicode MS" w:hAnsi="Arial" w:cs="Arial"/>
          <w:sz w:val="22"/>
          <w:szCs w:val="22"/>
        </w:rPr>
        <w:t>- o opterećivanju ili otuđivanju pokretne imovine čija je vrijednost od 70.000,00 kuna (bez PDV-a) do 100.000,00 kuna (bez PDV-a),</w:t>
      </w:r>
    </w:p>
    <w:p w:rsidR="008904D4" w:rsidRPr="00675CA3" w:rsidRDefault="008904D4" w:rsidP="008904D4">
      <w:pPr>
        <w:pStyle w:val="BodyText"/>
        <w:rPr>
          <w:rFonts w:ascii="Arial" w:hAnsi="Arial" w:cs="Arial"/>
          <w:sz w:val="22"/>
          <w:szCs w:val="22"/>
        </w:rPr>
      </w:pPr>
      <w:r w:rsidRPr="00675CA3">
        <w:rPr>
          <w:rFonts w:ascii="Arial" w:hAnsi="Arial" w:cs="Arial"/>
          <w:sz w:val="22"/>
          <w:szCs w:val="22"/>
        </w:rPr>
        <w:t>- uz suglasnost osnivača odlučuje:</w:t>
      </w:r>
    </w:p>
    <w:p w:rsidR="008904D4" w:rsidRPr="00675CA3" w:rsidRDefault="008904D4" w:rsidP="008904D4">
      <w:pPr>
        <w:pStyle w:val="BodyText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675CA3">
        <w:rPr>
          <w:rFonts w:ascii="Arial" w:hAnsi="Arial" w:cs="Arial"/>
          <w:sz w:val="22"/>
          <w:szCs w:val="22"/>
        </w:rPr>
        <w:t xml:space="preserve">o promjeni djelatnosti Centra, </w:t>
      </w:r>
    </w:p>
    <w:p w:rsidR="008904D4" w:rsidRPr="00675CA3" w:rsidRDefault="008904D4" w:rsidP="008904D4">
      <w:pPr>
        <w:pStyle w:val="BodyText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675CA3">
        <w:rPr>
          <w:rFonts w:ascii="Arial" w:hAnsi="Arial" w:cs="Arial"/>
          <w:sz w:val="22"/>
          <w:szCs w:val="22"/>
        </w:rPr>
        <w:t xml:space="preserve">o stjecanju, opterećivanju ili otuđivanju pokretne imovine čija je pojedinačna vrijednost veća od </w:t>
      </w:r>
      <w:r w:rsidRPr="00675CA3">
        <w:rPr>
          <w:rFonts w:ascii="Arial" w:eastAsia="Arial Unicode MS" w:hAnsi="Arial" w:cs="Arial"/>
          <w:sz w:val="22"/>
          <w:szCs w:val="22"/>
        </w:rPr>
        <w:t>100.000,00 kuna (bez PDV-a)</w:t>
      </w:r>
      <w:r w:rsidRPr="00675CA3">
        <w:rPr>
          <w:rFonts w:ascii="Arial" w:hAnsi="Arial" w:cs="Arial"/>
          <w:sz w:val="22"/>
          <w:szCs w:val="22"/>
        </w:rPr>
        <w:t xml:space="preserve">,  </w:t>
      </w:r>
    </w:p>
    <w:p w:rsidR="008904D4" w:rsidRPr="00675CA3" w:rsidRDefault="008904D4" w:rsidP="008904D4">
      <w:pPr>
        <w:pStyle w:val="BodyText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675CA3">
        <w:rPr>
          <w:rFonts w:ascii="Arial" w:hAnsi="Arial" w:cs="Arial"/>
          <w:sz w:val="22"/>
          <w:szCs w:val="22"/>
        </w:rPr>
        <w:t xml:space="preserve">o stjecanju, opterećivanju ili otuđenju nepokretne imovine bez obzira na vrijednost nepokretne imovine,  </w:t>
      </w:r>
    </w:p>
    <w:p w:rsidR="008904D4" w:rsidRPr="00675CA3" w:rsidRDefault="008904D4" w:rsidP="008904D4">
      <w:pPr>
        <w:pStyle w:val="BodyText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675CA3">
        <w:rPr>
          <w:rFonts w:ascii="Arial" w:hAnsi="Arial" w:cs="Arial"/>
          <w:sz w:val="22"/>
          <w:szCs w:val="22"/>
        </w:rPr>
        <w:t>o raspodjeli dobiti u skladu s posebnom odlukom osnivača,</w:t>
      </w:r>
    </w:p>
    <w:p w:rsidR="008904D4" w:rsidRPr="00675CA3" w:rsidRDefault="008904D4" w:rsidP="008904D4">
      <w:pPr>
        <w:pStyle w:val="BodyText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675CA3">
        <w:rPr>
          <w:rFonts w:ascii="Arial" w:hAnsi="Arial" w:cs="Arial"/>
          <w:sz w:val="22"/>
          <w:szCs w:val="22"/>
        </w:rPr>
        <w:t>o  promjeni naziva i sjedišta Centra,</w:t>
      </w:r>
    </w:p>
    <w:p w:rsidR="008904D4" w:rsidRPr="00675CA3" w:rsidRDefault="008904D4" w:rsidP="008904D4">
      <w:pPr>
        <w:pStyle w:val="BodyText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675CA3">
        <w:rPr>
          <w:rFonts w:ascii="Arial" w:hAnsi="Arial" w:cs="Arial"/>
          <w:sz w:val="22"/>
          <w:szCs w:val="22"/>
        </w:rPr>
        <w:t xml:space="preserve">o statusnim promjenama Centra, </w:t>
      </w:r>
    </w:p>
    <w:p w:rsidR="008904D4" w:rsidRPr="00675CA3" w:rsidRDefault="008904D4" w:rsidP="0046231F">
      <w:pPr>
        <w:pStyle w:val="BodyText"/>
        <w:rPr>
          <w:rFonts w:ascii="Arial" w:eastAsia="Arial Unicode MS" w:hAnsi="Arial" w:cs="Arial"/>
          <w:sz w:val="22"/>
          <w:szCs w:val="22"/>
        </w:rPr>
      </w:pPr>
      <w:r w:rsidRPr="00675CA3">
        <w:rPr>
          <w:rFonts w:ascii="Arial" w:eastAsia="Arial Unicode MS" w:hAnsi="Arial" w:cs="Arial"/>
          <w:sz w:val="22"/>
          <w:szCs w:val="22"/>
        </w:rPr>
        <w:t>- o davanju u najam prostora Centra odnosno imovine,</w:t>
      </w:r>
    </w:p>
    <w:p w:rsidR="008904D4" w:rsidRPr="00675CA3" w:rsidRDefault="008904D4" w:rsidP="0046231F">
      <w:pPr>
        <w:pStyle w:val="BodyText"/>
        <w:rPr>
          <w:rFonts w:ascii="Arial" w:hAnsi="Arial" w:cs="Arial"/>
          <w:sz w:val="22"/>
          <w:szCs w:val="22"/>
        </w:rPr>
      </w:pPr>
      <w:r w:rsidRPr="00675CA3">
        <w:rPr>
          <w:rFonts w:ascii="Arial" w:hAnsi="Arial" w:cs="Arial"/>
          <w:sz w:val="22"/>
          <w:szCs w:val="22"/>
        </w:rPr>
        <w:t xml:space="preserve">- daje osnivaču i ravnatelju prijedloge i mišljenja o pojedinim pitanjima važnim za rad i sigurnost u Centru, </w:t>
      </w:r>
    </w:p>
    <w:p w:rsidR="008904D4" w:rsidRPr="00675CA3" w:rsidRDefault="008904D4" w:rsidP="0046231F">
      <w:pPr>
        <w:pStyle w:val="BodyText"/>
        <w:rPr>
          <w:rFonts w:ascii="Arial" w:hAnsi="Arial" w:cs="Arial"/>
          <w:sz w:val="22"/>
          <w:szCs w:val="22"/>
        </w:rPr>
      </w:pPr>
      <w:r w:rsidRPr="00675CA3">
        <w:rPr>
          <w:rFonts w:ascii="Arial" w:hAnsi="Arial" w:cs="Arial"/>
          <w:sz w:val="22"/>
          <w:szCs w:val="22"/>
        </w:rPr>
        <w:lastRenderedPageBreak/>
        <w:t>- bira i razrješuje predsjednika i zamjenika predsjednika Školskog odbora,</w:t>
      </w:r>
    </w:p>
    <w:p w:rsidR="008904D4" w:rsidRPr="00675CA3" w:rsidRDefault="008904D4" w:rsidP="0046231F">
      <w:pPr>
        <w:pStyle w:val="BodyText"/>
        <w:rPr>
          <w:rFonts w:ascii="Arial" w:eastAsia="Arial Unicode MS" w:hAnsi="Arial" w:cs="Arial"/>
          <w:sz w:val="22"/>
          <w:szCs w:val="22"/>
        </w:rPr>
      </w:pPr>
      <w:r w:rsidRPr="00675CA3">
        <w:rPr>
          <w:rFonts w:ascii="Arial" w:eastAsia="Arial Unicode MS" w:hAnsi="Arial" w:cs="Arial"/>
          <w:sz w:val="22"/>
          <w:szCs w:val="22"/>
        </w:rPr>
        <w:t xml:space="preserve">- u drugom stupnju odlučuje o aktima koje </w:t>
      </w:r>
      <w:r w:rsidRPr="00675CA3">
        <w:rPr>
          <w:rFonts w:ascii="Arial" w:hAnsi="Arial" w:cs="Arial"/>
          <w:sz w:val="22"/>
          <w:szCs w:val="22"/>
        </w:rPr>
        <w:t>Centar</w:t>
      </w:r>
      <w:r w:rsidRPr="00675CA3">
        <w:rPr>
          <w:rFonts w:ascii="Arial" w:eastAsia="Arial Unicode MS" w:hAnsi="Arial" w:cs="Arial"/>
          <w:sz w:val="22"/>
          <w:szCs w:val="22"/>
        </w:rPr>
        <w:t xml:space="preserve"> donosi na temelju javnih ovlasti ako zakonom, podzakonskim aktom ili ovim statutom nije određeno drugo nadležno tijelo,</w:t>
      </w:r>
    </w:p>
    <w:p w:rsidR="008904D4" w:rsidRPr="00675CA3" w:rsidRDefault="008904D4" w:rsidP="0046231F">
      <w:pPr>
        <w:pStyle w:val="BodyText"/>
        <w:rPr>
          <w:rFonts w:ascii="Arial" w:hAnsi="Arial" w:cs="Arial"/>
          <w:sz w:val="22"/>
          <w:szCs w:val="22"/>
        </w:rPr>
      </w:pPr>
      <w:r w:rsidRPr="00675CA3">
        <w:rPr>
          <w:rFonts w:ascii="Arial" w:hAnsi="Arial" w:cs="Arial"/>
          <w:sz w:val="22"/>
          <w:szCs w:val="22"/>
        </w:rPr>
        <w:t>- razmatra rezultate obrazovnog rada,</w:t>
      </w:r>
    </w:p>
    <w:p w:rsidR="008904D4" w:rsidRPr="00675CA3" w:rsidRDefault="008904D4" w:rsidP="0046231F">
      <w:pPr>
        <w:pStyle w:val="BodyText"/>
        <w:rPr>
          <w:rFonts w:ascii="Arial" w:hAnsi="Arial" w:cs="Arial"/>
          <w:sz w:val="22"/>
          <w:szCs w:val="22"/>
        </w:rPr>
      </w:pPr>
      <w:r w:rsidRPr="00675CA3">
        <w:rPr>
          <w:rFonts w:ascii="Arial" w:hAnsi="Arial" w:cs="Arial"/>
          <w:sz w:val="22"/>
          <w:szCs w:val="22"/>
        </w:rPr>
        <w:t>- razmatra predstavke i prijedloge građana u svezi s radom Centra,</w:t>
      </w:r>
    </w:p>
    <w:p w:rsidR="008904D4" w:rsidRPr="00675CA3" w:rsidRDefault="008904D4" w:rsidP="0046231F">
      <w:pPr>
        <w:pStyle w:val="BodyText"/>
        <w:rPr>
          <w:rFonts w:ascii="Arial" w:hAnsi="Arial" w:cs="Arial"/>
          <w:sz w:val="22"/>
          <w:szCs w:val="22"/>
        </w:rPr>
      </w:pPr>
      <w:r w:rsidRPr="00675CA3">
        <w:rPr>
          <w:rFonts w:ascii="Arial" w:eastAsia="Arial Unicode MS" w:hAnsi="Arial" w:cs="Arial"/>
          <w:sz w:val="22"/>
          <w:szCs w:val="22"/>
        </w:rPr>
        <w:t>- osniva učeničku zadrugu, klubove i udruge,</w:t>
      </w:r>
    </w:p>
    <w:p w:rsidR="008904D4" w:rsidRPr="00675CA3" w:rsidRDefault="008904D4" w:rsidP="0046231F">
      <w:pPr>
        <w:pStyle w:val="BodyText"/>
        <w:rPr>
          <w:rFonts w:ascii="Arial" w:hAnsi="Arial" w:cs="Arial"/>
          <w:sz w:val="22"/>
          <w:szCs w:val="22"/>
        </w:rPr>
      </w:pPr>
      <w:r w:rsidRPr="00675CA3">
        <w:rPr>
          <w:rFonts w:ascii="Arial" w:hAnsi="Arial" w:cs="Arial"/>
          <w:sz w:val="22"/>
          <w:szCs w:val="22"/>
        </w:rPr>
        <w:t>- obavlja druge poslove određene ovim Statutom i drugim općim aktima Centra.</w:t>
      </w:r>
    </w:p>
    <w:p w:rsidR="008904D4" w:rsidRPr="00675CA3" w:rsidRDefault="008904D4" w:rsidP="0046231F">
      <w:pPr>
        <w:jc w:val="both"/>
        <w:rPr>
          <w:rFonts w:ascii="Arial" w:hAnsi="Arial" w:cs="Arial"/>
        </w:rPr>
      </w:pPr>
    </w:p>
    <w:p w:rsidR="008904D4" w:rsidRPr="00675CA3" w:rsidRDefault="008904D4" w:rsidP="0046231F">
      <w:pPr>
        <w:pStyle w:val="BodyText"/>
        <w:rPr>
          <w:rFonts w:ascii="Arial" w:eastAsia="Arial Unicode MS" w:hAnsi="Arial" w:cs="Arial"/>
          <w:sz w:val="22"/>
          <w:szCs w:val="22"/>
        </w:rPr>
      </w:pPr>
      <w:r w:rsidRPr="00675CA3">
        <w:rPr>
          <w:rFonts w:ascii="Arial" w:eastAsia="Arial Unicode MS" w:hAnsi="Arial" w:cs="Arial"/>
          <w:sz w:val="22"/>
          <w:szCs w:val="22"/>
        </w:rPr>
        <w:t xml:space="preserve">Ravnatelj predstavlja i zastupa </w:t>
      </w:r>
      <w:r w:rsidRPr="00675CA3">
        <w:rPr>
          <w:rFonts w:ascii="Arial" w:hAnsi="Arial" w:cs="Arial"/>
          <w:sz w:val="22"/>
          <w:szCs w:val="22"/>
        </w:rPr>
        <w:t>Centar</w:t>
      </w:r>
      <w:r w:rsidRPr="00675CA3">
        <w:rPr>
          <w:rFonts w:ascii="Arial" w:eastAsia="Arial Unicode MS" w:hAnsi="Arial" w:cs="Arial"/>
          <w:sz w:val="22"/>
          <w:szCs w:val="22"/>
        </w:rPr>
        <w:t>.</w:t>
      </w:r>
    </w:p>
    <w:p w:rsidR="008904D4" w:rsidRPr="00675CA3" w:rsidRDefault="008904D4" w:rsidP="0046231F">
      <w:pPr>
        <w:pStyle w:val="BodyText"/>
        <w:rPr>
          <w:rFonts w:ascii="Arial" w:eastAsia="Arial Unicode MS" w:hAnsi="Arial" w:cs="Arial"/>
          <w:sz w:val="22"/>
          <w:szCs w:val="22"/>
        </w:rPr>
      </w:pPr>
    </w:p>
    <w:p w:rsidR="008904D4" w:rsidRPr="00675CA3" w:rsidRDefault="008904D4" w:rsidP="0046231F">
      <w:pPr>
        <w:pStyle w:val="BodyText"/>
        <w:rPr>
          <w:rFonts w:ascii="Arial" w:hAnsi="Arial" w:cs="Arial"/>
          <w:sz w:val="22"/>
          <w:szCs w:val="22"/>
        </w:rPr>
      </w:pPr>
      <w:r w:rsidRPr="00675CA3">
        <w:rPr>
          <w:rFonts w:ascii="Arial" w:hAnsi="Arial" w:cs="Arial"/>
          <w:sz w:val="22"/>
          <w:szCs w:val="22"/>
        </w:rPr>
        <w:t>Ravnatelj uz poslove za koje je ovlašten zakonom i provedbenim propisima:</w:t>
      </w:r>
    </w:p>
    <w:p w:rsidR="008904D4" w:rsidRPr="00675CA3" w:rsidRDefault="008904D4" w:rsidP="0046231F">
      <w:pPr>
        <w:pStyle w:val="BodyText"/>
        <w:rPr>
          <w:rFonts w:ascii="Arial" w:eastAsia="Arial Unicode MS" w:hAnsi="Arial" w:cs="Arial"/>
          <w:sz w:val="22"/>
          <w:szCs w:val="22"/>
        </w:rPr>
      </w:pPr>
    </w:p>
    <w:p w:rsidR="008904D4" w:rsidRPr="00675CA3" w:rsidRDefault="008904D4" w:rsidP="0046231F">
      <w:pPr>
        <w:pStyle w:val="BodyText"/>
        <w:rPr>
          <w:rFonts w:ascii="Arial" w:eastAsia="Arial Unicode MS" w:hAnsi="Arial" w:cs="Arial"/>
          <w:sz w:val="22"/>
          <w:szCs w:val="22"/>
        </w:rPr>
      </w:pPr>
      <w:r w:rsidRPr="00675CA3">
        <w:rPr>
          <w:rFonts w:ascii="Arial" w:eastAsia="Arial Unicode MS" w:hAnsi="Arial" w:cs="Arial"/>
          <w:sz w:val="22"/>
          <w:szCs w:val="22"/>
        </w:rPr>
        <w:t xml:space="preserve">- organizira i vodi poslovanje i rad </w:t>
      </w:r>
      <w:r w:rsidRPr="00675CA3">
        <w:rPr>
          <w:rFonts w:ascii="Arial" w:hAnsi="Arial" w:cs="Arial"/>
          <w:sz w:val="22"/>
          <w:szCs w:val="22"/>
        </w:rPr>
        <w:t>Centra</w:t>
      </w:r>
      <w:r w:rsidRPr="00675CA3">
        <w:rPr>
          <w:rFonts w:ascii="Arial" w:eastAsia="Arial Unicode MS" w:hAnsi="Arial" w:cs="Arial"/>
          <w:sz w:val="22"/>
          <w:szCs w:val="22"/>
        </w:rPr>
        <w:t>,</w:t>
      </w:r>
    </w:p>
    <w:p w:rsidR="008904D4" w:rsidRPr="00675CA3" w:rsidRDefault="008904D4" w:rsidP="0046231F">
      <w:pPr>
        <w:pStyle w:val="BodyText"/>
        <w:rPr>
          <w:rFonts w:ascii="Arial" w:eastAsia="Arial Unicode MS" w:hAnsi="Arial" w:cs="Arial"/>
          <w:sz w:val="22"/>
          <w:szCs w:val="22"/>
        </w:rPr>
      </w:pPr>
      <w:r w:rsidRPr="00675CA3">
        <w:rPr>
          <w:rFonts w:ascii="Arial" w:eastAsia="Arial Unicode MS" w:hAnsi="Arial" w:cs="Arial"/>
          <w:sz w:val="22"/>
          <w:szCs w:val="22"/>
        </w:rPr>
        <w:t xml:space="preserve">- poduzima sve pravne radnje u ime i za račun </w:t>
      </w:r>
      <w:r w:rsidRPr="00675CA3">
        <w:rPr>
          <w:rFonts w:ascii="Arial" w:hAnsi="Arial" w:cs="Arial"/>
          <w:sz w:val="22"/>
          <w:szCs w:val="22"/>
        </w:rPr>
        <w:t>Centra</w:t>
      </w:r>
      <w:r w:rsidRPr="00675CA3">
        <w:rPr>
          <w:rFonts w:ascii="Arial" w:eastAsia="Arial Unicode MS" w:hAnsi="Arial" w:cs="Arial"/>
          <w:sz w:val="22"/>
          <w:szCs w:val="22"/>
        </w:rPr>
        <w:t>,</w:t>
      </w:r>
    </w:p>
    <w:p w:rsidR="008904D4" w:rsidRPr="00675CA3" w:rsidRDefault="008904D4" w:rsidP="0046231F">
      <w:pPr>
        <w:pStyle w:val="BodyText"/>
        <w:tabs>
          <w:tab w:val="num" w:pos="780"/>
        </w:tabs>
        <w:rPr>
          <w:rFonts w:ascii="Arial" w:eastAsia="Arial Unicode MS" w:hAnsi="Arial" w:cs="Arial"/>
          <w:sz w:val="22"/>
          <w:szCs w:val="22"/>
        </w:rPr>
      </w:pPr>
      <w:r w:rsidRPr="00675CA3">
        <w:rPr>
          <w:rFonts w:ascii="Arial" w:eastAsia="Arial Unicode MS" w:hAnsi="Arial" w:cs="Arial"/>
          <w:sz w:val="22"/>
          <w:szCs w:val="22"/>
        </w:rPr>
        <w:t xml:space="preserve">- zastupa </w:t>
      </w:r>
      <w:r w:rsidRPr="00675CA3">
        <w:rPr>
          <w:rFonts w:ascii="Arial" w:hAnsi="Arial" w:cs="Arial"/>
          <w:sz w:val="22"/>
          <w:szCs w:val="22"/>
        </w:rPr>
        <w:t>Centar</w:t>
      </w:r>
      <w:r w:rsidRPr="00675CA3">
        <w:rPr>
          <w:rFonts w:ascii="Arial" w:eastAsia="Arial Unicode MS" w:hAnsi="Arial" w:cs="Arial"/>
          <w:sz w:val="22"/>
          <w:szCs w:val="22"/>
        </w:rPr>
        <w:t xml:space="preserve"> u svim postupcima pred sudovima, upravnim i drugim državnim tijelima te pravnim osobama s javnim ovlastima,</w:t>
      </w:r>
    </w:p>
    <w:p w:rsidR="008904D4" w:rsidRPr="00675CA3" w:rsidRDefault="008904D4" w:rsidP="0046231F">
      <w:pPr>
        <w:pStyle w:val="BodyText"/>
        <w:tabs>
          <w:tab w:val="num" w:pos="780"/>
        </w:tabs>
        <w:rPr>
          <w:rFonts w:ascii="Arial" w:eastAsia="Arial Unicode MS" w:hAnsi="Arial" w:cs="Arial"/>
          <w:sz w:val="22"/>
          <w:szCs w:val="22"/>
        </w:rPr>
      </w:pPr>
      <w:r w:rsidRPr="00675CA3">
        <w:rPr>
          <w:rFonts w:ascii="Arial" w:eastAsia="Arial Unicode MS" w:hAnsi="Arial" w:cs="Arial"/>
          <w:sz w:val="22"/>
          <w:szCs w:val="22"/>
        </w:rPr>
        <w:t xml:space="preserve">- odgovoran je za zakonitost rada </w:t>
      </w:r>
      <w:r w:rsidRPr="00675CA3">
        <w:rPr>
          <w:rFonts w:ascii="Arial" w:hAnsi="Arial" w:cs="Arial"/>
          <w:sz w:val="22"/>
          <w:szCs w:val="22"/>
        </w:rPr>
        <w:t>Centra</w:t>
      </w:r>
      <w:r w:rsidRPr="00675CA3">
        <w:rPr>
          <w:rFonts w:ascii="Arial" w:eastAsia="Arial Unicode MS" w:hAnsi="Arial" w:cs="Arial"/>
          <w:sz w:val="22"/>
          <w:szCs w:val="22"/>
        </w:rPr>
        <w:t xml:space="preserve"> i stručni rad </w:t>
      </w:r>
      <w:r w:rsidRPr="00675CA3">
        <w:rPr>
          <w:rFonts w:ascii="Arial" w:hAnsi="Arial" w:cs="Arial"/>
          <w:sz w:val="22"/>
          <w:szCs w:val="22"/>
        </w:rPr>
        <w:t>Centra</w:t>
      </w:r>
      <w:r w:rsidRPr="00675CA3">
        <w:rPr>
          <w:rFonts w:ascii="Arial" w:eastAsia="Arial Unicode MS" w:hAnsi="Arial" w:cs="Arial"/>
          <w:sz w:val="22"/>
          <w:szCs w:val="22"/>
        </w:rPr>
        <w:t>,</w:t>
      </w:r>
    </w:p>
    <w:p w:rsidR="008904D4" w:rsidRPr="00675CA3" w:rsidRDefault="008904D4" w:rsidP="0046231F">
      <w:pPr>
        <w:pStyle w:val="BodyText"/>
        <w:tabs>
          <w:tab w:val="num" w:pos="780"/>
        </w:tabs>
        <w:rPr>
          <w:rFonts w:ascii="Arial" w:eastAsia="Arial Unicode MS" w:hAnsi="Arial" w:cs="Arial"/>
          <w:sz w:val="22"/>
          <w:szCs w:val="22"/>
        </w:rPr>
      </w:pPr>
      <w:r w:rsidRPr="00675CA3">
        <w:rPr>
          <w:rFonts w:ascii="Arial" w:eastAsia="Arial Unicode MS" w:hAnsi="Arial" w:cs="Arial"/>
          <w:sz w:val="22"/>
          <w:szCs w:val="22"/>
        </w:rPr>
        <w:t xml:space="preserve">- predlaže opće akte </w:t>
      </w:r>
      <w:r w:rsidRPr="00675CA3">
        <w:rPr>
          <w:rFonts w:ascii="Arial" w:hAnsi="Arial" w:cs="Arial"/>
          <w:sz w:val="22"/>
          <w:szCs w:val="22"/>
        </w:rPr>
        <w:t>Centra</w:t>
      </w:r>
      <w:r w:rsidRPr="00675CA3">
        <w:rPr>
          <w:rFonts w:ascii="Arial" w:eastAsia="Arial Unicode MS" w:hAnsi="Arial" w:cs="Arial"/>
          <w:sz w:val="22"/>
          <w:szCs w:val="22"/>
        </w:rPr>
        <w:t xml:space="preserve"> Školskom odboru,</w:t>
      </w:r>
    </w:p>
    <w:p w:rsidR="008904D4" w:rsidRPr="00675CA3" w:rsidRDefault="008904D4" w:rsidP="0046231F">
      <w:pPr>
        <w:pStyle w:val="BodyText"/>
        <w:tabs>
          <w:tab w:val="num" w:pos="780"/>
        </w:tabs>
        <w:rPr>
          <w:rFonts w:ascii="Arial" w:eastAsia="Arial Unicode MS" w:hAnsi="Arial" w:cs="Arial"/>
          <w:sz w:val="22"/>
          <w:szCs w:val="22"/>
        </w:rPr>
      </w:pPr>
      <w:r w:rsidRPr="00675CA3">
        <w:rPr>
          <w:rFonts w:ascii="Arial" w:eastAsia="Arial Unicode MS" w:hAnsi="Arial" w:cs="Arial"/>
          <w:sz w:val="22"/>
          <w:szCs w:val="22"/>
        </w:rPr>
        <w:t>- predlaže Školskom odboru financijski plan, te polugodišnji i godišnji obračun,</w:t>
      </w:r>
    </w:p>
    <w:p w:rsidR="008904D4" w:rsidRPr="00675CA3" w:rsidRDefault="008904D4" w:rsidP="0046231F">
      <w:pPr>
        <w:pStyle w:val="BodyText"/>
        <w:tabs>
          <w:tab w:val="num" w:pos="780"/>
        </w:tabs>
        <w:rPr>
          <w:rFonts w:ascii="Arial" w:eastAsia="Arial Unicode MS" w:hAnsi="Arial" w:cs="Arial"/>
          <w:sz w:val="22"/>
          <w:szCs w:val="22"/>
        </w:rPr>
      </w:pPr>
      <w:r w:rsidRPr="00675CA3">
        <w:rPr>
          <w:rFonts w:ascii="Arial" w:eastAsia="Arial Unicode MS" w:hAnsi="Arial" w:cs="Arial"/>
          <w:sz w:val="22"/>
          <w:szCs w:val="22"/>
        </w:rPr>
        <w:t>- donosi Plan nabave</w:t>
      </w:r>
    </w:p>
    <w:p w:rsidR="008904D4" w:rsidRPr="00675CA3" w:rsidRDefault="008904D4" w:rsidP="0046231F">
      <w:pPr>
        <w:pStyle w:val="BodyText"/>
        <w:tabs>
          <w:tab w:val="num" w:pos="780"/>
        </w:tabs>
        <w:rPr>
          <w:rFonts w:ascii="Arial" w:eastAsia="Arial Unicode MS" w:hAnsi="Arial" w:cs="Arial"/>
          <w:sz w:val="22"/>
          <w:szCs w:val="22"/>
        </w:rPr>
      </w:pPr>
      <w:r w:rsidRPr="00675CA3">
        <w:rPr>
          <w:rFonts w:ascii="Arial" w:eastAsia="Arial Unicode MS" w:hAnsi="Arial" w:cs="Arial"/>
          <w:sz w:val="22"/>
          <w:szCs w:val="22"/>
        </w:rPr>
        <w:t>- sudjeluje u radu Školskog odbora, bez prava odlučivanja,</w:t>
      </w:r>
    </w:p>
    <w:p w:rsidR="008904D4" w:rsidRPr="00675CA3" w:rsidRDefault="008904D4" w:rsidP="0046231F">
      <w:pPr>
        <w:pStyle w:val="BodyText"/>
        <w:tabs>
          <w:tab w:val="num" w:pos="780"/>
        </w:tabs>
        <w:rPr>
          <w:rFonts w:ascii="Arial" w:eastAsia="Arial Unicode MS" w:hAnsi="Arial" w:cs="Arial"/>
          <w:sz w:val="22"/>
          <w:szCs w:val="22"/>
        </w:rPr>
      </w:pPr>
      <w:r w:rsidRPr="00675CA3">
        <w:rPr>
          <w:rFonts w:ascii="Arial" w:eastAsia="Arial Unicode MS" w:hAnsi="Arial" w:cs="Arial"/>
          <w:sz w:val="22"/>
          <w:szCs w:val="22"/>
        </w:rPr>
        <w:t>- obustavlja izvršenje odluka kolegijalnih tijela za koje smatra da nisu utemeljene na zakonu, podzakonskom ili općem aktu,</w:t>
      </w:r>
    </w:p>
    <w:p w:rsidR="008904D4" w:rsidRPr="00675CA3" w:rsidRDefault="008904D4" w:rsidP="0046231F">
      <w:pPr>
        <w:pStyle w:val="BodyText"/>
        <w:tabs>
          <w:tab w:val="num" w:pos="780"/>
        </w:tabs>
        <w:rPr>
          <w:rFonts w:ascii="Arial" w:eastAsia="Arial Unicode MS" w:hAnsi="Arial" w:cs="Arial"/>
          <w:sz w:val="22"/>
          <w:szCs w:val="22"/>
        </w:rPr>
      </w:pPr>
      <w:r w:rsidRPr="00675CA3">
        <w:rPr>
          <w:rFonts w:ascii="Arial" w:eastAsia="Arial Unicode MS" w:hAnsi="Arial" w:cs="Arial"/>
          <w:sz w:val="22"/>
          <w:szCs w:val="22"/>
        </w:rPr>
        <w:t>- planira rad, saziva i vodi sjednice Učiteljskog vijeća,</w:t>
      </w:r>
    </w:p>
    <w:p w:rsidR="008904D4" w:rsidRPr="00675CA3" w:rsidRDefault="008904D4" w:rsidP="0046231F">
      <w:pPr>
        <w:pStyle w:val="BodyText"/>
        <w:tabs>
          <w:tab w:val="num" w:pos="780"/>
        </w:tabs>
        <w:rPr>
          <w:rFonts w:ascii="Arial" w:eastAsia="Arial Unicode MS" w:hAnsi="Arial" w:cs="Arial"/>
          <w:sz w:val="22"/>
          <w:szCs w:val="22"/>
        </w:rPr>
      </w:pPr>
      <w:r w:rsidRPr="00675CA3">
        <w:rPr>
          <w:rFonts w:ascii="Arial" w:eastAsia="Arial Unicode MS" w:hAnsi="Arial" w:cs="Arial"/>
          <w:sz w:val="22"/>
          <w:szCs w:val="22"/>
        </w:rPr>
        <w:t>- izdaje radne naloge radnicima te imenuje razrednike,</w:t>
      </w:r>
    </w:p>
    <w:p w:rsidR="008904D4" w:rsidRPr="00675CA3" w:rsidRDefault="008904D4" w:rsidP="0046231F">
      <w:pPr>
        <w:pStyle w:val="BodyText"/>
        <w:tabs>
          <w:tab w:val="num" w:pos="780"/>
        </w:tabs>
        <w:rPr>
          <w:rFonts w:ascii="Arial" w:eastAsia="Arial Unicode MS" w:hAnsi="Arial" w:cs="Arial"/>
          <w:sz w:val="22"/>
          <w:szCs w:val="22"/>
        </w:rPr>
      </w:pPr>
      <w:r w:rsidRPr="00675CA3">
        <w:rPr>
          <w:rFonts w:ascii="Arial" w:eastAsia="Arial Unicode MS" w:hAnsi="Arial" w:cs="Arial"/>
          <w:sz w:val="22"/>
          <w:szCs w:val="22"/>
        </w:rPr>
        <w:t>- izvršava odluke i zaključke osnivača, Školskog odbora i Učiteljskog  vijeća,</w:t>
      </w:r>
    </w:p>
    <w:p w:rsidR="008904D4" w:rsidRPr="00675CA3" w:rsidRDefault="008904D4" w:rsidP="0046231F">
      <w:pPr>
        <w:pStyle w:val="BodyText"/>
        <w:tabs>
          <w:tab w:val="num" w:pos="780"/>
        </w:tabs>
        <w:rPr>
          <w:rFonts w:ascii="Arial" w:eastAsia="Arial Unicode MS" w:hAnsi="Arial" w:cs="Arial"/>
          <w:sz w:val="22"/>
          <w:szCs w:val="22"/>
        </w:rPr>
      </w:pPr>
      <w:r w:rsidRPr="00675CA3">
        <w:rPr>
          <w:rFonts w:ascii="Arial" w:eastAsia="Arial Unicode MS" w:hAnsi="Arial" w:cs="Arial"/>
          <w:sz w:val="22"/>
          <w:szCs w:val="22"/>
        </w:rPr>
        <w:t>-  saziva konstituirajuću sjednicu Školskog odbora i Vijeća roditelja,</w:t>
      </w:r>
    </w:p>
    <w:p w:rsidR="008904D4" w:rsidRPr="00675CA3" w:rsidRDefault="008904D4" w:rsidP="0046231F">
      <w:pPr>
        <w:pStyle w:val="BodyText"/>
        <w:tabs>
          <w:tab w:val="num" w:pos="780"/>
        </w:tabs>
        <w:rPr>
          <w:rFonts w:ascii="Arial" w:eastAsia="Arial Unicode MS" w:hAnsi="Arial" w:cs="Arial"/>
          <w:sz w:val="22"/>
          <w:szCs w:val="22"/>
        </w:rPr>
      </w:pPr>
      <w:r w:rsidRPr="00675CA3">
        <w:rPr>
          <w:rFonts w:ascii="Arial" w:eastAsia="Arial Unicode MS" w:hAnsi="Arial" w:cs="Arial"/>
          <w:sz w:val="22"/>
          <w:szCs w:val="22"/>
        </w:rPr>
        <w:t>- odlučuje o zasnivanju i prestanku radnog odnosa uz prethodnu suglasnost Školskog odbora sukladno zakonskim odredbama,</w:t>
      </w:r>
    </w:p>
    <w:p w:rsidR="008904D4" w:rsidRPr="00675CA3" w:rsidRDefault="008904D4" w:rsidP="0046231F">
      <w:pPr>
        <w:tabs>
          <w:tab w:val="num" w:pos="780"/>
        </w:tabs>
        <w:jc w:val="both"/>
        <w:rPr>
          <w:rFonts w:ascii="Arial" w:eastAsia="Arial Unicode MS" w:hAnsi="Arial" w:cs="Arial"/>
        </w:rPr>
      </w:pPr>
      <w:r w:rsidRPr="00675CA3">
        <w:rPr>
          <w:rFonts w:ascii="Arial" w:eastAsia="Arial Unicode MS" w:hAnsi="Arial" w:cs="Arial"/>
        </w:rPr>
        <w:t>- samostalno odlučuje o zasnivanju radnog odnosa kada je zbog obavljanja poslova koji ne trpe odgodu potrebno zaposliti osobu na vrijeme do 60</w:t>
      </w:r>
      <w:r w:rsidRPr="00675CA3">
        <w:rPr>
          <w:rFonts w:ascii="Arial" w:eastAsia="Arial Unicode MS" w:hAnsi="Arial" w:cs="Arial"/>
          <w:color w:val="0070C0"/>
        </w:rPr>
        <w:t xml:space="preserve"> </w:t>
      </w:r>
      <w:r w:rsidRPr="00675CA3">
        <w:rPr>
          <w:rFonts w:ascii="Arial" w:eastAsia="Arial Unicode MS" w:hAnsi="Arial" w:cs="Arial"/>
        </w:rPr>
        <w:t xml:space="preserve">dana, </w:t>
      </w:r>
    </w:p>
    <w:p w:rsidR="008904D4" w:rsidRPr="00675CA3" w:rsidRDefault="008904D4" w:rsidP="0046231F">
      <w:pPr>
        <w:pStyle w:val="BodyText"/>
        <w:tabs>
          <w:tab w:val="num" w:pos="780"/>
          <w:tab w:val="left" w:pos="4395"/>
        </w:tabs>
        <w:rPr>
          <w:rFonts w:ascii="Arial" w:eastAsia="Arial Unicode MS" w:hAnsi="Arial" w:cs="Arial"/>
          <w:sz w:val="22"/>
          <w:szCs w:val="22"/>
        </w:rPr>
      </w:pPr>
      <w:r w:rsidRPr="00675CA3">
        <w:rPr>
          <w:rFonts w:ascii="Arial" w:eastAsia="Arial Unicode MS" w:hAnsi="Arial" w:cs="Arial"/>
          <w:sz w:val="22"/>
          <w:szCs w:val="22"/>
        </w:rPr>
        <w:t xml:space="preserve">- uz suglasnost Školskog odbora omogućava radnicima </w:t>
      </w:r>
      <w:r w:rsidRPr="00675CA3">
        <w:rPr>
          <w:rFonts w:ascii="Arial" w:hAnsi="Arial" w:cs="Arial"/>
          <w:sz w:val="22"/>
          <w:szCs w:val="22"/>
        </w:rPr>
        <w:t>Centra</w:t>
      </w:r>
      <w:r w:rsidRPr="00675CA3">
        <w:rPr>
          <w:rFonts w:ascii="Arial" w:eastAsia="Arial Unicode MS" w:hAnsi="Arial" w:cs="Arial"/>
          <w:sz w:val="22"/>
          <w:szCs w:val="22"/>
        </w:rPr>
        <w:t xml:space="preserve"> obavljanje poslova na projektima Europske unije ili fondovima Europske unije u skladu sa zakonom,</w:t>
      </w:r>
    </w:p>
    <w:p w:rsidR="008904D4" w:rsidRPr="00675CA3" w:rsidRDefault="008904D4" w:rsidP="0046231F">
      <w:pPr>
        <w:pStyle w:val="BodyText"/>
        <w:tabs>
          <w:tab w:val="num" w:pos="780"/>
          <w:tab w:val="left" w:pos="4395"/>
        </w:tabs>
        <w:rPr>
          <w:rFonts w:ascii="Arial" w:eastAsia="Arial Unicode MS" w:hAnsi="Arial" w:cs="Arial"/>
          <w:sz w:val="22"/>
          <w:szCs w:val="22"/>
        </w:rPr>
      </w:pPr>
      <w:r w:rsidRPr="00675CA3">
        <w:rPr>
          <w:rFonts w:ascii="Arial" w:eastAsia="Arial Unicode MS" w:hAnsi="Arial" w:cs="Arial"/>
          <w:sz w:val="22"/>
          <w:szCs w:val="22"/>
        </w:rPr>
        <w:t>- uz suglasnost Školskog odbora može u dijelu radnog vremena sudjelovati kao radnik Škole u obavljanju poslova na projektima Europske unije ili fondovima Europske unije u skladu sa zakonom,</w:t>
      </w:r>
    </w:p>
    <w:p w:rsidR="008904D4" w:rsidRPr="00675CA3" w:rsidRDefault="008904D4" w:rsidP="0046231F">
      <w:pPr>
        <w:pStyle w:val="box458208"/>
        <w:spacing w:beforeLines="30" w:before="72" w:beforeAutospacing="0" w:afterLines="30" w:after="72" w:afterAutospacing="0"/>
        <w:jc w:val="both"/>
        <w:textAlignment w:val="baseline"/>
        <w:rPr>
          <w:rFonts w:ascii="Arial" w:eastAsia="Arial Unicode MS" w:hAnsi="Arial" w:cs="Arial"/>
          <w:color w:val="231F20"/>
          <w:sz w:val="22"/>
          <w:szCs w:val="22"/>
        </w:rPr>
      </w:pPr>
      <w:r w:rsidRPr="00675CA3">
        <w:rPr>
          <w:rFonts w:ascii="Arial" w:eastAsia="Arial Unicode MS" w:hAnsi="Arial" w:cs="Arial"/>
          <w:sz w:val="22"/>
          <w:szCs w:val="22"/>
        </w:rPr>
        <w:t xml:space="preserve">-  predlaže Školskom odboru donošenje odluke o upućivanju </w:t>
      </w:r>
      <w:r w:rsidRPr="00675CA3">
        <w:rPr>
          <w:rFonts w:ascii="Arial" w:eastAsia="Arial Unicode MS" w:hAnsi="Arial" w:cs="Arial"/>
          <w:color w:val="231F20"/>
          <w:sz w:val="22"/>
          <w:szCs w:val="22"/>
        </w:rPr>
        <w:t>radnika na liječnički pregled kod ovlaštenog izabranog doktora specijalista medicine rada radi utvrđivanja radne sposobnosti</w:t>
      </w:r>
      <w:r w:rsidRPr="00675CA3">
        <w:rPr>
          <w:rFonts w:ascii="Arial" w:eastAsia="Arial Unicode MS" w:hAnsi="Arial" w:cs="Arial"/>
          <w:sz w:val="22"/>
          <w:szCs w:val="22"/>
        </w:rPr>
        <w:t>,</w:t>
      </w:r>
    </w:p>
    <w:p w:rsidR="008904D4" w:rsidRPr="00675CA3" w:rsidRDefault="008904D4" w:rsidP="0046231F">
      <w:pPr>
        <w:pStyle w:val="BodyText"/>
        <w:tabs>
          <w:tab w:val="num" w:pos="780"/>
          <w:tab w:val="left" w:pos="4395"/>
        </w:tabs>
        <w:rPr>
          <w:rFonts w:ascii="Arial" w:eastAsia="Arial Unicode MS" w:hAnsi="Arial" w:cs="Arial"/>
          <w:sz w:val="22"/>
          <w:szCs w:val="22"/>
        </w:rPr>
      </w:pPr>
      <w:r w:rsidRPr="00675CA3">
        <w:rPr>
          <w:rFonts w:ascii="Arial" w:eastAsia="Arial Unicode MS" w:hAnsi="Arial" w:cs="Arial"/>
          <w:sz w:val="22"/>
          <w:szCs w:val="22"/>
        </w:rPr>
        <w:t xml:space="preserve">-u suradnji s Učiteljskim vijećem predlaže Školskom odboru donošenje školskog kurikuluma, </w:t>
      </w:r>
    </w:p>
    <w:p w:rsidR="008904D4" w:rsidRPr="00675CA3" w:rsidRDefault="008904D4" w:rsidP="0046231F">
      <w:pPr>
        <w:pStyle w:val="BodyText"/>
        <w:tabs>
          <w:tab w:val="num" w:pos="780"/>
          <w:tab w:val="left" w:pos="4395"/>
        </w:tabs>
        <w:rPr>
          <w:rFonts w:ascii="Arial" w:eastAsia="Arial Unicode MS" w:hAnsi="Arial" w:cs="Arial"/>
          <w:sz w:val="22"/>
          <w:szCs w:val="22"/>
        </w:rPr>
      </w:pPr>
      <w:r w:rsidRPr="00675CA3">
        <w:rPr>
          <w:rFonts w:ascii="Arial" w:eastAsia="Arial Unicode MS" w:hAnsi="Arial" w:cs="Arial"/>
          <w:sz w:val="22"/>
          <w:szCs w:val="22"/>
        </w:rPr>
        <w:t xml:space="preserve">- predlaže Školskom odboru donošenje Godišnjeg plana i programa rada škole </w:t>
      </w:r>
    </w:p>
    <w:p w:rsidR="008904D4" w:rsidRPr="00675CA3" w:rsidRDefault="008904D4" w:rsidP="0046231F">
      <w:pPr>
        <w:pStyle w:val="BodyText"/>
        <w:tabs>
          <w:tab w:val="num" w:pos="780"/>
          <w:tab w:val="left" w:pos="4395"/>
        </w:tabs>
        <w:rPr>
          <w:rFonts w:ascii="Arial" w:eastAsia="Arial Unicode MS" w:hAnsi="Arial" w:cs="Arial"/>
          <w:sz w:val="22"/>
          <w:szCs w:val="22"/>
        </w:rPr>
      </w:pPr>
      <w:r w:rsidRPr="00675CA3">
        <w:rPr>
          <w:rFonts w:ascii="Arial" w:eastAsia="Arial Unicode MS" w:hAnsi="Arial" w:cs="Arial"/>
          <w:sz w:val="22"/>
          <w:szCs w:val="22"/>
        </w:rPr>
        <w:t xml:space="preserve">- poduzima mjere propisane zakonom zbog neizvršavanja poslova ili zbog neispunjavanja drugih obveza iz radnog odnosa, </w:t>
      </w:r>
    </w:p>
    <w:p w:rsidR="008904D4" w:rsidRPr="00675CA3" w:rsidRDefault="008904D4" w:rsidP="0046231F">
      <w:pPr>
        <w:pStyle w:val="BodyText"/>
        <w:tabs>
          <w:tab w:val="num" w:pos="780"/>
          <w:tab w:val="left" w:pos="4395"/>
        </w:tabs>
        <w:rPr>
          <w:rFonts w:ascii="Arial" w:eastAsia="Arial Unicode MS" w:hAnsi="Arial" w:cs="Arial"/>
          <w:sz w:val="22"/>
          <w:szCs w:val="22"/>
        </w:rPr>
      </w:pPr>
      <w:r w:rsidRPr="00675CA3">
        <w:rPr>
          <w:rFonts w:ascii="Arial" w:eastAsia="Arial Unicode MS" w:hAnsi="Arial" w:cs="Arial"/>
          <w:sz w:val="22"/>
          <w:szCs w:val="22"/>
        </w:rPr>
        <w:t xml:space="preserve">- brine se o sigurnosti te o pravima i interesima učenika i radnika </w:t>
      </w:r>
      <w:r w:rsidRPr="00675CA3">
        <w:rPr>
          <w:rFonts w:ascii="Arial" w:hAnsi="Arial" w:cs="Arial"/>
          <w:sz w:val="22"/>
          <w:szCs w:val="22"/>
        </w:rPr>
        <w:t>Centra</w:t>
      </w:r>
      <w:r w:rsidRPr="00675CA3">
        <w:rPr>
          <w:rFonts w:ascii="Arial" w:eastAsia="Arial Unicode MS" w:hAnsi="Arial" w:cs="Arial"/>
          <w:sz w:val="22"/>
          <w:szCs w:val="22"/>
        </w:rPr>
        <w:t>,</w:t>
      </w:r>
    </w:p>
    <w:p w:rsidR="008904D4" w:rsidRPr="00675CA3" w:rsidRDefault="008904D4" w:rsidP="0046231F">
      <w:pPr>
        <w:pStyle w:val="BodyText"/>
        <w:tabs>
          <w:tab w:val="num" w:pos="780"/>
          <w:tab w:val="left" w:pos="4395"/>
        </w:tabs>
        <w:rPr>
          <w:rFonts w:ascii="Arial" w:eastAsia="Arial Unicode MS" w:hAnsi="Arial" w:cs="Arial"/>
          <w:sz w:val="22"/>
          <w:szCs w:val="22"/>
        </w:rPr>
      </w:pPr>
      <w:r w:rsidRPr="00675CA3">
        <w:rPr>
          <w:rFonts w:ascii="Arial" w:eastAsia="Arial Unicode MS" w:hAnsi="Arial" w:cs="Arial"/>
          <w:sz w:val="22"/>
          <w:szCs w:val="22"/>
        </w:rPr>
        <w:t>- odgovara za sigurnost učenika, učitelja, stručnih suradnika i ostalih radnika Centra</w:t>
      </w:r>
    </w:p>
    <w:p w:rsidR="008904D4" w:rsidRPr="00675CA3" w:rsidRDefault="008904D4" w:rsidP="0046231F">
      <w:pPr>
        <w:pStyle w:val="BodyText"/>
        <w:rPr>
          <w:rFonts w:ascii="Arial" w:eastAsia="Arial Unicode MS" w:hAnsi="Arial" w:cs="Arial"/>
          <w:sz w:val="22"/>
          <w:szCs w:val="22"/>
        </w:rPr>
      </w:pPr>
      <w:r w:rsidRPr="00675CA3">
        <w:rPr>
          <w:rFonts w:ascii="Arial" w:eastAsia="Arial Unicode MS" w:hAnsi="Arial" w:cs="Arial"/>
          <w:sz w:val="22"/>
          <w:szCs w:val="22"/>
        </w:rPr>
        <w:t xml:space="preserve">- surađuje s osnivačem, tijelima državne uprave, ustanovama i drugim tijelima </w:t>
      </w:r>
    </w:p>
    <w:p w:rsidR="008904D4" w:rsidRPr="00675CA3" w:rsidRDefault="008904D4" w:rsidP="0046231F">
      <w:pPr>
        <w:pStyle w:val="BodyText"/>
        <w:rPr>
          <w:rFonts w:ascii="Arial" w:eastAsia="Arial Unicode MS" w:hAnsi="Arial" w:cs="Arial"/>
          <w:sz w:val="22"/>
          <w:szCs w:val="22"/>
        </w:rPr>
      </w:pPr>
      <w:r w:rsidRPr="00675CA3">
        <w:rPr>
          <w:rFonts w:ascii="Arial" w:eastAsia="Arial Unicode MS" w:hAnsi="Arial" w:cs="Arial"/>
          <w:sz w:val="22"/>
          <w:szCs w:val="22"/>
        </w:rPr>
        <w:t>- surađuje s učenicima i roditeljima</w:t>
      </w:r>
    </w:p>
    <w:p w:rsidR="008904D4" w:rsidRPr="00675CA3" w:rsidRDefault="008904D4" w:rsidP="0046231F">
      <w:pPr>
        <w:pStyle w:val="BodyText"/>
        <w:tabs>
          <w:tab w:val="num" w:pos="780"/>
          <w:tab w:val="left" w:pos="4395"/>
        </w:tabs>
        <w:rPr>
          <w:rFonts w:ascii="Arial" w:eastAsia="Arial Unicode MS" w:hAnsi="Arial" w:cs="Arial"/>
          <w:sz w:val="22"/>
          <w:szCs w:val="22"/>
        </w:rPr>
      </w:pPr>
      <w:r w:rsidRPr="00675CA3">
        <w:rPr>
          <w:rFonts w:ascii="Arial" w:eastAsia="Arial Unicode MS" w:hAnsi="Arial" w:cs="Arial"/>
          <w:sz w:val="22"/>
          <w:szCs w:val="22"/>
        </w:rPr>
        <w:t>- nadzire pravodobno i točno unošenje podataka u elektronsku maticu,</w:t>
      </w:r>
    </w:p>
    <w:p w:rsidR="008904D4" w:rsidRPr="00675CA3" w:rsidRDefault="008904D4" w:rsidP="0046231F">
      <w:pPr>
        <w:pStyle w:val="BodyText"/>
        <w:tabs>
          <w:tab w:val="num" w:pos="780"/>
          <w:tab w:val="left" w:pos="4395"/>
        </w:tabs>
        <w:rPr>
          <w:rFonts w:ascii="Arial" w:eastAsia="Arial Unicode MS" w:hAnsi="Arial" w:cs="Arial"/>
          <w:sz w:val="22"/>
          <w:szCs w:val="22"/>
        </w:rPr>
      </w:pPr>
      <w:r w:rsidRPr="00675CA3">
        <w:rPr>
          <w:rFonts w:ascii="Arial" w:eastAsia="Arial Unicode MS" w:hAnsi="Arial" w:cs="Arial"/>
          <w:sz w:val="22"/>
          <w:szCs w:val="22"/>
        </w:rPr>
        <w:t xml:space="preserve">- temeljem Financijskog plana i Plana nabave Centra, a u skladu s Pravilnikom o jednostavnoj nabavi Škole, samostalno odlučuje o potrebi stjecanja pokretne imovine i/ili investicijskim ulaganjima do 70.000,00 kuna (bez PDV-a) te u svezi toga donosi potrebne odluke i sklapa pravne poslove, a preko 70.000,00 kuna (bez PDV-a) uz prethodnu odluku Školskog odbora i/ili suglasnost Osnivača, </w:t>
      </w:r>
    </w:p>
    <w:p w:rsidR="008904D4" w:rsidRPr="00675CA3" w:rsidRDefault="008904D4" w:rsidP="0046231F">
      <w:pPr>
        <w:pStyle w:val="BodyText"/>
        <w:tabs>
          <w:tab w:val="num" w:pos="780"/>
          <w:tab w:val="left" w:pos="4395"/>
        </w:tabs>
        <w:rPr>
          <w:rFonts w:ascii="Arial" w:eastAsia="Arial Unicode MS" w:hAnsi="Arial" w:cs="Arial"/>
          <w:sz w:val="22"/>
          <w:szCs w:val="22"/>
        </w:rPr>
      </w:pPr>
      <w:r w:rsidRPr="00675CA3">
        <w:rPr>
          <w:rFonts w:ascii="Arial" w:eastAsia="Arial Unicode MS" w:hAnsi="Arial" w:cs="Arial"/>
          <w:sz w:val="22"/>
          <w:szCs w:val="22"/>
        </w:rPr>
        <w:lastRenderedPageBreak/>
        <w:t xml:space="preserve">- u okviru svoje nadležnosti odlučuje o privremenom ustupanju pokretnina  </w:t>
      </w:r>
      <w:r w:rsidRPr="00675CA3">
        <w:rPr>
          <w:rFonts w:ascii="Arial" w:hAnsi="Arial" w:cs="Arial"/>
          <w:sz w:val="22"/>
          <w:szCs w:val="22"/>
        </w:rPr>
        <w:t>Centra</w:t>
      </w:r>
      <w:r w:rsidRPr="00675CA3">
        <w:rPr>
          <w:rFonts w:ascii="Arial" w:eastAsia="Arial Unicode MS" w:hAnsi="Arial" w:cs="Arial"/>
          <w:sz w:val="22"/>
          <w:szCs w:val="22"/>
        </w:rPr>
        <w:t xml:space="preserve"> te sukladno tome sklapa potrebne ugovore,</w:t>
      </w:r>
    </w:p>
    <w:p w:rsidR="008904D4" w:rsidRPr="00675CA3" w:rsidRDefault="008904D4" w:rsidP="0046231F">
      <w:pPr>
        <w:pStyle w:val="BodyText"/>
        <w:tabs>
          <w:tab w:val="num" w:pos="780"/>
        </w:tabs>
        <w:rPr>
          <w:rFonts w:ascii="Arial" w:eastAsia="Arial Unicode MS" w:hAnsi="Arial" w:cs="Arial"/>
          <w:sz w:val="22"/>
          <w:szCs w:val="22"/>
        </w:rPr>
      </w:pPr>
      <w:r w:rsidRPr="00675CA3">
        <w:rPr>
          <w:rFonts w:ascii="Arial" w:eastAsia="Arial Unicode MS" w:hAnsi="Arial" w:cs="Arial"/>
          <w:sz w:val="22"/>
          <w:szCs w:val="22"/>
        </w:rPr>
        <w:t>- sklapa pravne poslove o stjecanju, opterećivanju ili otuđivanju nepokretne imovine uz suglasnost osnivača i školskoga odbora bez obzira na vrijednost nepokretne imovine,</w:t>
      </w:r>
    </w:p>
    <w:p w:rsidR="008904D4" w:rsidRPr="00675CA3" w:rsidRDefault="008904D4" w:rsidP="0046231F">
      <w:pPr>
        <w:pStyle w:val="BodyText"/>
        <w:tabs>
          <w:tab w:val="num" w:pos="780"/>
        </w:tabs>
        <w:rPr>
          <w:rFonts w:ascii="Arial" w:eastAsia="Arial Unicode MS" w:hAnsi="Arial" w:cs="Arial"/>
          <w:sz w:val="22"/>
          <w:szCs w:val="22"/>
        </w:rPr>
      </w:pPr>
      <w:r w:rsidRPr="00675CA3">
        <w:rPr>
          <w:rFonts w:ascii="Arial" w:eastAsia="Arial Unicode MS" w:hAnsi="Arial" w:cs="Arial"/>
          <w:sz w:val="22"/>
          <w:szCs w:val="22"/>
        </w:rPr>
        <w:t>-  upućuje radnike na redovite liječničke preglede,</w:t>
      </w:r>
    </w:p>
    <w:p w:rsidR="008904D4" w:rsidRPr="00675CA3" w:rsidRDefault="008904D4" w:rsidP="0046231F">
      <w:pPr>
        <w:pStyle w:val="BodyText"/>
        <w:tabs>
          <w:tab w:val="num" w:pos="780"/>
        </w:tabs>
        <w:rPr>
          <w:rFonts w:ascii="Arial" w:eastAsia="Arial Unicode MS" w:hAnsi="Arial" w:cs="Arial"/>
          <w:sz w:val="22"/>
          <w:szCs w:val="22"/>
        </w:rPr>
      </w:pPr>
      <w:r w:rsidRPr="00675CA3">
        <w:rPr>
          <w:rFonts w:ascii="Arial" w:eastAsia="Arial Unicode MS" w:hAnsi="Arial" w:cs="Arial"/>
          <w:sz w:val="22"/>
          <w:szCs w:val="22"/>
        </w:rPr>
        <w:t>- odlučuje o nastavku školovanja, odnosno ispisu učenika koji je navršio 15 godina života,</w:t>
      </w:r>
    </w:p>
    <w:p w:rsidR="008904D4" w:rsidRPr="00675CA3" w:rsidRDefault="008904D4" w:rsidP="0046231F">
      <w:pPr>
        <w:pStyle w:val="BodyText"/>
        <w:tabs>
          <w:tab w:val="num" w:pos="780"/>
        </w:tabs>
        <w:rPr>
          <w:rFonts w:ascii="Arial" w:eastAsia="Arial Unicode MS" w:hAnsi="Arial" w:cs="Arial"/>
          <w:sz w:val="22"/>
          <w:szCs w:val="22"/>
        </w:rPr>
      </w:pPr>
      <w:r w:rsidRPr="00675CA3">
        <w:rPr>
          <w:rFonts w:ascii="Arial" w:eastAsia="Arial Unicode MS" w:hAnsi="Arial" w:cs="Arial"/>
          <w:sz w:val="22"/>
          <w:szCs w:val="22"/>
        </w:rPr>
        <w:t>- izvješćuje kolegijalna tijela o nalazima i odlukama tijela upravnog, inspekcijskog i stručnog nadzora,</w:t>
      </w:r>
    </w:p>
    <w:p w:rsidR="008904D4" w:rsidRPr="00675CA3" w:rsidRDefault="008904D4" w:rsidP="0046231F">
      <w:pPr>
        <w:pStyle w:val="BodyText"/>
        <w:tabs>
          <w:tab w:val="num" w:pos="780"/>
        </w:tabs>
        <w:rPr>
          <w:rFonts w:ascii="Arial" w:eastAsia="Arial Unicode MS" w:hAnsi="Arial" w:cs="Arial"/>
          <w:sz w:val="22"/>
          <w:szCs w:val="22"/>
        </w:rPr>
      </w:pPr>
      <w:r w:rsidRPr="00675CA3">
        <w:rPr>
          <w:rFonts w:ascii="Arial" w:eastAsia="Arial Unicode MS" w:hAnsi="Arial" w:cs="Arial"/>
          <w:sz w:val="22"/>
          <w:szCs w:val="22"/>
        </w:rPr>
        <w:t xml:space="preserve">-  posjećuje nastavu i druge oblike odgojno obrazovnog rada, analizira rad učitelja i stručnih suradnika te osigurava njihovo stručno osposobljavanje i usavršavanje, </w:t>
      </w:r>
    </w:p>
    <w:p w:rsidR="008904D4" w:rsidRPr="00675CA3" w:rsidRDefault="008904D4" w:rsidP="0046231F">
      <w:pPr>
        <w:pStyle w:val="BodyText"/>
        <w:tabs>
          <w:tab w:val="num" w:pos="780"/>
        </w:tabs>
        <w:rPr>
          <w:rFonts w:ascii="Arial" w:eastAsia="Arial Unicode MS" w:hAnsi="Arial" w:cs="Arial"/>
          <w:sz w:val="22"/>
          <w:szCs w:val="22"/>
        </w:rPr>
      </w:pPr>
      <w:r w:rsidRPr="00675CA3">
        <w:rPr>
          <w:rFonts w:ascii="Arial" w:eastAsia="Arial Unicode MS" w:hAnsi="Arial" w:cs="Arial"/>
          <w:sz w:val="22"/>
          <w:szCs w:val="22"/>
        </w:rPr>
        <w:t xml:space="preserve">- obavlja druge poslove utvrđene zakonskim, podzakonskim propisima te statutom i drugim općim aktima Centra te poslove za koje izrijekom zakonom, provedbenim propisima ili općim aktima nisu ovlaštena druga tijela </w:t>
      </w:r>
      <w:r w:rsidRPr="00675CA3">
        <w:rPr>
          <w:rFonts w:ascii="Arial" w:hAnsi="Arial" w:cs="Arial"/>
          <w:sz w:val="22"/>
          <w:szCs w:val="22"/>
        </w:rPr>
        <w:t>Centra</w:t>
      </w:r>
      <w:r w:rsidRPr="00675CA3">
        <w:rPr>
          <w:rFonts w:ascii="Arial" w:eastAsia="Arial Unicode MS" w:hAnsi="Arial" w:cs="Arial"/>
          <w:sz w:val="22"/>
          <w:szCs w:val="22"/>
        </w:rPr>
        <w:t>.</w:t>
      </w:r>
    </w:p>
    <w:p w:rsidR="007401B3" w:rsidRPr="00675CA3" w:rsidRDefault="007401B3" w:rsidP="0046231F">
      <w:pPr>
        <w:jc w:val="both"/>
        <w:rPr>
          <w:rFonts w:ascii="Arial" w:hAnsi="Arial" w:cs="Arial"/>
        </w:rPr>
      </w:pPr>
    </w:p>
    <w:p w:rsidR="008904D4" w:rsidRPr="00675CA3" w:rsidRDefault="008904D4" w:rsidP="007401B3">
      <w:pPr>
        <w:rPr>
          <w:rFonts w:ascii="Arial" w:hAnsi="Arial" w:cs="Arial"/>
        </w:rPr>
      </w:pPr>
    </w:p>
    <w:p w:rsidR="008904D4" w:rsidRPr="00675CA3" w:rsidRDefault="008904D4" w:rsidP="007401B3">
      <w:pPr>
        <w:rPr>
          <w:rFonts w:ascii="Arial" w:hAnsi="Arial" w:cs="Arial"/>
        </w:rPr>
      </w:pPr>
    </w:p>
    <w:p w:rsidR="008904D4" w:rsidRPr="00675CA3" w:rsidRDefault="008904D4" w:rsidP="007401B3">
      <w:pPr>
        <w:rPr>
          <w:rFonts w:ascii="Arial" w:hAnsi="Arial" w:cs="Arial"/>
        </w:rPr>
      </w:pPr>
    </w:p>
    <w:p w:rsidR="008904D4" w:rsidRPr="00675CA3" w:rsidRDefault="008904D4" w:rsidP="007401B3">
      <w:pPr>
        <w:rPr>
          <w:rFonts w:ascii="Arial" w:hAnsi="Arial" w:cs="Arial"/>
        </w:rPr>
      </w:pPr>
    </w:p>
    <w:p w:rsidR="008904D4" w:rsidRPr="00675CA3" w:rsidRDefault="008904D4" w:rsidP="007401B3">
      <w:pPr>
        <w:rPr>
          <w:rFonts w:ascii="Arial" w:hAnsi="Arial" w:cs="Arial"/>
        </w:rPr>
      </w:pPr>
    </w:p>
    <w:p w:rsidR="008904D4" w:rsidRPr="00675CA3" w:rsidRDefault="008904D4" w:rsidP="007401B3">
      <w:pPr>
        <w:rPr>
          <w:rFonts w:ascii="Arial" w:hAnsi="Arial" w:cs="Arial"/>
        </w:rPr>
      </w:pPr>
    </w:p>
    <w:p w:rsidR="008904D4" w:rsidRPr="00675CA3" w:rsidRDefault="008904D4" w:rsidP="007401B3">
      <w:pPr>
        <w:rPr>
          <w:rFonts w:ascii="Arial" w:hAnsi="Arial" w:cs="Arial"/>
        </w:rPr>
      </w:pPr>
    </w:p>
    <w:p w:rsidR="008904D4" w:rsidRPr="00675CA3" w:rsidRDefault="008904D4" w:rsidP="007401B3">
      <w:pPr>
        <w:rPr>
          <w:rFonts w:ascii="Arial" w:hAnsi="Arial" w:cs="Arial"/>
        </w:rPr>
      </w:pPr>
    </w:p>
    <w:p w:rsidR="008904D4" w:rsidRPr="00675CA3" w:rsidRDefault="008904D4" w:rsidP="007401B3">
      <w:pPr>
        <w:rPr>
          <w:rFonts w:ascii="Arial" w:hAnsi="Arial" w:cs="Arial"/>
        </w:rPr>
      </w:pPr>
    </w:p>
    <w:p w:rsidR="008904D4" w:rsidRPr="00675CA3" w:rsidRDefault="008904D4" w:rsidP="007401B3">
      <w:pPr>
        <w:rPr>
          <w:rFonts w:ascii="Arial" w:hAnsi="Arial" w:cs="Arial"/>
        </w:rPr>
      </w:pPr>
    </w:p>
    <w:p w:rsidR="008904D4" w:rsidRPr="00675CA3" w:rsidRDefault="008904D4" w:rsidP="007401B3">
      <w:pPr>
        <w:rPr>
          <w:rFonts w:ascii="Arial" w:hAnsi="Arial" w:cs="Arial"/>
        </w:rPr>
      </w:pPr>
    </w:p>
    <w:p w:rsidR="008904D4" w:rsidRPr="00675CA3" w:rsidRDefault="008904D4" w:rsidP="007401B3">
      <w:pPr>
        <w:rPr>
          <w:rFonts w:ascii="Arial" w:hAnsi="Arial" w:cs="Arial"/>
        </w:rPr>
      </w:pPr>
    </w:p>
    <w:p w:rsidR="008904D4" w:rsidRPr="00675CA3" w:rsidRDefault="008904D4" w:rsidP="007401B3">
      <w:pPr>
        <w:rPr>
          <w:rFonts w:ascii="Arial" w:hAnsi="Arial" w:cs="Arial"/>
        </w:rPr>
      </w:pPr>
    </w:p>
    <w:p w:rsidR="008904D4" w:rsidRPr="00675CA3" w:rsidRDefault="008904D4" w:rsidP="007401B3">
      <w:pPr>
        <w:rPr>
          <w:rFonts w:ascii="Arial" w:hAnsi="Arial" w:cs="Arial"/>
        </w:rPr>
      </w:pPr>
    </w:p>
    <w:p w:rsidR="007401B3" w:rsidRPr="00675CA3" w:rsidRDefault="007401B3" w:rsidP="007401B3">
      <w:pPr>
        <w:spacing w:after="0"/>
        <w:jc w:val="both"/>
        <w:rPr>
          <w:rFonts w:ascii="Arial" w:hAnsi="Arial" w:cs="Arial"/>
        </w:rPr>
      </w:pPr>
    </w:p>
    <w:p w:rsidR="0046231F" w:rsidRPr="00675CA3" w:rsidRDefault="0046231F" w:rsidP="007401B3">
      <w:pPr>
        <w:spacing w:after="0"/>
        <w:jc w:val="both"/>
        <w:rPr>
          <w:rFonts w:ascii="Arial" w:hAnsi="Arial" w:cs="Arial"/>
        </w:rPr>
      </w:pPr>
    </w:p>
    <w:p w:rsidR="0046231F" w:rsidRPr="00675CA3" w:rsidRDefault="0046231F" w:rsidP="007401B3">
      <w:pPr>
        <w:spacing w:after="0"/>
        <w:jc w:val="both"/>
        <w:rPr>
          <w:rFonts w:ascii="Arial" w:hAnsi="Arial" w:cs="Arial"/>
        </w:rPr>
      </w:pPr>
    </w:p>
    <w:p w:rsidR="0046231F" w:rsidRPr="00675CA3" w:rsidRDefault="0046231F" w:rsidP="007401B3">
      <w:pPr>
        <w:spacing w:after="0"/>
        <w:jc w:val="both"/>
        <w:rPr>
          <w:rFonts w:ascii="Arial" w:hAnsi="Arial" w:cs="Arial"/>
        </w:rPr>
      </w:pPr>
    </w:p>
    <w:p w:rsidR="0046231F" w:rsidRPr="00675CA3" w:rsidRDefault="0046231F" w:rsidP="007401B3">
      <w:pPr>
        <w:spacing w:after="0"/>
        <w:jc w:val="both"/>
        <w:rPr>
          <w:rFonts w:ascii="Arial" w:hAnsi="Arial" w:cs="Arial"/>
        </w:rPr>
      </w:pPr>
    </w:p>
    <w:p w:rsidR="0046231F" w:rsidRPr="00675CA3" w:rsidRDefault="0046231F" w:rsidP="007401B3">
      <w:pPr>
        <w:spacing w:after="0"/>
        <w:jc w:val="both"/>
        <w:rPr>
          <w:rFonts w:ascii="Arial" w:hAnsi="Arial" w:cs="Arial"/>
        </w:rPr>
      </w:pPr>
    </w:p>
    <w:p w:rsidR="007401B3" w:rsidRPr="00675CA3" w:rsidRDefault="007401B3" w:rsidP="007401B3">
      <w:pPr>
        <w:spacing w:after="0"/>
        <w:jc w:val="both"/>
        <w:rPr>
          <w:rFonts w:ascii="Arial" w:hAnsi="Arial" w:cs="Arial"/>
        </w:rPr>
      </w:pPr>
    </w:p>
    <w:p w:rsidR="001677F6" w:rsidRPr="00675CA3" w:rsidRDefault="001677F6" w:rsidP="007401B3">
      <w:pPr>
        <w:ind w:firstLine="708"/>
        <w:rPr>
          <w:rFonts w:ascii="Arial" w:hAnsi="Arial" w:cs="Arial"/>
          <w:b/>
        </w:rPr>
      </w:pPr>
    </w:p>
    <w:p w:rsidR="00675CA3" w:rsidRDefault="00675CA3" w:rsidP="005E19B5">
      <w:pPr>
        <w:ind w:firstLine="708"/>
        <w:rPr>
          <w:rFonts w:ascii="Arial" w:hAnsi="Arial" w:cs="Arial"/>
          <w:b/>
        </w:rPr>
      </w:pPr>
    </w:p>
    <w:p w:rsidR="00675CA3" w:rsidRDefault="00675CA3" w:rsidP="005E19B5">
      <w:pPr>
        <w:ind w:firstLine="708"/>
        <w:rPr>
          <w:rFonts w:ascii="Arial" w:hAnsi="Arial" w:cs="Arial"/>
          <w:b/>
        </w:rPr>
      </w:pPr>
    </w:p>
    <w:p w:rsidR="005E19B5" w:rsidRPr="00675CA3" w:rsidRDefault="005E19B5" w:rsidP="005E19B5">
      <w:pPr>
        <w:ind w:firstLine="708"/>
        <w:rPr>
          <w:rFonts w:ascii="Arial" w:hAnsi="Arial" w:cs="Arial"/>
          <w:b/>
        </w:rPr>
      </w:pPr>
      <w:r w:rsidRPr="00675CA3">
        <w:rPr>
          <w:rFonts w:ascii="Arial" w:hAnsi="Arial" w:cs="Arial"/>
          <w:b/>
        </w:rPr>
        <w:lastRenderedPageBreak/>
        <w:t>2-. REZULTATI POSLOVANJA – OSTVARENJE FINANCIJSKOG PLANA</w:t>
      </w:r>
    </w:p>
    <w:p w:rsidR="005E19B5" w:rsidRPr="00675CA3" w:rsidRDefault="005E19B5" w:rsidP="005E19B5">
      <w:pPr>
        <w:rPr>
          <w:rFonts w:ascii="Arial" w:hAnsi="Arial" w:cs="Arial"/>
          <w:b/>
        </w:rPr>
      </w:pPr>
      <w:r w:rsidRPr="00675CA3">
        <w:rPr>
          <w:rFonts w:ascii="Arial" w:hAnsi="Arial" w:cs="Arial"/>
          <w:b/>
        </w:rPr>
        <w:t>2.1. PRIHODI</w:t>
      </w:r>
    </w:p>
    <w:p w:rsidR="005E19B5" w:rsidRPr="00675CA3" w:rsidRDefault="005E19B5" w:rsidP="005E19B5">
      <w:pPr>
        <w:rPr>
          <w:rFonts w:ascii="Arial" w:hAnsi="Arial" w:cs="Arial"/>
        </w:rPr>
      </w:pPr>
      <w:r w:rsidRPr="00675CA3">
        <w:rPr>
          <w:rFonts w:ascii="Arial" w:hAnsi="Arial" w:cs="Arial"/>
        </w:rPr>
        <w:t>Ukupni prihodi</w:t>
      </w:r>
      <w:r w:rsidR="004648E1">
        <w:rPr>
          <w:rFonts w:ascii="Arial" w:hAnsi="Arial" w:cs="Arial"/>
        </w:rPr>
        <w:t xml:space="preserve"> Centra za autizam Split za 2021. godinu iznose 8.650.554</w:t>
      </w:r>
      <w:r w:rsidRPr="00675CA3">
        <w:rPr>
          <w:rFonts w:ascii="Arial" w:hAnsi="Arial" w:cs="Arial"/>
        </w:rPr>
        <w:t>,00 kuna.</w:t>
      </w:r>
    </w:p>
    <w:p w:rsidR="005E19B5" w:rsidRPr="00675CA3" w:rsidRDefault="004648E1" w:rsidP="005E19B5">
      <w:pPr>
        <w:rPr>
          <w:rFonts w:ascii="Arial" w:hAnsi="Arial" w:cs="Arial"/>
        </w:rPr>
      </w:pPr>
      <w:r>
        <w:rPr>
          <w:rFonts w:ascii="Arial" w:hAnsi="Arial" w:cs="Arial"/>
        </w:rPr>
        <w:t>Struktura prihoda u 2021</w:t>
      </w:r>
      <w:r w:rsidR="005E19B5" w:rsidRPr="00675CA3">
        <w:rPr>
          <w:rFonts w:ascii="Arial" w:hAnsi="Arial" w:cs="Arial"/>
        </w:rPr>
        <w:t>. godini izgleda kako slijedi:</w:t>
      </w:r>
    </w:p>
    <w:p w:rsidR="005E19B5" w:rsidRPr="00675CA3" w:rsidRDefault="005E19B5" w:rsidP="005E19B5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815"/>
        <w:gridCol w:w="4509"/>
        <w:gridCol w:w="1501"/>
      </w:tblGrid>
      <w:tr w:rsidR="005E19B5" w:rsidRPr="00675CA3" w:rsidTr="004648E1">
        <w:tc>
          <w:tcPr>
            <w:tcW w:w="815" w:type="dxa"/>
            <w:shd w:val="clear" w:color="auto" w:fill="DBE5F1" w:themeFill="accent1" w:themeFillTint="33"/>
          </w:tcPr>
          <w:p w:rsidR="005E19B5" w:rsidRPr="00675CA3" w:rsidRDefault="005E19B5" w:rsidP="005E19B5">
            <w:pPr>
              <w:rPr>
                <w:rFonts w:ascii="Arial" w:hAnsi="Arial" w:cs="Arial"/>
                <w:b/>
              </w:rPr>
            </w:pPr>
            <w:r w:rsidRPr="00675CA3">
              <w:rPr>
                <w:rFonts w:ascii="Arial" w:hAnsi="Arial" w:cs="Arial"/>
                <w:b/>
              </w:rPr>
              <w:t>broj konta</w:t>
            </w:r>
          </w:p>
        </w:tc>
        <w:tc>
          <w:tcPr>
            <w:tcW w:w="4509" w:type="dxa"/>
            <w:shd w:val="clear" w:color="auto" w:fill="DBE5F1" w:themeFill="accent1" w:themeFillTint="33"/>
          </w:tcPr>
          <w:p w:rsidR="005E19B5" w:rsidRPr="00675CA3" w:rsidRDefault="005E19B5" w:rsidP="005E19B5">
            <w:pPr>
              <w:rPr>
                <w:rFonts w:ascii="Arial" w:hAnsi="Arial" w:cs="Arial"/>
                <w:b/>
              </w:rPr>
            </w:pPr>
            <w:r w:rsidRPr="00675CA3">
              <w:rPr>
                <w:rFonts w:ascii="Arial" w:hAnsi="Arial" w:cs="Arial"/>
                <w:b/>
              </w:rPr>
              <w:t>naziv</w:t>
            </w:r>
          </w:p>
        </w:tc>
        <w:tc>
          <w:tcPr>
            <w:tcW w:w="1501" w:type="dxa"/>
            <w:shd w:val="clear" w:color="auto" w:fill="DBE5F1" w:themeFill="accent1" w:themeFillTint="33"/>
          </w:tcPr>
          <w:p w:rsidR="005E19B5" w:rsidRPr="00675CA3" w:rsidRDefault="005E19B5" w:rsidP="005E19B5">
            <w:pPr>
              <w:rPr>
                <w:rFonts w:ascii="Arial" w:hAnsi="Arial" w:cs="Arial"/>
                <w:b/>
              </w:rPr>
            </w:pPr>
            <w:r w:rsidRPr="00675CA3">
              <w:rPr>
                <w:rFonts w:ascii="Arial" w:hAnsi="Arial" w:cs="Arial"/>
                <w:b/>
              </w:rPr>
              <w:t>ostvareno</w:t>
            </w:r>
          </w:p>
        </w:tc>
      </w:tr>
      <w:tr w:rsidR="005E19B5" w:rsidRPr="00675CA3" w:rsidTr="004648E1">
        <w:tc>
          <w:tcPr>
            <w:tcW w:w="815" w:type="dxa"/>
          </w:tcPr>
          <w:p w:rsidR="005E19B5" w:rsidRPr="00675CA3" w:rsidRDefault="005E19B5" w:rsidP="005E19B5">
            <w:pPr>
              <w:rPr>
                <w:rFonts w:ascii="Arial" w:hAnsi="Arial" w:cs="Arial"/>
              </w:rPr>
            </w:pPr>
            <w:r w:rsidRPr="00675CA3">
              <w:rPr>
                <w:rFonts w:ascii="Arial" w:hAnsi="Arial" w:cs="Arial"/>
              </w:rPr>
              <w:t>6361</w:t>
            </w:r>
          </w:p>
        </w:tc>
        <w:tc>
          <w:tcPr>
            <w:tcW w:w="4509" w:type="dxa"/>
          </w:tcPr>
          <w:p w:rsidR="005E19B5" w:rsidRPr="00675CA3" w:rsidRDefault="005E19B5" w:rsidP="005E19B5">
            <w:pPr>
              <w:rPr>
                <w:rFonts w:ascii="Arial" w:hAnsi="Arial" w:cs="Arial"/>
              </w:rPr>
            </w:pPr>
            <w:r w:rsidRPr="00675CA3">
              <w:rPr>
                <w:rFonts w:ascii="Arial" w:hAnsi="Arial" w:cs="Arial"/>
              </w:rPr>
              <w:t>Tekuće pomoći proračunskim korisnicima iz proračuna koji im nije nadležan</w:t>
            </w:r>
          </w:p>
        </w:tc>
        <w:tc>
          <w:tcPr>
            <w:tcW w:w="1501" w:type="dxa"/>
          </w:tcPr>
          <w:p w:rsidR="005E19B5" w:rsidRPr="00675CA3" w:rsidRDefault="004648E1" w:rsidP="005E19B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7.666.708</w:t>
            </w:r>
            <w:r w:rsidR="005E19B5" w:rsidRPr="00675CA3">
              <w:rPr>
                <w:rFonts w:ascii="Arial" w:hAnsi="Arial" w:cs="Arial"/>
              </w:rPr>
              <w:t>,00</w:t>
            </w:r>
          </w:p>
        </w:tc>
      </w:tr>
      <w:tr w:rsidR="005E19B5" w:rsidRPr="00675CA3" w:rsidTr="004648E1">
        <w:trPr>
          <w:trHeight w:val="453"/>
        </w:trPr>
        <w:tc>
          <w:tcPr>
            <w:tcW w:w="815" w:type="dxa"/>
          </w:tcPr>
          <w:p w:rsidR="005E19B5" w:rsidRPr="00675CA3" w:rsidRDefault="009E4B0D" w:rsidP="005E19B5">
            <w:pPr>
              <w:rPr>
                <w:rFonts w:ascii="Arial" w:hAnsi="Arial" w:cs="Arial"/>
              </w:rPr>
            </w:pPr>
            <w:r w:rsidRPr="00675CA3">
              <w:rPr>
                <w:rFonts w:ascii="Arial" w:hAnsi="Arial" w:cs="Arial"/>
              </w:rPr>
              <w:t>6631</w:t>
            </w:r>
          </w:p>
        </w:tc>
        <w:tc>
          <w:tcPr>
            <w:tcW w:w="4509" w:type="dxa"/>
          </w:tcPr>
          <w:p w:rsidR="005E19B5" w:rsidRPr="00675CA3" w:rsidRDefault="009E4B0D" w:rsidP="005E19B5">
            <w:pPr>
              <w:rPr>
                <w:rFonts w:ascii="Arial" w:hAnsi="Arial" w:cs="Arial"/>
              </w:rPr>
            </w:pPr>
            <w:r w:rsidRPr="00675CA3">
              <w:rPr>
                <w:rFonts w:ascii="Arial" w:hAnsi="Arial" w:cs="Arial"/>
              </w:rPr>
              <w:t>Tekuće donacije</w:t>
            </w:r>
          </w:p>
        </w:tc>
        <w:tc>
          <w:tcPr>
            <w:tcW w:w="1501" w:type="dxa"/>
          </w:tcPr>
          <w:p w:rsidR="005E19B5" w:rsidRPr="00675CA3" w:rsidRDefault="004648E1" w:rsidP="009E4B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12.750</w:t>
            </w:r>
            <w:r w:rsidR="009E4B0D" w:rsidRPr="00675CA3">
              <w:rPr>
                <w:rFonts w:ascii="Arial" w:hAnsi="Arial" w:cs="Arial"/>
              </w:rPr>
              <w:t>,00</w:t>
            </w:r>
          </w:p>
        </w:tc>
      </w:tr>
      <w:tr w:rsidR="005E19B5" w:rsidRPr="00675CA3" w:rsidTr="004648E1">
        <w:tc>
          <w:tcPr>
            <w:tcW w:w="815" w:type="dxa"/>
          </w:tcPr>
          <w:p w:rsidR="005E19B5" w:rsidRPr="00675CA3" w:rsidRDefault="005E19B5" w:rsidP="005E19B5">
            <w:pPr>
              <w:rPr>
                <w:rFonts w:ascii="Arial" w:hAnsi="Arial" w:cs="Arial"/>
              </w:rPr>
            </w:pPr>
            <w:r w:rsidRPr="00675CA3">
              <w:rPr>
                <w:rFonts w:ascii="Arial" w:hAnsi="Arial" w:cs="Arial"/>
              </w:rPr>
              <w:t>6711</w:t>
            </w:r>
          </w:p>
        </w:tc>
        <w:tc>
          <w:tcPr>
            <w:tcW w:w="4509" w:type="dxa"/>
          </w:tcPr>
          <w:p w:rsidR="005E19B5" w:rsidRPr="00675CA3" w:rsidRDefault="005E19B5" w:rsidP="005E19B5">
            <w:pPr>
              <w:rPr>
                <w:rFonts w:ascii="Arial" w:hAnsi="Arial" w:cs="Arial"/>
              </w:rPr>
            </w:pPr>
            <w:r w:rsidRPr="00675CA3">
              <w:rPr>
                <w:rFonts w:ascii="Arial" w:hAnsi="Arial" w:cs="Arial"/>
              </w:rPr>
              <w:t>Prihodi iz nadležnog proračuna za financiranje rashoda poslovanja</w:t>
            </w:r>
          </w:p>
        </w:tc>
        <w:tc>
          <w:tcPr>
            <w:tcW w:w="1501" w:type="dxa"/>
          </w:tcPr>
          <w:p w:rsidR="005E19B5" w:rsidRPr="00675CA3" w:rsidRDefault="004648E1" w:rsidP="005E19B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885.027</w:t>
            </w:r>
            <w:r w:rsidR="009E4B0D" w:rsidRPr="00675CA3">
              <w:rPr>
                <w:rFonts w:ascii="Arial" w:hAnsi="Arial" w:cs="Arial"/>
              </w:rPr>
              <w:t>,00</w:t>
            </w:r>
          </w:p>
        </w:tc>
      </w:tr>
      <w:tr w:rsidR="005E19B5" w:rsidRPr="00675CA3" w:rsidTr="004648E1">
        <w:tc>
          <w:tcPr>
            <w:tcW w:w="815" w:type="dxa"/>
          </w:tcPr>
          <w:p w:rsidR="005E19B5" w:rsidRPr="00675CA3" w:rsidRDefault="005E19B5" w:rsidP="005E19B5">
            <w:pPr>
              <w:rPr>
                <w:rFonts w:ascii="Arial" w:hAnsi="Arial" w:cs="Arial"/>
              </w:rPr>
            </w:pPr>
            <w:r w:rsidRPr="00675CA3">
              <w:rPr>
                <w:rFonts w:ascii="Arial" w:hAnsi="Arial" w:cs="Arial"/>
              </w:rPr>
              <w:t>6712</w:t>
            </w:r>
          </w:p>
        </w:tc>
        <w:tc>
          <w:tcPr>
            <w:tcW w:w="4509" w:type="dxa"/>
          </w:tcPr>
          <w:p w:rsidR="005E19B5" w:rsidRPr="00675CA3" w:rsidRDefault="005E19B5" w:rsidP="005E19B5">
            <w:pPr>
              <w:rPr>
                <w:rFonts w:ascii="Arial" w:hAnsi="Arial" w:cs="Arial"/>
              </w:rPr>
            </w:pPr>
            <w:r w:rsidRPr="00675CA3">
              <w:rPr>
                <w:rFonts w:ascii="Arial" w:hAnsi="Arial" w:cs="Arial"/>
              </w:rPr>
              <w:t>Prihodi iz nadležnog proračuna za financiranje</w:t>
            </w:r>
          </w:p>
          <w:p w:rsidR="005E19B5" w:rsidRPr="00675CA3" w:rsidRDefault="005E19B5" w:rsidP="005E19B5">
            <w:pPr>
              <w:rPr>
                <w:rFonts w:ascii="Arial" w:hAnsi="Arial" w:cs="Arial"/>
              </w:rPr>
            </w:pPr>
            <w:r w:rsidRPr="00675CA3">
              <w:rPr>
                <w:rFonts w:ascii="Arial" w:hAnsi="Arial" w:cs="Arial"/>
              </w:rPr>
              <w:t>rashoda za nabavu nefinancijske imovine</w:t>
            </w:r>
          </w:p>
        </w:tc>
        <w:tc>
          <w:tcPr>
            <w:tcW w:w="1501" w:type="dxa"/>
          </w:tcPr>
          <w:p w:rsidR="005E19B5" w:rsidRPr="00675CA3" w:rsidRDefault="004648E1" w:rsidP="005E19B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86.069</w:t>
            </w:r>
            <w:r w:rsidR="009E4B0D" w:rsidRPr="00675CA3">
              <w:rPr>
                <w:rFonts w:ascii="Arial" w:hAnsi="Arial" w:cs="Arial"/>
              </w:rPr>
              <w:t>,00</w:t>
            </w:r>
          </w:p>
        </w:tc>
      </w:tr>
    </w:tbl>
    <w:p w:rsidR="005E19B5" w:rsidRPr="00675CA3" w:rsidRDefault="005E19B5" w:rsidP="005E19B5">
      <w:pPr>
        <w:rPr>
          <w:rFonts w:ascii="Arial" w:hAnsi="Arial" w:cs="Arial"/>
          <w:b/>
        </w:rPr>
      </w:pPr>
    </w:p>
    <w:p w:rsidR="005E19B5" w:rsidRPr="00675CA3" w:rsidRDefault="005E19B5" w:rsidP="005E19B5">
      <w:pPr>
        <w:rPr>
          <w:rFonts w:ascii="Arial" w:hAnsi="Arial" w:cs="Arial"/>
          <w:b/>
        </w:rPr>
      </w:pPr>
    </w:p>
    <w:p w:rsidR="005E19B5" w:rsidRPr="00675CA3" w:rsidRDefault="005E19B5" w:rsidP="005E19B5">
      <w:pPr>
        <w:rPr>
          <w:rFonts w:ascii="Arial" w:hAnsi="Arial" w:cs="Arial"/>
          <w:b/>
        </w:rPr>
      </w:pPr>
    </w:p>
    <w:p w:rsidR="005E19B5" w:rsidRPr="00675CA3" w:rsidRDefault="005E19B5" w:rsidP="005E19B5">
      <w:pPr>
        <w:rPr>
          <w:rFonts w:ascii="Arial" w:hAnsi="Arial" w:cs="Arial"/>
          <w:b/>
        </w:rPr>
      </w:pPr>
      <w:r w:rsidRPr="00675CA3">
        <w:rPr>
          <w:rFonts w:ascii="Arial" w:hAnsi="Arial" w:cs="Arial"/>
          <w:b/>
        </w:rPr>
        <w:t>2.2. RASHODI</w:t>
      </w:r>
    </w:p>
    <w:p w:rsidR="005E19B5" w:rsidRPr="00675CA3" w:rsidRDefault="005E19B5" w:rsidP="005E19B5">
      <w:pPr>
        <w:rPr>
          <w:rFonts w:ascii="Arial" w:hAnsi="Arial" w:cs="Arial"/>
        </w:rPr>
      </w:pPr>
      <w:r w:rsidRPr="00675CA3">
        <w:rPr>
          <w:rFonts w:ascii="Arial" w:hAnsi="Arial" w:cs="Arial"/>
        </w:rPr>
        <w:t>Uk</w:t>
      </w:r>
      <w:r w:rsidR="009E4B0D" w:rsidRPr="00675CA3">
        <w:rPr>
          <w:rFonts w:ascii="Arial" w:hAnsi="Arial" w:cs="Arial"/>
        </w:rPr>
        <w:t>upni rashodi Centra za autizam Split</w:t>
      </w:r>
      <w:r w:rsidR="004648E1">
        <w:rPr>
          <w:rFonts w:ascii="Arial" w:hAnsi="Arial" w:cs="Arial"/>
        </w:rPr>
        <w:t xml:space="preserve"> za 2021. godinu iznose 8.492.190</w:t>
      </w:r>
      <w:r w:rsidR="009E4B0D" w:rsidRPr="00675CA3">
        <w:rPr>
          <w:rFonts w:ascii="Arial" w:hAnsi="Arial" w:cs="Arial"/>
        </w:rPr>
        <w:t>,00 kn</w:t>
      </w:r>
    </w:p>
    <w:p w:rsidR="005E19B5" w:rsidRPr="00675CA3" w:rsidRDefault="005E19B5" w:rsidP="005E19B5">
      <w:pPr>
        <w:rPr>
          <w:rFonts w:ascii="Arial" w:hAnsi="Arial" w:cs="Arial"/>
          <w:b/>
        </w:rPr>
      </w:pPr>
      <w:r w:rsidRPr="00675CA3">
        <w:rPr>
          <w:rFonts w:ascii="Arial" w:hAnsi="Arial" w:cs="Arial"/>
          <w:b/>
        </w:rPr>
        <w:t>2.2.1. RASHODI PREMA OPSEGU DJELATNOSTI</w:t>
      </w:r>
    </w:p>
    <w:p w:rsidR="005E19B5" w:rsidRPr="00675CA3" w:rsidRDefault="005E19B5" w:rsidP="005E19B5">
      <w:pPr>
        <w:rPr>
          <w:rFonts w:ascii="Arial" w:hAnsi="Arial" w:cs="Arial"/>
        </w:rPr>
      </w:pPr>
      <w:r w:rsidRPr="00675CA3">
        <w:rPr>
          <w:rFonts w:ascii="Arial" w:hAnsi="Arial" w:cs="Arial"/>
        </w:rPr>
        <w:t>Osnova za planiranje materijalnih i financijskih rashoda za financijski plan u 2018. godini prema opsegu djelatnosti je:</w:t>
      </w:r>
    </w:p>
    <w:tbl>
      <w:tblPr>
        <w:tblStyle w:val="TableGrid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2248"/>
        <w:gridCol w:w="1020"/>
        <w:gridCol w:w="1816"/>
        <w:gridCol w:w="2069"/>
        <w:gridCol w:w="1909"/>
      </w:tblGrid>
      <w:tr w:rsidR="005E19B5" w:rsidRPr="00675CA3" w:rsidTr="005E19B5">
        <w:tc>
          <w:tcPr>
            <w:tcW w:w="2322" w:type="dxa"/>
            <w:shd w:val="clear" w:color="auto" w:fill="DBE5F1" w:themeFill="accent1" w:themeFillTint="33"/>
          </w:tcPr>
          <w:p w:rsidR="005E19B5" w:rsidRPr="00675CA3" w:rsidRDefault="005E19B5" w:rsidP="005E19B5">
            <w:pPr>
              <w:rPr>
                <w:rFonts w:ascii="Arial" w:hAnsi="Arial" w:cs="Arial"/>
                <w:b/>
              </w:rPr>
            </w:pPr>
            <w:r w:rsidRPr="00675CA3">
              <w:rPr>
                <w:rFonts w:ascii="Arial" w:hAnsi="Arial" w:cs="Arial"/>
                <w:b/>
              </w:rPr>
              <w:t>elementi</w:t>
            </w:r>
          </w:p>
        </w:tc>
        <w:tc>
          <w:tcPr>
            <w:tcW w:w="1047" w:type="dxa"/>
            <w:shd w:val="clear" w:color="auto" w:fill="DBE5F1" w:themeFill="accent1" w:themeFillTint="33"/>
          </w:tcPr>
          <w:p w:rsidR="005E19B5" w:rsidRPr="00675CA3" w:rsidRDefault="005E19B5" w:rsidP="005E19B5">
            <w:pPr>
              <w:rPr>
                <w:rFonts w:ascii="Arial" w:hAnsi="Arial" w:cs="Arial"/>
                <w:b/>
              </w:rPr>
            </w:pPr>
            <w:r w:rsidRPr="00675CA3">
              <w:rPr>
                <w:rFonts w:ascii="Arial" w:hAnsi="Arial" w:cs="Arial"/>
                <w:b/>
              </w:rPr>
              <w:t>broj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:rsidR="005E19B5" w:rsidRPr="00675CA3" w:rsidRDefault="005E19B5" w:rsidP="005E19B5">
            <w:pPr>
              <w:rPr>
                <w:rFonts w:ascii="Arial" w:hAnsi="Arial" w:cs="Arial"/>
                <w:b/>
              </w:rPr>
            </w:pPr>
            <w:r w:rsidRPr="00675CA3">
              <w:rPr>
                <w:rFonts w:ascii="Arial" w:hAnsi="Arial" w:cs="Arial"/>
                <w:b/>
              </w:rPr>
              <w:t>pojedinačni iznos</w:t>
            </w:r>
          </w:p>
        </w:tc>
        <w:tc>
          <w:tcPr>
            <w:tcW w:w="2127" w:type="dxa"/>
            <w:shd w:val="clear" w:color="auto" w:fill="DBE5F1" w:themeFill="accent1" w:themeFillTint="33"/>
          </w:tcPr>
          <w:p w:rsidR="005E19B5" w:rsidRPr="00675CA3" w:rsidRDefault="005E19B5" w:rsidP="005E19B5">
            <w:pPr>
              <w:rPr>
                <w:rFonts w:ascii="Arial" w:hAnsi="Arial" w:cs="Arial"/>
                <w:b/>
              </w:rPr>
            </w:pPr>
            <w:r w:rsidRPr="00675CA3">
              <w:rPr>
                <w:rFonts w:ascii="Arial" w:hAnsi="Arial" w:cs="Arial"/>
                <w:b/>
              </w:rPr>
              <w:t>iznos mjesečno</w:t>
            </w:r>
          </w:p>
        </w:tc>
        <w:tc>
          <w:tcPr>
            <w:tcW w:w="1950" w:type="dxa"/>
            <w:shd w:val="clear" w:color="auto" w:fill="DBE5F1" w:themeFill="accent1" w:themeFillTint="33"/>
          </w:tcPr>
          <w:p w:rsidR="005E19B5" w:rsidRPr="00675CA3" w:rsidRDefault="005E19B5" w:rsidP="005E19B5">
            <w:pPr>
              <w:rPr>
                <w:rFonts w:ascii="Arial" w:hAnsi="Arial" w:cs="Arial"/>
                <w:b/>
              </w:rPr>
            </w:pPr>
            <w:r w:rsidRPr="00675CA3">
              <w:rPr>
                <w:rFonts w:ascii="Arial" w:hAnsi="Arial" w:cs="Arial"/>
                <w:b/>
              </w:rPr>
              <w:t>ukupno godišnje</w:t>
            </w:r>
          </w:p>
        </w:tc>
      </w:tr>
      <w:tr w:rsidR="005E19B5" w:rsidRPr="00675CA3" w:rsidTr="005E19B5">
        <w:tc>
          <w:tcPr>
            <w:tcW w:w="2322" w:type="dxa"/>
          </w:tcPr>
          <w:p w:rsidR="005E19B5" w:rsidRPr="00675CA3" w:rsidRDefault="005E19B5" w:rsidP="005E19B5">
            <w:pPr>
              <w:rPr>
                <w:rFonts w:ascii="Arial" w:hAnsi="Arial" w:cs="Arial"/>
              </w:rPr>
            </w:pPr>
            <w:r w:rsidRPr="00675CA3">
              <w:rPr>
                <w:rFonts w:ascii="Arial" w:hAnsi="Arial" w:cs="Arial"/>
              </w:rPr>
              <w:t>učenici</w:t>
            </w:r>
          </w:p>
        </w:tc>
        <w:tc>
          <w:tcPr>
            <w:tcW w:w="1047" w:type="dxa"/>
          </w:tcPr>
          <w:p w:rsidR="005E19B5" w:rsidRPr="00675CA3" w:rsidRDefault="004648E1" w:rsidP="005E19B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</w:t>
            </w:r>
          </w:p>
        </w:tc>
        <w:tc>
          <w:tcPr>
            <w:tcW w:w="1842" w:type="dxa"/>
          </w:tcPr>
          <w:p w:rsidR="005E19B5" w:rsidRPr="00675CA3" w:rsidRDefault="005E19B5" w:rsidP="005E19B5">
            <w:pPr>
              <w:jc w:val="right"/>
              <w:rPr>
                <w:rFonts w:ascii="Arial" w:hAnsi="Arial" w:cs="Arial"/>
              </w:rPr>
            </w:pPr>
            <w:r w:rsidRPr="00675CA3">
              <w:rPr>
                <w:rFonts w:ascii="Arial" w:hAnsi="Arial" w:cs="Arial"/>
              </w:rPr>
              <w:t xml:space="preserve">     20,00</w:t>
            </w:r>
          </w:p>
        </w:tc>
        <w:tc>
          <w:tcPr>
            <w:tcW w:w="2127" w:type="dxa"/>
          </w:tcPr>
          <w:p w:rsidR="005E19B5" w:rsidRPr="00675CA3" w:rsidRDefault="004648E1" w:rsidP="005E19B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1.680</w:t>
            </w:r>
            <w:r w:rsidR="005E19B5" w:rsidRPr="00675CA3">
              <w:rPr>
                <w:rFonts w:ascii="Arial" w:hAnsi="Arial" w:cs="Arial"/>
              </w:rPr>
              <w:t>,00</w:t>
            </w:r>
          </w:p>
        </w:tc>
        <w:tc>
          <w:tcPr>
            <w:tcW w:w="1950" w:type="dxa"/>
          </w:tcPr>
          <w:p w:rsidR="005E19B5" w:rsidRPr="00675CA3" w:rsidRDefault="004648E1" w:rsidP="005E19B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20.160</w:t>
            </w:r>
            <w:r w:rsidR="005E19B5" w:rsidRPr="00675CA3">
              <w:rPr>
                <w:rFonts w:ascii="Arial" w:hAnsi="Arial" w:cs="Arial"/>
              </w:rPr>
              <w:t>,00</w:t>
            </w:r>
          </w:p>
        </w:tc>
      </w:tr>
      <w:tr w:rsidR="005E19B5" w:rsidRPr="00675CA3" w:rsidTr="005E19B5">
        <w:tc>
          <w:tcPr>
            <w:tcW w:w="2322" w:type="dxa"/>
          </w:tcPr>
          <w:p w:rsidR="005E19B5" w:rsidRPr="00675CA3" w:rsidRDefault="005E19B5" w:rsidP="005E19B5">
            <w:pPr>
              <w:rPr>
                <w:rFonts w:ascii="Arial" w:hAnsi="Arial" w:cs="Arial"/>
              </w:rPr>
            </w:pPr>
            <w:r w:rsidRPr="00675CA3">
              <w:rPr>
                <w:rFonts w:ascii="Arial" w:hAnsi="Arial" w:cs="Arial"/>
              </w:rPr>
              <w:t>razredni odjel</w:t>
            </w:r>
          </w:p>
        </w:tc>
        <w:tc>
          <w:tcPr>
            <w:tcW w:w="1047" w:type="dxa"/>
          </w:tcPr>
          <w:p w:rsidR="005E19B5" w:rsidRPr="00675CA3" w:rsidRDefault="004648E1" w:rsidP="005E19B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842" w:type="dxa"/>
          </w:tcPr>
          <w:p w:rsidR="005E19B5" w:rsidRPr="00675CA3" w:rsidRDefault="005E19B5" w:rsidP="005E19B5">
            <w:pPr>
              <w:jc w:val="right"/>
              <w:rPr>
                <w:rFonts w:ascii="Arial" w:hAnsi="Arial" w:cs="Arial"/>
              </w:rPr>
            </w:pPr>
            <w:r w:rsidRPr="00675CA3">
              <w:rPr>
                <w:rFonts w:ascii="Arial" w:hAnsi="Arial" w:cs="Arial"/>
              </w:rPr>
              <w:t xml:space="preserve">   300,00</w:t>
            </w:r>
          </w:p>
        </w:tc>
        <w:tc>
          <w:tcPr>
            <w:tcW w:w="2127" w:type="dxa"/>
          </w:tcPr>
          <w:p w:rsidR="005E19B5" w:rsidRPr="00675CA3" w:rsidRDefault="004648E1" w:rsidP="005E19B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6.000</w:t>
            </w:r>
            <w:r w:rsidR="005E19B5" w:rsidRPr="00675CA3">
              <w:rPr>
                <w:rFonts w:ascii="Arial" w:hAnsi="Arial" w:cs="Arial"/>
              </w:rPr>
              <w:t>,00</w:t>
            </w:r>
          </w:p>
        </w:tc>
        <w:tc>
          <w:tcPr>
            <w:tcW w:w="1950" w:type="dxa"/>
          </w:tcPr>
          <w:p w:rsidR="005E19B5" w:rsidRPr="00675CA3" w:rsidRDefault="004648E1" w:rsidP="005E19B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72.000</w:t>
            </w:r>
            <w:r w:rsidR="005E19B5" w:rsidRPr="00675CA3">
              <w:rPr>
                <w:rFonts w:ascii="Arial" w:hAnsi="Arial" w:cs="Arial"/>
              </w:rPr>
              <w:t>,00</w:t>
            </w:r>
          </w:p>
        </w:tc>
      </w:tr>
      <w:tr w:rsidR="005E19B5" w:rsidRPr="00675CA3" w:rsidTr="005E19B5">
        <w:tc>
          <w:tcPr>
            <w:tcW w:w="2322" w:type="dxa"/>
          </w:tcPr>
          <w:p w:rsidR="005E19B5" w:rsidRPr="00675CA3" w:rsidRDefault="005E19B5" w:rsidP="005E19B5">
            <w:pPr>
              <w:rPr>
                <w:rFonts w:ascii="Arial" w:hAnsi="Arial" w:cs="Arial"/>
              </w:rPr>
            </w:pPr>
            <w:r w:rsidRPr="00675CA3">
              <w:rPr>
                <w:rFonts w:ascii="Arial" w:hAnsi="Arial" w:cs="Arial"/>
              </w:rPr>
              <w:t>osnovna škola</w:t>
            </w:r>
          </w:p>
        </w:tc>
        <w:tc>
          <w:tcPr>
            <w:tcW w:w="1047" w:type="dxa"/>
          </w:tcPr>
          <w:p w:rsidR="005E19B5" w:rsidRPr="00675CA3" w:rsidRDefault="005E19B5" w:rsidP="005E19B5">
            <w:pPr>
              <w:jc w:val="right"/>
              <w:rPr>
                <w:rFonts w:ascii="Arial" w:hAnsi="Arial" w:cs="Arial"/>
              </w:rPr>
            </w:pPr>
            <w:r w:rsidRPr="00675CA3">
              <w:rPr>
                <w:rFonts w:ascii="Arial" w:hAnsi="Arial" w:cs="Arial"/>
              </w:rPr>
              <w:t>1</w:t>
            </w:r>
          </w:p>
        </w:tc>
        <w:tc>
          <w:tcPr>
            <w:tcW w:w="1842" w:type="dxa"/>
          </w:tcPr>
          <w:p w:rsidR="005E19B5" w:rsidRPr="00675CA3" w:rsidRDefault="005E19B5" w:rsidP="005E19B5">
            <w:pPr>
              <w:jc w:val="right"/>
              <w:rPr>
                <w:rFonts w:ascii="Arial" w:hAnsi="Arial" w:cs="Arial"/>
              </w:rPr>
            </w:pPr>
            <w:r w:rsidRPr="00675CA3">
              <w:rPr>
                <w:rFonts w:ascii="Arial" w:hAnsi="Arial" w:cs="Arial"/>
              </w:rPr>
              <w:t>3.900,00</w:t>
            </w:r>
          </w:p>
        </w:tc>
        <w:tc>
          <w:tcPr>
            <w:tcW w:w="2127" w:type="dxa"/>
          </w:tcPr>
          <w:p w:rsidR="005E19B5" w:rsidRPr="00675CA3" w:rsidRDefault="005E19B5" w:rsidP="005E19B5">
            <w:pPr>
              <w:jc w:val="right"/>
              <w:rPr>
                <w:rFonts w:ascii="Arial" w:hAnsi="Arial" w:cs="Arial"/>
              </w:rPr>
            </w:pPr>
            <w:r w:rsidRPr="00675CA3">
              <w:rPr>
                <w:rFonts w:ascii="Arial" w:hAnsi="Arial" w:cs="Arial"/>
              </w:rPr>
              <w:t>3900,00</w:t>
            </w:r>
          </w:p>
        </w:tc>
        <w:tc>
          <w:tcPr>
            <w:tcW w:w="1950" w:type="dxa"/>
          </w:tcPr>
          <w:p w:rsidR="005E19B5" w:rsidRPr="00675CA3" w:rsidRDefault="005E19B5" w:rsidP="005E19B5">
            <w:pPr>
              <w:jc w:val="center"/>
              <w:rPr>
                <w:rFonts w:ascii="Arial" w:hAnsi="Arial" w:cs="Arial"/>
              </w:rPr>
            </w:pPr>
            <w:r w:rsidRPr="00675CA3">
              <w:rPr>
                <w:rFonts w:ascii="Arial" w:hAnsi="Arial" w:cs="Arial"/>
              </w:rPr>
              <w:t xml:space="preserve">                  </w:t>
            </w:r>
            <w:r w:rsidR="009E4B0D" w:rsidRPr="00675CA3">
              <w:rPr>
                <w:rFonts w:ascii="Arial" w:hAnsi="Arial" w:cs="Arial"/>
              </w:rPr>
              <w:t xml:space="preserve">    </w:t>
            </w:r>
            <w:r w:rsidR="004648E1">
              <w:rPr>
                <w:rFonts w:ascii="Arial" w:hAnsi="Arial" w:cs="Arial"/>
              </w:rPr>
              <w:t>46.800,00</w:t>
            </w:r>
          </w:p>
        </w:tc>
      </w:tr>
      <w:tr w:rsidR="005E19B5" w:rsidRPr="00675CA3" w:rsidTr="005E19B5">
        <w:tc>
          <w:tcPr>
            <w:tcW w:w="2322" w:type="dxa"/>
            <w:shd w:val="clear" w:color="auto" w:fill="95B3D7" w:themeFill="accent1" w:themeFillTint="99"/>
          </w:tcPr>
          <w:p w:rsidR="005E19B5" w:rsidRPr="00675CA3" w:rsidRDefault="005E19B5" w:rsidP="005E19B5">
            <w:pPr>
              <w:rPr>
                <w:rFonts w:ascii="Arial" w:hAnsi="Arial" w:cs="Arial"/>
                <w:b/>
              </w:rPr>
            </w:pPr>
            <w:r w:rsidRPr="00675CA3">
              <w:rPr>
                <w:rFonts w:ascii="Arial" w:hAnsi="Arial" w:cs="Arial"/>
                <w:b/>
              </w:rPr>
              <w:t>UKUPNO</w:t>
            </w:r>
          </w:p>
        </w:tc>
        <w:tc>
          <w:tcPr>
            <w:tcW w:w="1047" w:type="dxa"/>
            <w:shd w:val="clear" w:color="auto" w:fill="95B3D7" w:themeFill="accent1" w:themeFillTint="99"/>
          </w:tcPr>
          <w:p w:rsidR="005E19B5" w:rsidRPr="00675CA3" w:rsidRDefault="005E19B5" w:rsidP="005E19B5">
            <w:pPr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shd w:val="clear" w:color="auto" w:fill="95B3D7" w:themeFill="accent1" w:themeFillTint="99"/>
          </w:tcPr>
          <w:p w:rsidR="005E19B5" w:rsidRPr="00675CA3" w:rsidRDefault="005E19B5" w:rsidP="005E19B5">
            <w:pPr>
              <w:rPr>
                <w:rFonts w:ascii="Arial" w:hAnsi="Arial" w:cs="Arial"/>
                <w:b/>
              </w:rPr>
            </w:pPr>
          </w:p>
        </w:tc>
        <w:tc>
          <w:tcPr>
            <w:tcW w:w="2127" w:type="dxa"/>
            <w:shd w:val="clear" w:color="auto" w:fill="95B3D7" w:themeFill="accent1" w:themeFillTint="99"/>
          </w:tcPr>
          <w:p w:rsidR="005E19B5" w:rsidRPr="00675CA3" w:rsidRDefault="004648E1" w:rsidP="005E19B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11.58</w:t>
            </w:r>
            <w:r w:rsidR="005E19B5" w:rsidRPr="00675CA3">
              <w:rPr>
                <w:rFonts w:ascii="Arial" w:hAnsi="Arial" w:cs="Arial"/>
                <w:b/>
              </w:rPr>
              <w:t>0,00</w:t>
            </w:r>
          </w:p>
        </w:tc>
        <w:tc>
          <w:tcPr>
            <w:tcW w:w="1950" w:type="dxa"/>
            <w:shd w:val="clear" w:color="auto" w:fill="95B3D7" w:themeFill="accent1" w:themeFillTint="99"/>
          </w:tcPr>
          <w:p w:rsidR="005E19B5" w:rsidRPr="00675CA3" w:rsidRDefault="004648E1" w:rsidP="005E19B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138.960,00</w:t>
            </w:r>
          </w:p>
        </w:tc>
      </w:tr>
    </w:tbl>
    <w:p w:rsidR="005E19B5" w:rsidRPr="00675CA3" w:rsidRDefault="005E19B5" w:rsidP="005E19B5">
      <w:pPr>
        <w:rPr>
          <w:rFonts w:ascii="Arial" w:hAnsi="Arial" w:cs="Arial"/>
        </w:rPr>
      </w:pPr>
    </w:p>
    <w:p w:rsidR="00CF215C" w:rsidRDefault="00CF215C" w:rsidP="005E19B5">
      <w:pPr>
        <w:rPr>
          <w:rFonts w:ascii="Arial" w:hAnsi="Arial" w:cs="Arial"/>
          <w:b/>
        </w:rPr>
      </w:pPr>
    </w:p>
    <w:p w:rsidR="00CF215C" w:rsidRDefault="00CF215C" w:rsidP="005E19B5">
      <w:pPr>
        <w:rPr>
          <w:rFonts w:ascii="Arial" w:hAnsi="Arial" w:cs="Arial"/>
          <w:b/>
        </w:rPr>
      </w:pPr>
    </w:p>
    <w:p w:rsidR="00CF215C" w:rsidRDefault="00CF215C" w:rsidP="005E19B5">
      <w:pPr>
        <w:rPr>
          <w:rFonts w:ascii="Arial" w:hAnsi="Arial" w:cs="Arial"/>
          <w:b/>
        </w:rPr>
      </w:pPr>
    </w:p>
    <w:p w:rsidR="00CF215C" w:rsidRDefault="00CF215C" w:rsidP="005E19B5">
      <w:pPr>
        <w:rPr>
          <w:rFonts w:ascii="Arial" w:hAnsi="Arial" w:cs="Arial"/>
          <w:b/>
        </w:rPr>
      </w:pPr>
    </w:p>
    <w:p w:rsidR="00CF215C" w:rsidRDefault="00CF215C" w:rsidP="005E19B5">
      <w:pPr>
        <w:rPr>
          <w:rFonts w:ascii="Arial" w:hAnsi="Arial" w:cs="Arial"/>
          <w:b/>
        </w:rPr>
      </w:pPr>
    </w:p>
    <w:p w:rsidR="005E19B5" w:rsidRPr="00675CA3" w:rsidRDefault="005E19B5" w:rsidP="005E19B5">
      <w:pPr>
        <w:rPr>
          <w:rFonts w:ascii="Arial" w:hAnsi="Arial" w:cs="Arial"/>
          <w:b/>
        </w:rPr>
      </w:pPr>
      <w:r w:rsidRPr="00675CA3">
        <w:rPr>
          <w:rFonts w:ascii="Arial" w:hAnsi="Arial" w:cs="Arial"/>
          <w:b/>
        </w:rPr>
        <w:lastRenderedPageBreak/>
        <w:t>2.2.2. OSTALI RASHODI</w:t>
      </w:r>
    </w:p>
    <w:p w:rsidR="005E19B5" w:rsidRPr="00675CA3" w:rsidRDefault="005E19B5" w:rsidP="005E19B5">
      <w:pPr>
        <w:rPr>
          <w:rFonts w:ascii="Arial" w:hAnsi="Arial" w:cs="Arial"/>
        </w:rPr>
      </w:pPr>
      <w:r w:rsidRPr="00675CA3">
        <w:rPr>
          <w:rFonts w:ascii="Arial" w:hAnsi="Arial" w:cs="Arial"/>
        </w:rPr>
        <w:t>Osnova za planiranje ostalih rashoda su:</w:t>
      </w:r>
    </w:p>
    <w:p w:rsidR="004648E1" w:rsidRPr="004648E1" w:rsidRDefault="004648E1" w:rsidP="004648E1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4648E1">
        <w:rPr>
          <w:rFonts w:ascii="Arial" w:hAnsi="Arial" w:cs="Arial"/>
        </w:rPr>
        <w:t>energenti</w:t>
      </w:r>
    </w:p>
    <w:p w:rsidR="004648E1" w:rsidRDefault="004648E1" w:rsidP="004648E1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prijevoz učenika</w:t>
      </w:r>
    </w:p>
    <w:p w:rsidR="004648E1" w:rsidRDefault="004648E1" w:rsidP="004648E1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rashodi za zaposlene</w:t>
      </w:r>
    </w:p>
    <w:p w:rsidR="004648E1" w:rsidRDefault="004648E1" w:rsidP="004648E1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materijalni rashodi</w:t>
      </w:r>
    </w:p>
    <w:p w:rsidR="004648E1" w:rsidRDefault="004648E1" w:rsidP="004648E1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rashodi z anabavu nefinancijske imovine</w:t>
      </w:r>
    </w:p>
    <w:p w:rsidR="004648E1" w:rsidRDefault="004648E1" w:rsidP="004648E1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zdravstvne usluge</w:t>
      </w:r>
    </w:p>
    <w:p w:rsidR="004648E1" w:rsidRDefault="004648E1" w:rsidP="004648E1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kapitalna ulaganja u objekte i opremu</w:t>
      </w:r>
    </w:p>
    <w:p w:rsidR="005E19B5" w:rsidRPr="004648E1" w:rsidRDefault="004648E1" w:rsidP="004648E1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Pomoćnici EU i Gradski</w:t>
      </w:r>
      <w:r w:rsidR="009E4B0D" w:rsidRPr="004648E1">
        <w:rPr>
          <w:rFonts w:ascii="Arial" w:hAnsi="Arial" w:cs="Arial"/>
        </w:rPr>
        <w:tab/>
        <w:t xml:space="preserve">             </w:t>
      </w:r>
    </w:p>
    <w:p w:rsidR="005E19B5" w:rsidRPr="00675CA3" w:rsidRDefault="009E4B0D" w:rsidP="005E19B5">
      <w:pPr>
        <w:rPr>
          <w:rFonts w:ascii="Arial" w:hAnsi="Arial" w:cs="Arial"/>
        </w:rPr>
      </w:pPr>
      <w:r w:rsidRPr="00675CA3">
        <w:rPr>
          <w:rFonts w:ascii="Arial" w:hAnsi="Arial" w:cs="Arial"/>
        </w:rPr>
        <w:tab/>
      </w:r>
      <w:r w:rsidRPr="00675CA3">
        <w:rPr>
          <w:rFonts w:ascii="Arial" w:hAnsi="Arial" w:cs="Arial"/>
        </w:rPr>
        <w:tab/>
      </w:r>
      <w:r w:rsidRPr="00675CA3">
        <w:rPr>
          <w:rFonts w:ascii="Arial" w:hAnsi="Arial" w:cs="Arial"/>
        </w:rPr>
        <w:tab/>
        <w:t xml:space="preserve">                </w:t>
      </w:r>
    </w:p>
    <w:p w:rsidR="009E4B0D" w:rsidRPr="00675CA3" w:rsidRDefault="009E4B0D" w:rsidP="005E19B5">
      <w:pPr>
        <w:rPr>
          <w:rFonts w:ascii="Arial" w:hAnsi="Arial" w:cs="Arial"/>
        </w:rPr>
      </w:pPr>
    </w:p>
    <w:p w:rsidR="005E19B5" w:rsidRPr="00675CA3" w:rsidRDefault="005E19B5" w:rsidP="005E19B5">
      <w:pPr>
        <w:rPr>
          <w:rFonts w:ascii="Arial" w:hAnsi="Arial" w:cs="Arial"/>
          <w:b/>
        </w:rPr>
      </w:pPr>
      <w:r w:rsidRPr="00675CA3">
        <w:rPr>
          <w:rFonts w:ascii="Arial" w:hAnsi="Arial" w:cs="Arial"/>
          <w:b/>
        </w:rPr>
        <w:t>2.2.3. RASHODI PREMA VLASTITIM PRIHODIMA</w:t>
      </w:r>
    </w:p>
    <w:p w:rsidR="005E19B5" w:rsidRPr="00675CA3" w:rsidRDefault="005E19B5" w:rsidP="005E19B5">
      <w:pPr>
        <w:rPr>
          <w:rFonts w:ascii="Arial" w:hAnsi="Arial" w:cs="Arial"/>
        </w:rPr>
      </w:pPr>
      <w:r w:rsidRPr="00675CA3">
        <w:rPr>
          <w:rFonts w:ascii="Arial" w:hAnsi="Arial" w:cs="Arial"/>
        </w:rPr>
        <w:t>Osnova za planiranje rashoda iz sredstava ostvarenih vlastitim prihodima su:</w:t>
      </w:r>
    </w:p>
    <w:p w:rsidR="005E19B5" w:rsidRPr="00675CA3" w:rsidRDefault="009E4B0D" w:rsidP="005E19B5">
      <w:pPr>
        <w:rPr>
          <w:rFonts w:ascii="Arial" w:hAnsi="Arial" w:cs="Arial"/>
        </w:rPr>
      </w:pPr>
      <w:r w:rsidRPr="00675CA3">
        <w:rPr>
          <w:rFonts w:ascii="Arial" w:hAnsi="Arial" w:cs="Arial"/>
        </w:rPr>
        <w:t>6. kamata</w:t>
      </w:r>
      <w:r w:rsidRPr="00675CA3">
        <w:rPr>
          <w:rFonts w:ascii="Arial" w:hAnsi="Arial" w:cs="Arial"/>
        </w:rPr>
        <w:tab/>
      </w:r>
      <w:r w:rsidRPr="00675CA3">
        <w:rPr>
          <w:rFonts w:ascii="Arial" w:hAnsi="Arial" w:cs="Arial"/>
        </w:rPr>
        <w:tab/>
      </w:r>
      <w:r w:rsidRPr="00675CA3">
        <w:rPr>
          <w:rFonts w:ascii="Arial" w:hAnsi="Arial" w:cs="Arial"/>
        </w:rPr>
        <w:tab/>
      </w:r>
      <w:r w:rsidRPr="00675CA3">
        <w:rPr>
          <w:rFonts w:ascii="Arial" w:hAnsi="Arial" w:cs="Arial"/>
        </w:rPr>
        <w:tab/>
      </w:r>
      <w:r w:rsidRPr="00675CA3">
        <w:rPr>
          <w:rFonts w:ascii="Arial" w:hAnsi="Arial" w:cs="Arial"/>
        </w:rPr>
        <w:tab/>
      </w:r>
      <w:r w:rsidR="00CF215C">
        <w:rPr>
          <w:rFonts w:ascii="Arial" w:hAnsi="Arial" w:cs="Arial"/>
        </w:rPr>
        <w:t xml:space="preserve">            </w:t>
      </w:r>
      <w:r w:rsidRPr="00675CA3">
        <w:rPr>
          <w:rFonts w:ascii="Arial" w:hAnsi="Arial" w:cs="Arial"/>
        </w:rPr>
        <w:t xml:space="preserve"> </w:t>
      </w:r>
      <w:r w:rsidR="00CF215C">
        <w:rPr>
          <w:rFonts w:ascii="Arial" w:hAnsi="Arial" w:cs="Arial"/>
        </w:rPr>
        <w:t xml:space="preserve">          </w:t>
      </w:r>
      <w:r w:rsidRPr="00675CA3">
        <w:rPr>
          <w:rFonts w:ascii="Arial" w:hAnsi="Arial" w:cs="Arial"/>
        </w:rPr>
        <w:t>1,00</w:t>
      </w:r>
    </w:p>
    <w:p w:rsidR="005E19B5" w:rsidRPr="00675CA3" w:rsidRDefault="005E19B5" w:rsidP="005E19B5">
      <w:pPr>
        <w:rPr>
          <w:rFonts w:ascii="Arial" w:hAnsi="Arial" w:cs="Arial"/>
        </w:rPr>
      </w:pPr>
      <w:r w:rsidRPr="00675CA3">
        <w:rPr>
          <w:rFonts w:ascii="Arial" w:hAnsi="Arial" w:cs="Arial"/>
        </w:rPr>
        <w:t>7. donacije</w:t>
      </w:r>
      <w:r w:rsidRPr="00675CA3">
        <w:rPr>
          <w:rFonts w:ascii="Arial" w:hAnsi="Arial" w:cs="Arial"/>
        </w:rPr>
        <w:tab/>
      </w:r>
      <w:r w:rsidRPr="00675CA3">
        <w:rPr>
          <w:rFonts w:ascii="Arial" w:hAnsi="Arial" w:cs="Arial"/>
        </w:rPr>
        <w:tab/>
      </w:r>
      <w:r w:rsidRPr="00675CA3">
        <w:rPr>
          <w:rFonts w:ascii="Arial" w:hAnsi="Arial" w:cs="Arial"/>
        </w:rPr>
        <w:tab/>
      </w:r>
      <w:r w:rsidR="00CF215C">
        <w:rPr>
          <w:rFonts w:ascii="Arial" w:hAnsi="Arial" w:cs="Arial"/>
        </w:rPr>
        <w:tab/>
      </w:r>
      <w:r w:rsidR="00CF215C">
        <w:rPr>
          <w:rFonts w:ascii="Arial" w:hAnsi="Arial" w:cs="Arial"/>
        </w:rPr>
        <w:tab/>
        <w:t xml:space="preserve">              2</w:t>
      </w:r>
      <w:r w:rsidR="009E4B0D" w:rsidRPr="00675CA3">
        <w:rPr>
          <w:rFonts w:ascii="Arial" w:hAnsi="Arial" w:cs="Arial"/>
        </w:rPr>
        <w:t>0.000,00</w:t>
      </w:r>
    </w:p>
    <w:p w:rsidR="005E19B5" w:rsidRPr="00675CA3" w:rsidRDefault="009E4B0D" w:rsidP="005E19B5">
      <w:pPr>
        <w:rPr>
          <w:rFonts w:ascii="Arial" w:hAnsi="Arial" w:cs="Arial"/>
        </w:rPr>
      </w:pPr>
      <w:r w:rsidRPr="00675CA3">
        <w:rPr>
          <w:rFonts w:ascii="Arial" w:hAnsi="Arial" w:cs="Arial"/>
        </w:rPr>
        <w:t>8. Županija</w:t>
      </w:r>
      <w:r w:rsidRPr="00675CA3">
        <w:rPr>
          <w:rFonts w:ascii="Arial" w:hAnsi="Arial" w:cs="Arial"/>
        </w:rPr>
        <w:tab/>
      </w:r>
      <w:r w:rsidRPr="00675CA3">
        <w:rPr>
          <w:rFonts w:ascii="Arial" w:hAnsi="Arial" w:cs="Arial"/>
        </w:rPr>
        <w:tab/>
      </w:r>
      <w:r w:rsidRPr="00675CA3">
        <w:rPr>
          <w:rFonts w:ascii="Arial" w:hAnsi="Arial" w:cs="Arial"/>
        </w:rPr>
        <w:tab/>
      </w:r>
      <w:r w:rsidRPr="00675CA3">
        <w:rPr>
          <w:rFonts w:ascii="Arial" w:hAnsi="Arial" w:cs="Arial"/>
        </w:rPr>
        <w:tab/>
      </w:r>
      <w:r w:rsidR="00CF215C">
        <w:rPr>
          <w:rFonts w:ascii="Arial" w:hAnsi="Arial" w:cs="Arial"/>
        </w:rPr>
        <w:t xml:space="preserve">             </w:t>
      </w:r>
      <w:r w:rsidRPr="00675CA3">
        <w:rPr>
          <w:rFonts w:ascii="Arial" w:hAnsi="Arial" w:cs="Arial"/>
        </w:rPr>
        <w:t xml:space="preserve">          100.000,00</w:t>
      </w:r>
    </w:p>
    <w:p w:rsidR="005E19B5" w:rsidRPr="00675CA3" w:rsidRDefault="005E19B5" w:rsidP="005E19B5">
      <w:pPr>
        <w:rPr>
          <w:rFonts w:ascii="Arial" w:hAnsi="Arial" w:cs="Arial"/>
        </w:rPr>
      </w:pPr>
      <w:r w:rsidRPr="00675CA3">
        <w:rPr>
          <w:rFonts w:ascii="Arial" w:hAnsi="Arial" w:cs="Arial"/>
        </w:rPr>
        <w:t>8. preneseni  manjak iz prethodne g</w:t>
      </w:r>
      <w:r w:rsidR="00CF215C">
        <w:rPr>
          <w:rFonts w:ascii="Arial" w:hAnsi="Arial" w:cs="Arial"/>
        </w:rPr>
        <w:t>odine               190.531,</w:t>
      </w:r>
      <w:r w:rsidR="009E4B0D" w:rsidRPr="00675CA3">
        <w:rPr>
          <w:rFonts w:ascii="Arial" w:hAnsi="Arial" w:cs="Arial"/>
        </w:rPr>
        <w:t>00</w:t>
      </w:r>
    </w:p>
    <w:p w:rsidR="005E19B5" w:rsidRPr="00675CA3" w:rsidRDefault="005E19B5" w:rsidP="005E19B5">
      <w:pPr>
        <w:rPr>
          <w:rFonts w:ascii="Arial" w:hAnsi="Arial" w:cs="Arial"/>
        </w:rPr>
      </w:pPr>
      <w:r w:rsidRPr="00675CA3">
        <w:rPr>
          <w:rFonts w:ascii="Arial" w:hAnsi="Arial" w:cs="Arial"/>
        </w:rPr>
        <w:br w:type="page"/>
      </w:r>
    </w:p>
    <w:tbl>
      <w:tblPr>
        <w:tblStyle w:val="TableGrid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68"/>
        <w:gridCol w:w="3760"/>
        <w:gridCol w:w="1985"/>
      </w:tblGrid>
      <w:tr w:rsidR="005E19B5" w:rsidRPr="00675CA3" w:rsidTr="005E19B5">
        <w:tc>
          <w:tcPr>
            <w:tcW w:w="817" w:type="dxa"/>
          </w:tcPr>
          <w:p w:rsidR="005E19B5" w:rsidRPr="00675CA3" w:rsidRDefault="005E19B5" w:rsidP="005E19B5">
            <w:pPr>
              <w:rPr>
                <w:rFonts w:ascii="Arial" w:hAnsi="Arial" w:cs="Arial"/>
              </w:rPr>
            </w:pPr>
            <w:r w:rsidRPr="00675CA3">
              <w:rPr>
                <w:rFonts w:ascii="Arial" w:hAnsi="Arial" w:cs="Arial"/>
              </w:rPr>
              <w:lastRenderedPageBreak/>
              <w:t>broj konta</w:t>
            </w:r>
          </w:p>
        </w:tc>
        <w:tc>
          <w:tcPr>
            <w:tcW w:w="5528" w:type="dxa"/>
            <w:gridSpan w:val="2"/>
          </w:tcPr>
          <w:p w:rsidR="005E19B5" w:rsidRPr="00675CA3" w:rsidRDefault="005E19B5" w:rsidP="005E19B5">
            <w:pPr>
              <w:rPr>
                <w:rFonts w:ascii="Arial" w:hAnsi="Arial" w:cs="Arial"/>
              </w:rPr>
            </w:pPr>
            <w:r w:rsidRPr="00675CA3">
              <w:rPr>
                <w:rFonts w:ascii="Arial" w:hAnsi="Arial" w:cs="Arial"/>
              </w:rPr>
              <w:t>naziv</w:t>
            </w:r>
          </w:p>
        </w:tc>
        <w:tc>
          <w:tcPr>
            <w:tcW w:w="1985" w:type="dxa"/>
          </w:tcPr>
          <w:p w:rsidR="005E19B5" w:rsidRPr="00675CA3" w:rsidRDefault="005E19B5" w:rsidP="005E19B5">
            <w:pPr>
              <w:jc w:val="right"/>
              <w:rPr>
                <w:rFonts w:ascii="Arial" w:hAnsi="Arial" w:cs="Arial"/>
              </w:rPr>
            </w:pPr>
            <w:r w:rsidRPr="00675CA3">
              <w:rPr>
                <w:rFonts w:ascii="Arial" w:hAnsi="Arial" w:cs="Arial"/>
              </w:rPr>
              <w:t>Ostvareno</w:t>
            </w:r>
          </w:p>
        </w:tc>
      </w:tr>
      <w:tr w:rsidR="005E19B5" w:rsidRPr="00675CA3" w:rsidTr="005E19B5">
        <w:tc>
          <w:tcPr>
            <w:tcW w:w="817" w:type="dxa"/>
          </w:tcPr>
          <w:p w:rsidR="005E19B5" w:rsidRPr="00675CA3" w:rsidRDefault="005E19B5" w:rsidP="005E19B5">
            <w:pPr>
              <w:rPr>
                <w:rFonts w:ascii="Arial" w:hAnsi="Arial" w:cs="Arial"/>
              </w:rPr>
            </w:pPr>
            <w:r w:rsidRPr="00675CA3">
              <w:rPr>
                <w:rFonts w:ascii="Arial" w:hAnsi="Arial" w:cs="Arial"/>
              </w:rPr>
              <w:t>3111</w:t>
            </w:r>
          </w:p>
        </w:tc>
        <w:tc>
          <w:tcPr>
            <w:tcW w:w="5528" w:type="dxa"/>
            <w:gridSpan w:val="2"/>
          </w:tcPr>
          <w:p w:rsidR="005E19B5" w:rsidRPr="00675CA3" w:rsidRDefault="005E19B5" w:rsidP="005E19B5">
            <w:pPr>
              <w:rPr>
                <w:rFonts w:ascii="Arial" w:hAnsi="Arial" w:cs="Arial"/>
              </w:rPr>
            </w:pPr>
            <w:r w:rsidRPr="00675CA3">
              <w:rPr>
                <w:rFonts w:ascii="Arial" w:hAnsi="Arial" w:cs="Arial"/>
              </w:rPr>
              <w:t>Plaće za redovan rad</w:t>
            </w:r>
          </w:p>
        </w:tc>
        <w:tc>
          <w:tcPr>
            <w:tcW w:w="1985" w:type="dxa"/>
          </w:tcPr>
          <w:p w:rsidR="005E19B5" w:rsidRPr="00675CA3" w:rsidRDefault="004648E1" w:rsidP="005E19B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6.124.306,</w:t>
            </w:r>
            <w:r w:rsidR="00E33135" w:rsidRPr="00675CA3">
              <w:rPr>
                <w:rFonts w:ascii="Arial" w:hAnsi="Arial" w:cs="Arial"/>
              </w:rPr>
              <w:t>00</w:t>
            </w:r>
          </w:p>
        </w:tc>
      </w:tr>
      <w:tr w:rsidR="005E19B5" w:rsidRPr="00675CA3" w:rsidTr="005E19B5">
        <w:tc>
          <w:tcPr>
            <w:tcW w:w="817" w:type="dxa"/>
          </w:tcPr>
          <w:p w:rsidR="005E19B5" w:rsidRPr="00675CA3" w:rsidRDefault="005E19B5" w:rsidP="005E19B5">
            <w:pPr>
              <w:rPr>
                <w:rFonts w:ascii="Arial" w:hAnsi="Arial" w:cs="Arial"/>
              </w:rPr>
            </w:pPr>
            <w:r w:rsidRPr="00675CA3">
              <w:rPr>
                <w:rFonts w:ascii="Arial" w:hAnsi="Arial" w:cs="Arial"/>
              </w:rPr>
              <w:t>3121</w:t>
            </w:r>
          </w:p>
        </w:tc>
        <w:tc>
          <w:tcPr>
            <w:tcW w:w="5528" w:type="dxa"/>
            <w:gridSpan w:val="2"/>
          </w:tcPr>
          <w:p w:rsidR="005E19B5" w:rsidRPr="00675CA3" w:rsidRDefault="005E19B5" w:rsidP="005E19B5">
            <w:pPr>
              <w:rPr>
                <w:rFonts w:ascii="Arial" w:hAnsi="Arial" w:cs="Arial"/>
              </w:rPr>
            </w:pPr>
            <w:r w:rsidRPr="00675CA3">
              <w:rPr>
                <w:rFonts w:ascii="Arial" w:hAnsi="Arial" w:cs="Arial"/>
              </w:rPr>
              <w:t>Ostali rashodi za zaposlene</w:t>
            </w:r>
          </w:p>
        </w:tc>
        <w:tc>
          <w:tcPr>
            <w:tcW w:w="1985" w:type="dxa"/>
          </w:tcPr>
          <w:p w:rsidR="005E19B5" w:rsidRPr="00675CA3" w:rsidRDefault="004648E1" w:rsidP="005E19B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300.259</w:t>
            </w:r>
            <w:r w:rsidR="00E33135" w:rsidRPr="00675CA3">
              <w:rPr>
                <w:rFonts w:ascii="Arial" w:hAnsi="Arial" w:cs="Arial"/>
              </w:rPr>
              <w:t>,00</w:t>
            </w:r>
          </w:p>
        </w:tc>
      </w:tr>
      <w:tr w:rsidR="005E19B5" w:rsidRPr="00675CA3" w:rsidTr="005E19B5">
        <w:tc>
          <w:tcPr>
            <w:tcW w:w="817" w:type="dxa"/>
          </w:tcPr>
          <w:p w:rsidR="005E19B5" w:rsidRPr="00675CA3" w:rsidRDefault="005E19B5" w:rsidP="005E19B5">
            <w:pPr>
              <w:rPr>
                <w:rFonts w:ascii="Arial" w:hAnsi="Arial" w:cs="Arial"/>
              </w:rPr>
            </w:pPr>
            <w:r w:rsidRPr="00675CA3">
              <w:rPr>
                <w:rFonts w:ascii="Arial" w:hAnsi="Arial" w:cs="Arial"/>
              </w:rPr>
              <w:t>3132</w:t>
            </w:r>
          </w:p>
        </w:tc>
        <w:tc>
          <w:tcPr>
            <w:tcW w:w="5528" w:type="dxa"/>
            <w:gridSpan w:val="2"/>
          </w:tcPr>
          <w:p w:rsidR="005E19B5" w:rsidRPr="00675CA3" w:rsidRDefault="005E19B5" w:rsidP="005E19B5">
            <w:pPr>
              <w:rPr>
                <w:rFonts w:ascii="Arial" w:hAnsi="Arial" w:cs="Arial"/>
              </w:rPr>
            </w:pPr>
            <w:r w:rsidRPr="00675CA3">
              <w:rPr>
                <w:rFonts w:ascii="Arial" w:hAnsi="Arial" w:cs="Arial"/>
              </w:rPr>
              <w:t>Doprinosi za obvezno zdravstveno osiguranje</w:t>
            </w:r>
          </w:p>
        </w:tc>
        <w:tc>
          <w:tcPr>
            <w:tcW w:w="1985" w:type="dxa"/>
          </w:tcPr>
          <w:p w:rsidR="005E19B5" w:rsidRPr="00675CA3" w:rsidRDefault="00442F73" w:rsidP="005E19B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987.758</w:t>
            </w:r>
            <w:r w:rsidR="00E33135" w:rsidRPr="00675CA3">
              <w:rPr>
                <w:rFonts w:ascii="Arial" w:hAnsi="Arial" w:cs="Arial"/>
              </w:rPr>
              <w:t>,00</w:t>
            </w:r>
          </w:p>
        </w:tc>
      </w:tr>
      <w:tr w:rsidR="005E19B5" w:rsidRPr="00675CA3" w:rsidTr="005E19B5">
        <w:tc>
          <w:tcPr>
            <w:tcW w:w="817" w:type="dxa"/>
          </w:tcPr>
          <w:p w:rsidR="005E19B5" w:rsidRPr="00675CA3" w:rsidRDefault="005E19B5" w:rsidP="005E19B5">
            <w:pPr>
              <w:rPr>
                <w:rFonts w:ascii="Arial" w:hAnsi="Arial" w:cs="Arial"/>
              </w:rPr>
            </w:pPr>
            <w:r w:rsidRPr="00675CA3">
              <w:rPr>
                <w:rFonts w:ascii="Arial" w:hAnsi="Arial" w:cs="Arial"/>
              </w:rPr>
              <w:t>3211</w:t>
            </w:r>
          </w:p>
        </w:tc>
        <w:tc>
          <w:tcPr>
            <w:tcW w:w="5528" w:type="dxa"/>
            <w:gridSpan w:val="2"/>
          </w:tcPr>
          <w:p w:rsidR="005E19B5" w:rsidRPr="00675CA3" w:rsidRDefault="005E19B5" w:rsidP="005E19B5">
            <w:pPr>
              <w:rPr>
                <w:rFonts w:ascii="Arial" w:hAnsi="Arial" w:cs="Arial"/>
              </w:rPr>
            </w:pPr>
            <w:r w:rsidRPr="00675CA3">
              <w:rPr>
                <w:rFonts w:ascii="Arial" w:hAnsi="Arial" w:cs="Arial"/>
              </w:rPr>
              <w:t>Službena putovanja</w:t>
            </w:r>
          </w:p>
        </w:tc>
        <w:tc>
          <w:tcPr>
            <w:tcW w:w="1985" w:type="dxa"/>
          </w:tcPr>
          <w:p w:rsidR="005E19B5" w:rsidRPr="00675CA3" w:rsidRDefault="00442F73" w:rsidP="005E19B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</w:tr>
      <w:tr w:rsidR="005E19B5" w:rsidRPr="00675CA3" w:rsidTr="005E19B5">
        <w:tc>
          <w:tcPr>
            <w:tcW w:w="817" w:type="dxa"/>
          </w:tcPr>
          <w:p w:rsidR="005E19B5" w:rsidRPr="00675CA3" w:rsidRDefault="005E19B5" w:rsidP="005E19B5">
            <w:pPr>
              <w:rPr>
                <w:rFonts w:ascii="Arial" w:hAnsi="Arial" w:cs="Arial"/>
              </w:rPr>
            </w:pPr>
            <w:r w:rsidRPr="00675CA3">
              <w:rPr>
                <w:rFonts w:ascii="Arial" w:hAnsi="Arial" w:cs="Arial"/>
              </w:rPr>
              <w:t>3212</w:t>
            </w:r>
          </w:p>
        </w:tc>
        <w:tc>
          <w:tcPr>
            <w:tcW w:w="5528" w:type="dxa"/>
            <w:gridSpan w:val="2"/>
          </w:tcPr>
          <w:p w:rsidR="005E19B5" w:rsidRPr="00675CA3" w:rsidRDefault="005E19B5" w:rsidP="005E19B5">
            <w:pPr>
              <w:rPr>
                <w:rFonts w:ascii="Arial" w:hAnsi="Arial" w:cs="Arial"/>
              </w:rPr>
            </w:pPr>
            <w:r w:rsidRPr="00675CA3">
              <w:rPr>
                <w:rFonts w:ascii="Arial" w:hAnsi="Arial" w:cs="Arial"/>
              </w:rPr>
              <w:t>Naknada za prijevoz</w:t>
            </w:r>
          </w:p>
        </w:tc>
        <w:tc>
          <w:tcPr>
            <w:tcW w:w="1985" w:type="dxa"/>
          </w:tcPr>
          <w:p w:rsidR="005E19B5" w:rsidRPr="00675CA3" w:rsidRDefault="00442F73" w:rsidP="005E19B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100.482</w:t>
            </w:r>
            <w:r w:rsidR="00E33135" w:rsidRPr="00675CA3">
              <w:rPr>
                <w:rFonts w:ascii="Arial" w:hAnsi="Arial" w:cs="Arial"/>
              </w:rPr>
              <w:t>,00</w:t>
            </w:r>
          </w:p>
        </w:tc>
      </w:tr>
      <w:tr w:rsidR="005E19B5" w:rsidRPr="00675CA3" w:rsidTr="005E19B5">
        <w:tc>
          <w:tcPr>
            <w:tcW w:w="817" w:type="dxa"/>
          </w:tcPr>
          <w:p w:rsidR="005E19B5" w:rsidRPr="00675CA3" w:rsidRDefault="005E19B5" w:rsidP="005E19B5">
            <w:pPr>
              <w:rPr>
                <w:rFonts w:ascii="Arial" w:hAnsi="Arial" w:cs="Arial"/>
              </w:rPr>
            </w:pPr>
            <w:r w:rsidRPr="00675CA3">
              <w:rPr>
                <w:rFonts w:ascii="Arial" w:hAnsi="Arial" w:cs="Arial"/>
              </w:rPr>
              <w:t>3213</w:t>
            </w:r>
          </w:p>
        </w:tc>
        <w:tc>
          <w:tcPr>
            <w:tcW w:w="5528" w:type="dxa"/>
            <w:gridSpan w:val="2"/>
          </w:tcPr>
          <w:p w:rsidR="005E19B5" w:rsidRPr="00675CA3" w:rsidRDefault="005E19B5" w:rsidP="005E19B5">
            <w:pPr>
              <w:rPr>
                <w:rFonts w:ascii="Arial" w:hAnsi="Arial" w:cs="Arial"/>
              </w:rPr>
            </w:pPr>
            <w:r w:rsidRPr="00675CA3">
              <w:rPr>
                <w:rFonts w:ascii="Arial" w:hAnsi="Arial" w:cs="Arial"/>
              </w:rPr>
              <w:t>Stručno usavršavanje</w:t>
            </w:r>
          </w:p>
        </w:tc>
        <w:tc>
          <w:tcPr>
            <w:tcW w:w="1985" w:type="dxa"/>
          </w:tcPr>
          <w:p w:rsidR="005E19B5" w:rsidRPr="00675CA3" w:rsidRDefault="00442F73" w:rsidP="005E19B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2.500</w:t>
            </w:r>
            <w:r w:rsidR="00E33135" w:rsidRPr="00675CA3">
              <w:rPr>
                <w:rFonts w:ascii="Arial" w:hAnsi="Arial" w:cs="Arial"/>
              </w:rPr>
              <w:t>,00</w:t>
            </w:r>
          </w:p>
        </w:tc>
      </w:tr>
      <w:tr w:rsidR="005E19B5" w:rsidRPr="00675CA3" w:rsidTr="005E19B5">
        <w:tc>
          <w:tcPr>
            <w:tcW w:w="817" w:type="dxa"/>
          </w:tcPr>
          <w:p w:rsidR="005E19B5" w:rsidRPr="00675CA3" w:rsidRDefault="005E19B5" w:rsidP="005E19B5">
            <w:pPr>
              <w:rPr>
                <w:rFonts w:ascii="Arial" w:hAnsi="Arial" w:cs="Arial"/>
              </w:rPr>
            </w:pPr>
            <w:r w:rsidRPr="00675CA3">
              <w:rPr>
                <w:rFonts w:ascii="Arial" w:hAnsi="Arial" w:cs="Arial"/>
              </w:rPr>
              <w:t>3221</w:t>
            </w:r>
          </w:p>
        </w:tc>
        <w:tc>
          <w:tcPr>
            <w:tcW w:w="5528" w:type="dxa"/>
            <w:gridSpan w:val="2"/>
          </w:tcPr>
          <w:p w:rsidR="005E19B5" w:rsidRPr="00675CA3" w:rsidRDefault="005E19B5" w:rsidP="005E19B5">
            <w:pPr>
              <w:rPr>
                <w:rFonts w:ascii="Arial" w:hAnsi="Arial" w:cs="Arial"/>
              </w:rPr>
            </w:pPr>
            <w:r w:rsidRPr="00675CA3">
              <w:rPr>
                <w:rFonts w:ascii="Arial" w:hAnsi="Arial" w:cs="Arial"/>
              </w:rPr>
              <w:t>Uredski materijal i ostali materijalni rashodi</w:t>
            </w:r>
          </w:p>
        </w:tc>
        <w:tc>
          <w:tcPr>
            <w:tcW w:w="1985" w:type="dxa"/>
          </w:tcPr>
          <w:p w:rsidR="005E19B5" w:rsidRPr="00675CA3" w:rsidRDefault="00442F73" w:rsidP="005E19B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147.334</w:t>
            </w:r>
            <w:r w:rsidR="00E33135" w:rsidRPr="00675CA3">
              <w:rPr>
                <w:rFonts w:ascii="Arial" w:hAnsi="Arial" w:cs="Arial"/>
              </w:rPr>
              <w:t>,00</w:t>
            </w:r>
          </w:p>
        </w:tc>
      </w:tr>
      <w:tr w:rsidR="00E33135" w:rsidRPr="00675CA3" w:rsidTr="005E19B5">
        <w:tc>
          <w:tcPr>
            <w:tcW w:w="817" w:type="dxa"/>
          </w:tcPr>
          <w:p w:rsidR="00E33135" w:rsidRPr="00675CA3" w:rsidRDefault="00E33135" w:rsidP="005E19B5">
            <w:pPr>
              <w:rPr>
                <w:rFonts w:ascii="Arial" w:hAnsi="Arial" w:cs="Arial"/>
              </w:rPr>
            </w:pPr>
            <w:r w:rsidRPr="00675CA3">
              <w:rPr>
                <w:rFonts w:ascii="Arial" w:hAnsi="Arial" w:cs="Arial"/>
              </w:rPr>
              <w:t>3222</w:t>
            </w:r>
          </w:p>
        </w:tc>
        <w:tc>
          <w:tcPr>
            <w:tcW w:w="5528" w:type="dxa"/>
            <w:gridSpan w:val="2"/>
          </w:tcPr>
          <w:p w:rsidR="00E33135" w:rsidRPr="00675CA3" w:rsidRDefault="00E33135" w:rsidP="005E19B5">
            <w:pPr>
              <w:rPr>
                <w:rFonts w:ascii="Arial" w:hAnsi="Arial" w:cs="Arial"/>
              </w:rPr>
            </w:pPr>
            <w:r w:rsidRPr="00675CA3">
              <w:rPr>
                <w:rFonts w:ascii="Arial" w:hAnsi="Arial" w:cs="Arial"/>
              </w:rPr>
              <w:t>Materijali i sirovine</w:t>
            </w:r>
          </w:p>
        </w:tc>
        <w:tc>
          <w:tcPr>
            <w:tcW w:w="1985" w:type="dxa"/>
          </w:tcPr>
          <w:p w:rsidR="00E33135" w:rsidRPr="00675CA3" w:rsidRDefault="00442F73" w:rsidP="005E19B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120.176</w:t>
            </w:r>
            <w:r w:rsidR="00E33135" w:rsidRPr="00675CA3">
              <w:rPr>
                <w:rFonts w:ascii="Arial" w:hAnsi="Arial" w:cs="Arial"/>
              </w:rPr>
              <w:t>,00</w:t>
            </w:r>
          </w:p>
        </w:tc>
      </w:tr>
      <w:tr w:rsidR="005E19B5" w:rsidRPr="00675CA3" w:rsidTr="005E19B5">
        <w:tc>
          <w:tcPr>
            <w:tcW w:w="817" w:type="dxa"/>
          </w:tcPr>
          <w:p w:rsidR="005E19B5" w:rsidRPr="00675CA3" w:rsidRDefault="005E19B5" w:rsidP="005E19B5">
            <w:pPr>
              <w:rPr>
                <w:rFonts w:ascii="Arial" w:hAnsi="Arial" w:cs="Arial"/>
              </w:rPr>
            </w:pPr>
            <w:r w:rsidRPr="00675CA3">
              <w:rPr>
                <w:rFonts w:ascii="Arial" w:hAnsi="Arial" w:cs="Arial"/>
              </w:rPr>
              <w:t>3223</w:t>
            </w:r>
          </w:p>
        </w:tc>
        <w:tc>
          <w:tcPr>
            <w:tcW w:w="5528" w:type="dxa"/>
            <w:gridSpan w:val="2"/>
          </w:tcPr>
          <w:p w:rsidR="005E19B5" w:rsidRPr="00675CA3" w:rsidRDefault="005E19B5" w:rsidP="005E19B5">
            <w:pPr>
              <w:rPr>
                <w:rFonts w:ascii="Arial" w:hAnsi="Arial" w:cs="Arial"/>
              </w:rPr>
            </w:pPr>
            <w:r w:rsidRPr="00675CA3">
              <w:rPr>
                <w:rFonts w:ascii="Arial" w:hAnsi="Arial" w:cs="Arial"/>
              </w:rPr>
              <w:t>energija</w:t>
            </w:r>
          </w:p>
        </w:tc>
        <w:tc>
          <w:tcPr>
            <w:tcW w:w="1985" w:type="dxa"/>
          </w:tcPr>
          <w:p w:rsidR="005E19B5" w:rsidRPr="00675CA3" w:rsidRDefault="00442F73" w:rsidP="005E19B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97.940</w:t>
            </w:r>
            <w:r w:rsidR="00E33135" w:rsidRPr="00675CA3">
              <w:rPr>
                <w:rFonts w:ascii="Arial" w:hAnsi="Arial" w:cs="Arial"/>
              </w:rPr>
              <w:t>,00</w:t>
            </w:r>
          </w:p>
        </w:tc>
      </w:tr>
      <w:tr w:rsidR="005E19B5" w:rsidRPr="00675CA3" w:rsidTr="005E19B5">
        <w:tc>
          <w:tcPr>
            <w:tcW w:w="817" w:type="dxa"/>
          </w:tcPr>
          <w:p w:rsidR="005E19B5" w:rsidRPr="00675CA3" w:rsidRDefault="005E19B5" w:rsidP="005E19B5">
            <w:pPr>
              <w:rPr>
                <w:rFonts w:ascii="Arial" w:hAnsi="Arial" w:cs="Arial"/>
              </w:rPr>
            </w:pPr>
            <w:r w:rsidRPr="00675CA3">
              <w:rPr>
                <w:rFonts w:ascii="Arial" w:hAnsi="Arial" w:cs="Arial"/>
              </w:rPr>
              <w:t>3224</w:t>
            </w:r>
          </w:p>
        </w:tc>
        <w:tc>
          <w:tcPr>
            <w:tcW w:w="5528" w:type="dxa"/>
            <w:gridSpan w:val="2"/>
          </w:tcPr>
          <w:p w:rsidR="005E19B5" w:rsidRPr="00675CA3" w:rsidRDefault="005E19B5" w:rsidP="005E19B5">
            <w:pPr>
              <w:rPr>
                <w:rFonts w:ascii="Arial" w:hAnsi="Arial" w:cs="Arial"/>
              </w:rPr>
            </w:pPr>
            <w:r w:rsidRPr="00675CA3">
              <w:rPr>
                <w:rFonts w:ascii="Arial" w:hAnsi="Arial" w:cs="Arial"/>
              </w:rPr>
              <w:t>Materijal i dijelovi za tekuće i investicijsko održavanje</w:t>
            </w:r>
          </w:p>
        </w:tc>
        <w:tc>
          <w:tcPr>
            <w:tcW w:w="1985" w:type="dxa"/>
          </w:tcPr>
          <w:p w:rsidR="005E19B5" w:rsidRPr="00675CA3" w:rsidRDefault="00442F73" w:rsidP="005E19B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9.045</w:t>
            </w:r>
            <w:r w:rsidR="00E33135" w:rsidRPr="00675CA3">
              <w:rPr>
                <w:rFonts w:ascii="Arial" w:hAnsi="Arial" w:cs="Arial"/>
              </w:rPr>
              <w:t>,00</w:t>
            </w:r>
          </w:p>
        </w:tc>
      </w:tr>
      <w:tr w:rsidR="005E19B5" w:rsidRPr="00675CA3" w:rsidTr="005E19B5">
        <w:tc>
          <w:tcPr>
            <w:tcW w:w="817" w:type="dxa"/>
          </w:tcPr>
          <w:p w:rsidR="005E19B5" w:rsidRPr="00675CA3" w:rsidRDefault="005E19B5" w:rsidP="005E19B5">
            <w:pPr>
              <w:rPr>
                <w:rFonts w:ascii="Arial" w:hAnsi="Arial" w:cs="Arial"/>
              </w:rPr>
            </w:pPr>
            <w:r w:rsidRPr="00675CA3">
              <w:rPr>
                <w:rFonts w:ascii="Arial" w:hAnsi="Arial" w:cs="Arial"/>
              </w:rPr>
              <w:t>3225</w:t>
            </w:r>
          </w:p>
        </w:tc>
        <w:tc>
          <w:tcPr>
            <w:tcW w:w="5528" w:type="dxa"/>
            <w:gridSpan w:val="2"/>
          </w:tcPr>
          <w:p w:rsidR="005E19B5" w:rsidRPr="00675CA3" w:rsidRDefault="005E19B5" w:rsidP="005E19B5">
            <w:pPr>
              <w:rPr>
                <w:rFonts w:ascii="Arial" w:hAnsi="Arial" w:cs="Arial"/>
              </w:rPr>
            </w:pPr>
            <w:r w:rsidRPr="00675CA3">
              <w:rPr>
                <w:rFonts w:ascii="Arial" w:hAnsi="Arial" w:cs="Arial"/>
              </w:rPr>
              <w:t>Sitni inventar i auto gume</w:t>
            </w:r>
          </w:p>
        </w:tc>
        <w:tc>
          <w:tcPr>
            <w:tcW w:w="1985" w:type="dxa"/>
          </w:tcPr>
          <w:p w:rsidR="005E19B5" w:rsidRPr="00675CA3" w:rsidRDefault="00442F73" w:rsidP="005E19B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4.795</w:t>
            </w:r>
            <w:r w:rsidR="00E33135" w:rsidRPr="00675CA3">
              <w:rPr>
                <w:rFonts w:ascii="Arial" w:hAnsi="Arial" w:cs="Arial"/>
              </w:rPr>
              <w:t>,00</w:t>
            </w:r>
          </w:p>
        </w:tc>
      </w:tr>
      <w:tr w:rsidR="005E19B5" w:rsidRPr="00675CA3" w:rsidTr="005E19B5">
        <w:tc>
          <w:tcPr>
            <w:tcW w:w="817" w:type="dxa"/>
          </w:tcPr>
          <w:p w:rsidR="005E19B5" w:rsidRPr="00675CA3" w:rsidRDefault="005E19B5" w:rsidP="005E19B5">
            <w:pPr>
              <w:rPr>
                <w:rFonts w:ascii="Arial" w:hAnsi="Arial" w:cs="Arial"/>
              </w:rPr>
            </w:pPr>
            <w:r w:rsidRPr="00675CA3">
              <w:rPr>
                <w:rFonts w:ascii="Arial" w:hAnsi="Arial" w:cs="Arial"/>
              </w:rPr>
              <w:t>3227</w:t>
            </w:r>
          </w:p>
        </w:tc>
        <w:tc>
          <w:tcPr>
            <w:tcW w:w="5528" w:type="dxa"/>
            <w:gridSpan w:val="2"/>
          </w:tcPr>
          <w:p w:rsidR="005E19B5" w:rsidRPr="00675CA3" w:rsidRDefault="005E19B5" w:rsidP="005E19B5">
            <w:pPr>
              <w:rPr>
                <w:rFonts w:ascii="Arial" w:hAnsi="Arial" w:cs="Arial"/>
              </w:rPr>
            </w:pPr>
            <w:r w:rsidRPr="00675CA3">
              <w:rPr>
                <w:rFonts w:ascii="Arial" w:hAnsi="Arial" w:cs="Arial"/>
              </w:rPr>
              <w:t>Službena radna i zaštitna odjeća</w:t>
            </w:r>
          </w:p>
        </w:tc>
        <w:tc>
          <w:tcPr>
            <w:tcW w:w="1985" w:type="dxa"/>
          </w:tcPr>
          <w:p w:rsidR="005E19B5" w:rsidRPr="00675CA3" w:rsidRDefault="00442F73" w:rsidP="005E19B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1.077</w:t>
            </w:r>
            <w:r w:rsidR="00E33135" w:rsidRPr="00675CA3">
              <w:rPr>
                <w:rFonts w:ascii="Arial" w:hAnsi="Arial" w:cs="Arial"/>
              </w:rPr>
              <w:t>,00</w:t>
            </w:r>
          </w:p>
        </w:tc>
      </w:tr>
      <w:tr w:rsidR="005E19B5" w:rsidRPr="00675CA3" w:rsidTr="005E19B5">
        <w:tc>
          <w:tcPr>
            <w:tcW w:w="817" w:type="dxa"/>
          </w:tcPr>
          <w:p w:rsidR="005E19B5" w:rsidRPr="00675CA3" w:rsidRDefault="005E19B5" w:rsidP="005E19B5">
            <w:pPr>
              <w:rPr>
                <w:rFonts w:ascii="Arial" w:hAnsi="Arial" w:cs="Arial"/>
              </w:rPr>
            </w:pPr>
            <w:r w:rsidRPr="00675CA3">
              <w:rPr>
                <w:rFonts w:ascii="Arial" w:hAnsi="Arial" w:cs="Arial"/>
              </w:rPr>
              <w:t>3231</w:t>
            </w:r>
          </w:p>
        </w:tc>
        <w:tc>
          <w:tcPr>
            <w:tcW w:w="5528" w:type="dxa"/>
            <w:gridSpan w:val="2"/>
          </w:tcPr>
          <w:p w:rsidR="005E19B5" w:rsidRPr="00675CA3" w:rsidRDefault="005E19B5" w:rsidP="005E19B5">
            <w:pPr>
              <w:rPr>
                <w:rFonts w:ascii="Arial" w:hAnsi="Arial" w:cs="Arial"/>
              </w:rPr>
            </w:pPr>
            <w:r w:rsidRPr="00675CA3">
              <w:rPr>
                <w:rFonts w:ascii="Arial" w:hAnsi="Arial" w:cs="Arial"/>
              </w:rPr>
              <w:t>Usluge telefona, pošte i prijevoza</w:t>
            </w:r>
          </w:p>
        </w:tc>
        <w:tc>
          <w:tcPr>
            <w:tcW w:w="1985" w:type="dxa"/>
          </w:tcPr>
          <w:p w:rsidR="005E19B5" w:rsidRPr="00675CA3" w:rsidRDefault="00442F73" w:rsidP="005E19B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423.237</w:t>
            </w:r>
            <w:r w:rsidR="00E33135" w:rsidRPr="00675CA3">
              <w:rPr>
                <w:rFonts w:ascii="Arial" w:hAnsi="Arial" w:cs="Arial"/>
              </w:rPr>
              <w:t>,00</w:t>
            </w:r>
          </w:p>
        </w:tc>
      </w:tr>
      <w:tr w:rsidR="005E19B5" w:rsidRPr="00675CA3" w:rsidTr="005E19B5">
        <w:tc>
          <w:tcPr>
            <w:tcW w:w="817" w:type="dxa"/>
          </w:tcPr>
          <w:p w:rsidR="005E19B5" w:rsidRPr="00675CA3" w:rsidRDefault="005E19B5" w:rsidP="005E19B5">
            <w:pPr>
              <w:rPr>
                <w:rFonts w:ascii="Arial" w:hAnsi="Arial" w:cs="Arial"/>
              </w:rPr>
            </w:pPr>
            <w:r w:rsidRPr="00675CA3">
              <w:rPr>
                <w:rFonts w:ascii="Arial" w:hAnsi="Arial" w:cs="Arial"/>
              </w:rPr>
              <w:t>3232</w:t>
            </w:r>
          </w:p>
        </w:tc>
        <w:tc>
          <w:tcPr>
            <w:tcW w:w="5528" w:type="dxa"/>
            <w:gridSpan w:val="2"/>
          </w:tcPr>
          <w:p w:rsidR="005E19B5" w:rsidRPr="00675CA3" w:rsidRDefault="005E19B5" w:rsidP="005E19B5">
            <w:pPr>
              <w:rPr>
                <w:rFonts w:ascii="Arial" w:hAnsi="Arial" w:cs="Arial"/>
              </w:rPr>
            </w:pPr>
            <w:r w:rsidRPr="00675CA3">
              <w:rPr>
                <w:rFonts w:ascii="Arial" w:hAnsi="Arial" w:cs="Arial"/>
              </w:rPr>
              <w:t>Usluge tekućeg i investicijskog održavanja</w:t>
            </w:r>
          </w:p>
        </w:tc>
        <w:tc>
          <w:tcPr>
            <w:tcW w:w="1985" w:type="dxa"/>
          </w:tcPr>
          <w:p w:rsidR="005E19B5" w:rsidRPr="00675CA3" w:rsidRDefault="00442F73" w:rsidP="005E19B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13.012</w:t>
            </w:r>
            <w:r w:rsidR="00E33135" w:rsidRPr="00675CA3">
              <w:rPr>
                <w:rFonts w:ascii="Arial" w:hAnsi="Arial" w:cs="Arial"/>
              </w:rPr>
              <w:t>,00</w:t>
            </w:r>
          </w:p>
        </w:tc>
      </w:tr>
      <w:tr w:rsidR="005E19B5" w:rsidRPr="00675CA3" w:rsidTr="005E19B5">
        <w:tc>
          <w:tcPr>
            <w:tcW w:w="817" w:type="dxa"/>
          </w:tcPr>
          <w:p w:rsidR="005E19B5" w:rsidRPr="00675CA3" w:rsidRDefault="005E19B5" w:rsidP="005E19B5">
            <w:pPr>
              <w:rPr>
                <w:rFonts w:ascii="Arial" w:hAnsi="Arial" w:cs="Arial"/>
              </w:rPr>
            </w:pPr>
            <w:r w:rsidRPr="00675CA3">
              <w:rPr>
                <w:rFonts w:ascii="Arial" w:hAnsi="Arial" w:cs="Arial"/>
              </w:rPr>
              <w:t>3233</w:t>
            </w:r>
          </w:p>
        </w:tc>
        <w:tc>
          <w:tcPr>
            <w:tcW w:w="5528" w:type="dxa"/>
            <w:gridSpan w:val="2"/>
          </w:tcPr>
          <w:p w:rsidR="005E19B5" w:rsidRPr="00675CA3" w:rsidRDefault="005E19B5" w:rsidP="005E19B5">
            <w:pPr>
              <w:rPr>
                <w:rFonts w:ascii="Arial" w:hAnsi="Arial" w:cs="Arial"/>
              </w:rPr>
            </w:pPr>
            <w:r w:rsidRPr="00675CA3">
              <w:rPr>
                <w:rFonts w:ascii="Arial" w:hAnsi="Arial" w:cs="Arial"/>
              </w:rPr>
              <w:t>Usluge promidžbe informiranja</w:t>
            </w:r>
          </w:p>
        </w:tc>
        <w:tc>
          <w:tcPr>
            <w:tcW w:w="1985" w:type="dxa"/>
          </w:tcPr>
          <w:p w:rsidR="005E19B5" w:rsidRPr="00675CA3" w:rsidRDefault="00442F73" w:rsidP="005E19B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1.843,0</w:t>
            </w:r>
            <w:r w:rsidR="00E33135" w:rsidRPr="00675CA3">
              <w:rPr>
                <w:rFonts w:ascii="Arial" w:hAnsi="Arial" w:cs="Arial"/>
              </w:rPr>
              <w:t>0</w:t>
            </w:r>
          </w:p>
        </w:tc>
      </w:tr>
      <w:tr w:rsidR="005E19B5" w:rsidRPr="00675CA3" w:rsidTr="005E19B5">
        <w:tc>
          <w:tcPr>
            <w:tcW w:w="817" w:type="dxa"/>
          </w:tcPr>
          <w:p w:rsidR="005E19B5" w:rsidRPr="00675CA3" w:rsidRDefault="005E19B5" w:rsidP="005E19B5">
            <w:pPr>
              <w:rPr>
                <w:rFonts w:ascii="Arial" w:hAnsi="Arial" w:cs="Arial"/>
              </w:rPr>
            </w:pPr>
            <w:r w:rsidRPr="00675CA3">
              <w:rPr>
                <w:rFonts w:ascii="Arial" w:hAnsi="Arial" w:cs="Arial"/>
              </w:rPr>
              <w:t>3234</w:t>
            </w:r>
          </w:p>
        </w:tc>
        <w:tc>
          <w:tcPr>
            <w:tcW w:w="5528" w:type="dxa"/>
            <w:gridSpan w:val="2"/>
          </w:tcPr>
          <w:p w:rsidR="005E19B5" w:rsidRPr="00675CA3" w:rsidRDefault="005E19B5" w:rsidP="005E19B5">
            <w:pPr>
              <w:rPr>
                <w:rFonts w:ascii="Arial" w:hAnsi="Arial" w:cs="Arial"/>
              </w:rPr>
            </w:pPr>
            <w:r w:rsidRPr="00675CA3">
              <w:rPr>
                <w:rFonts w:ascii="Arial" w:hAnsi="Arial" w:cs="Arial"/>
              </w:rPr>
              <w:t>Komunalne usluge</w:t>
            </w:r>
          </w:p>
        </w:tc>
        <w:tc>
          <w:tcPr>
            <w:tcW w:w="1985" w:type="dxa"/>
          </w:tcPr>
          <w:p w:rsidR="005E19B5" w:rsidRPr="00675CA3" w:rsidRDefault="00442F73" w:rsidP="005E19B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33.237</w:t>
            </w:r>
            <w:r w:rsidR="00E33135" w:rsidRPr="00675CA3">
              <w:rPr>
                <w:rFonts w:ascii="Arial" w:hAnsi="Arial" w:cs="Arial"/>
              </w:rPr>
              <w:t>,00</w:t>
            </w:r>
          </w:p>
        </w:tc>
      </w:tr>
      <w:tr w:rsidR="005E19B5" w:rsidRPr="00675CA3" w:rsidTr="005E19B5">
        <w:tc>
          <w:tcPr>
            <w:tcW w:w="817" w:type="dxa"/>
          </w:tcPr>
          <w:p w:rsidR="005E19B5" w:rsidRPr="00675CA3" w:rsidRDefault="005E19B5" w:rsidP="005E19B5">
            <w:pPr>
              <w:rPr>
                <w:rFonts w:ascii="Arial" w:hAnsi="Arial" w:cs="Arial"/>
              </w:rPr>
            </w:pPr>
            <w:r w:rsidRPr="00675CA3">
              <w:rPr>
                <w:rFonts w:ascii="Arial" w:hAnsi="Arial" w:cs="Arial"/>
              </w:rPr>
              <w:t>3236</w:t>
            </w:r>
          </w:p>
        </w:tc>
        <w:tc>
          <w:tcPr>
            <w:tcW w:w="5528" w:type="dxa"/>
            <w:gridSpan w:val="2"/>
          </w:tcPr>
          <w:p w:rsidR="005E19B5" w:rsidRPr="00675CA3" w:rsidRDefault="005E19B5" w:rsidP="005E19B5">
            <w:pPr>
              <w:rPr>
                <w:rFonts w:ascii="Arial" w:hAnsi="Arial" w:cs="Arial"/>
              </w:rPr>
            </w:pPr>
            <w:r w:rsidRPr="00675CA3">
              <w:rPr>
                <w:rFonts w:ascii="Arial" w:hAnsi="Arial" w:cs="Arial"/>
              </w:rPr>
              <w:t>Zdravstvene usluge</w:t>
            </w:r>
          </w:p>
        </w:tc>
        <w:tc>
          <w:tcPr>
            <w:tcW w:w="1985" w:type="dxa"/>
          </w:tcPr>
          <w:p w:rsidR="005E19B5" w:rsidRPr="00675CA3" w:rsidRDefault="00442F73" w:rsidP="005E19B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14.490</w:t>
            </w:r>
            <w:r w:rsidR="00E33135" w:rsidRPr="00675CA3">
              <w:rPr>
                <w:rFonts w:ascii="Arial" w:hAnsi="Arial" w:cs="Arial"/>
              </w:rPr>
              <w:t>,00</w:t>
            </w:r>
          </w:p>
        </w:tc>
      </w:tr>
      <w:tr w:rsidR="005E19B5" w:rsidRPr="00675CA3" w:rsidTr="005E19B5">
        <w:tc>
          <w:tcPr>
            <w:tcW w:w="817" w:type="dxa"/>
          </w:tcPr>
          <w:p w:rsidR="005E19B5" w:rsidRPr="00675CA3" w:rsidRDefault="005E19B5" w:rsidP="005E19B5">
            <w:pPr>
              <w:rPr>
                <w:rFonts w:ascii="Arial" w:hAnsi="Arial" w:cs="Arial"/>
              </w:rPr>
            </w:pPr>
            <w:r w:rsidRPr="00675CA3">
              <w:rPr>
                <w:rFonts w:ascii="Arial" w:hAnsi="Arial" w:cs="Arial"/>
              </w:rPr>
              <w:t>3237</w:t>
            </w:r>
          </w:p>
        </w:tc>
        <w:tc>
          <w:tcPr>
            <w:tcW w:w="5528" w:type="dxa"/>
            <w:gridSpan w:val="2"/>
          </w:tcPr>
          <w:p w:rsidR="005E19B5" w:rsidRPr="00675CA3" w:rsidRDefault="005E19B5" w:rsidP="005E19B5">
            <w:pPr>
              <w:rPr>
                <w:rFonts w:ascii="Arial" w:hAnsi="Arial" w:cs="Arial"/>
              </w:rPr>
            </w:pPr>
            <w:r w:rsidRPr="00675CA3">
              <w:rPr>
                <w:rFonts w:ascii="Arial" w:hAnsi="Arial" w:cs="Arial"/>
              </w:rPr>
              <w:t>Intelektualne i osobne usluge</w:t>
            </w:r>
          </w:p>
        </w:tc>
        <w:tc>
          <w:tcPr>
            <w:tcW w:w="1985" w:type="dxa"/>
          </w:tcPr>
          <w:p w:rsidR="005E19B5" w:rsidRPr="00675CA3" w:rsidRDefault="00442F73" w:rsidP="005E19B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E33135" w:rsidRPr="00675CA3">
              <w:rPr>
                <w:rFonts w:ascii="Arial" w:hAnsi="Arial" w:cs="Arial"/>
              </w:rPr>
              <w:t>,00</w:t>
            </w:r>
          </w:p>
        </w:tc>
      </w:tr>
      <w:tr w:rsidR="005E19B5" w:rsidRPr="00675CA3" w:rsidTr="005E19B5">
        <w:tc>
          <w:tcPr>
            <w:tcW w:w="817" w:type="dxa"/>
          </w:tcPr>
          <w:p w:rsidR="005E19B5" w:rsidRPr="00675CA3" w:rsidRDefault="005E19B5" w:rsidP="005E19B5">
            <w:pPr>
              <w:rPr>
                <w:rFonts w:ascii="Arial" w:hAnsi="Arial" w:cs="Arial"/>
              </w:rPr>
            </w:pPr>
            <w:r w:rsidRPr="00675CA3">
              <w:rPr>
                <w:rFonts w:ascii="Arial" w:hAnsi="Arial" w:cs="Arial"/>
              </w:rPr>
              <w:t>3238</w:t>
            </w:r>
          </w:p>
        </w:tc>
        <w:tc>
          <w:tcPr>
            <w:tcW w:w="5528" w:type="dxa"/>
            <w:gridSpan w:val="2"/>
          </w:tcPr>
          <w:p w:rsidR="005E19B5" w:rsidRPr="00675CA3" w:rsidRDefault="005E19B5" w:rsidP="005E19B5">
            <w:pPr>
              <w:rPr>
                <w:rFonts w:ascii="Arial" w:hAnsi="Arial" w:cs="Arial"/>
              </w:rPr>
            </w:pPr>
            <w:r w:rsidRPr="00675CA3">
              <w:rPr>
                <w:rFonts w:ascii="Arial" w:hAnsi="Arial" w:cs="Arial"/>
              </w:rPr>
              <w:t>Računalne usluge</w:t>
            </w:r>
          </w:p>
        </w:tc>
        <w:tc>
          <w:tcPr>
            <w:tcW w:w="1985" w:type="dxa"/>
          </w:tcPr>
          <w:p w:rsidR="005E19B5" w:rsidRPr="00675CA3" w:rsidRDefault="00442F73" w:rsidP="005E19B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50.181</w:t>
            </w:r>
            <w:r w:rsidR="00E33135" w:rsidRPr="00675CA3">
              <w:rPr>
                <w:rFonts w:ascii="Arial" w:hAnsi="Arial" w:cs="Arial"/>
              </w:rPr>
              <w:t>,00</w:t>
            </w:r>
          </w:p>
        </w:tc>
      </w:tr>
      <w:tr w:rsidR="005E19B5" w:rsidRPr="00675CA3" w:rsidTr="005E19B5">
        <w:tc>
          <w:tcPr>
            <w:tcW w:w="817" w:type="dxa"/>
          </w:tcPr>
          <w:p w:rsidR="005E19B5" w:rsidRPr="00675CA3" w:rsidRDefault="005E19B5" w:rsidP="005E19B5">
            <w:pPr>
              <w:rPr>
                <w:rFonts w:ascii="Arial" w:hAnsi="Arial" w:cs="Arial"/>
              </w:rPr>
            </w:pPr>
            <w:r w:rsidRPr="00675CA3">
              <w:rPr>
                <w:rFonts w:ascii="Arial" w:hAnsi="Arial" w:cs="Arial"/>
              </w:rPr>
              <w:t>3239</w:t>
            </w:r>
          </w:p>
        </w:tc>
        <w:tc>
          <w:tcPr>
            <w:tcW w:w="5528" w:type="dxa"/>
            <w:gridSpan w:val="2"/>
          </w:tcPr>
          <w:p w:rsidR="005E19B5" w:rsidRPr="00675CA3" w:rsidRDefault="005E19B5" w:rsidP="005E19B5">
            <w:pPr>
              <w:rPr>
                <w:rFonts w:ascii="Arial" w:hAnsi="Arial" w:cs="Arial"/>
              </w:rPr>
            </w:pPr>
            <w:r w:rsidRPr="00675CA3">
              <w:rPr>
                <w:rFonts w:ascii="Arial" w:hAnsi="Arial" w:cs="Arial"/>
              </w:rPr>
              <w:t>Ostale usluge</w:t>
            </w:r>
          </w:p>
        </w:tc>
        <w:tc>
          <w:tcPr>
            <w:tcW w:w="1985" w:type="dxa"/>
          </w:tcPr>
          <w:p w:rsidR="005E19B5" w:rsidRPr="00675CA3" w:rsidRDefault="00442F73" w:rsidP="005E19B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31.063</w:t>
            </w:r>
            <w:r w:rsidR="00E33135" w:rsidRPr="00675CA3">
              <w:rPr>
                <w:rFonts w:ascii="Arial" w:hAnsi="Arial" w:cs="Arial"/>
              </w:rPr>
              <w:t>,00</w:t>
            </w:r>
          </w:p>
        </w:tc>
      </w:tr>
      <w:tr w:rsidR="00E33135" w:rsidRPr="00675CA3" w:rsidTr="005E19B5">
        <w:tc>
          <w:tcPr>
            <w:tcW w:w="817" w:type="dxa"/>
          </w:tcPr>
          <w:p w:rsidR="00E33135" w:rsidRPr="00675CA3" w:rsidRDefault="00E33135" w:rsidP="005E19B5">
            <w:pPr>
              <w:rPr>
                <w:rFonts w:ascii="Arial" w:hAnsi="Arial" w:cs="Arial"/>
              </w:rPr>
            </w:pPr>
            <w:r w:rsidRPr="00675CA3">
              <w:rPr>
                <w:rFonts w:ascii="Arial" w:hAnsi="Arial" w:cs="Arial"/>
              </w:rPr>
              <w:t>3292</w:t>
            </w:r>
          </w:p>
        </w:tc>
        <w:tc>
          <w:tcPr>
            <w:tcW w:w="5528" w:type="dxa"/>
            <w:gridSpan w:val="2"/>
          </w:tcPr>
          <w:p w:rsidR="00E33135" w:rsidRPr="00675CA3" w:rsidRDefault="00E33135" w:rsidP="005E19B5">
            <w:pPr>
              <w:rPr>
                <w:rFonts w:ascii="Arial" w:hAnsi="Arial" w:cs="Arial"/>
              </w:rPr>
            </w:pPr>
            <w:r w:rsidRPr="00675CA3">
              <w:rPr>
                <w:rFonts w:ascii="Arial" w:hAnsi="Arial" w:cs="Arial"/>
              </w:rPr>
              <w:t>Premije osiguranja</w:t>
            </w:r>
          </w:p>
        </w:tc>
        <w:tc>
          <w:tcPr>
            <w:tcW w:w="1985" w:type="dxa"/>
          </w:tcPr>
          <w:p w:rsidR="00E33135" w:rsidRPr="00675CA3" w:rsidRDefault="00442F73" w:rsidP="005E19B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3.257</w:t>
            </w:r>
            <w:r w:rsidR="00E33135" w:rsidRPr="00675CA3">
              <w:rPr>
                <w:rFonts w:ascii="Arial" w:hAnsi="Arial" w:cs="Arial"/>
              </w:rPr>
              <w:t>,00</w:t>
            </w:r>
          </w:p>
        </w:tc>
      </w:tr>
      <w:tr w:rsidR="005E19B5" w:rsidRPr="00675CA3" w:rsidTr="005E19B5">
        <w:tc>
          <w:tcPr>
            <w:tcW w:w="817" w:type="dxa"/>
          </w:tcPr>
          <w:p w:rsidR="005E19B5" w:rsidRPr="00675CA3" w:rsidRDefault="005E19B5" w:rsidP="005E19B5">
            <w:pPr>
              <w:rPr>
                <w:rFonts w:ascii="Arial" w:hAnsi="Arial" w:cs="Arial"/>
              </w:rPr>
            </w:pPr>
            <w:r w:rsidRPr="00675CA3">
              <w:rPr>
                <w:rFonts w:ascii="Arial" w:hAnsi="Arial" w:cs="Arial"/>
              </w:rPr>
              <w:t>3294</w:t>
            </w:r>
          </w:p>
        </w:tc>
        <w:tc>
          <w:tcPr>
            <w:tcW w:w="5528" w:type="dxa"/>
            <w:gridSpan w:val="2"/>
          </w:tcPr>
          <w:p w:rsidR="005E19B5" w:rsidRPr="00675CA3" w:rsidRDefault="005E19B5" w:rsidP="005E19B5">
            <w:pPr>
              <w:rPr>
                <w:rFonts w:ascii="Arial" w:hAnsi="Arial" w:cs="Arial"/>
              </w:rPr>
            </w:pPr>
            <w:r w:rsidRPr="00675CA3">
              <w:rPr>
                <w:rFonts w:ascii="Arial" w:hAnsi="Arial" w:cs="Arial"/>
              </w:rPr>
              <w:t>Članarine i norme</w:t>
            </w:r>
          </w:p>
        </w:tc>
        <w:tc>
          <w:tcPr>
            <w:tcW w:w="1985" w:type="dxa"/>
          </w:tcPr>
          <w:p w:rsidR="005E19B5" w:rsidRPr="00675CA3" w:rsidRDefault="00442F73" w:rsidP="00442F7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1.000</w:t>
            </w:r>
            <w:r w:rsidR="00E33135" w:rsidRPr="00675CA3">
              <w:rPr>
                <w:rFonts w:ascii="Arial" w:hAnsi="Arial" w:cs="Arial"/>
              </w:rPr>
              <w:t>,00</w:t>
            </w:r>
          </w:p>
        </w:tc>
      </w:tr>
      <w:tr w:rsidR="005E19B5" w:rsidRPr="00675CA3" w:rsidTr="005E19B5">
        <w:tc>
          <w:tcPr>
            <w:tcW w:w="817" w:type="dxa"/>
          </w:tcPr>
          <w:p w:rsidR="005E19B5" w:rsidRPr="00675CA3" w:rsidRDefault="005E19B5" w:rsidP="005E19B5">
            <w:pPr>
              <w:rPr>
                <w:rFonts w:ascii="Arial" w:hAnsi="Arial" w:cs="Arial"/>
              </w:rPr>
            </w:pPr>
            <w:r w:rsidRPr="00675CA3">
              <w:rPr>
                <w:rFonts w:ascii="Arial" w:hAnsi="Arial" w:cs="Arial"/>
              </w:rPr>
              <w:t>3295</w:t>
            </w:r>
          </w:p>
        </w:tc>
        <w:tc>
          <w:tcPr>
            <w:tcW w:w="5528" w:type="dxa"/>
            <w:gridSpan w:val="2"/>
          </w:tcPr>
          <w:p w:rsidR="005E19B5" w:rsidRPr="00675CA3" w:rsidRDefault="005E19B5" w:rsidP="005E19B5">
            <w:pPr>
              <w:rPr>
                <w:rFonts w:ascii="Arial" w:hAnsi="Arial" w:cs="Arial"/>
              </w:rPr>
            </w:pPr>
            <w:r w:rsidRPr="00675CA3">
              <w:rPr>
                <w:rFonts w:ascii="Arial" w:hAnsi="Arial" w:cs="Arial"/>
              </w:rPr>
              <w:t>Pristojbe i naknade</w:t>
            </w:r>
          </w:p>
        </w:tc>
        <w:tc>
          <w:tcPr>
            <w:tcW w:w="1985" w:type="dxa"/>
          </w:tcPr>
          <w:p w:rsidR="005E19B5" w:rsidRPr="00675CA3" w:rsidRDefault="00442F73" w:rsidP="005E19B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20.325</w:t>
            </w:r>
            <w:r w:rsidR="00E33135" w:rsidRPr="00675CA3">
              <w:rPr>
                <w:rFonts w:ascii="Arial" w:hAnsi="Arial" w:cs="Arial"/>
              </w:rPr>
              <w:t>,00</w:t>
            </w:r>
          </w:p>
        </w:tc>
      </w:tr>
      <w:tr w:rsidR="005E19B5" w:rsidRPr="00675CA3" w:rsidTr="005E19B5">
        <w:tc>
          <w:tcPr>
            <w:tcW w:w="817" w:type="dxa"/>
          </w:tcPr>
          <w:p w:rsidR="005E19B5" w:rsidRPr="00675CA3" w:rsidRDefault="005E19B5" w:rsidP="005E19B5">
            <w:pPr>
              <w:rPr>
                <w:rFonts w:ascii="Arial" w:hAnsi="Arial" w:cs="Arial"/>
              </w:rPr>
            </w:pPr>
            <w:r w:rsidRPr="00675CA3">
              <w:rPr>
                <w:rFonts w:ascii="Arial" w:hAnsi="Arial" w:cs="Arial"/>
              </w:rPr>
              <w:t>3299</w:t>
            </w:r>
          </w:p>
        </w:tc>
        <w:tc>
          <w:tcPr>
            <w:tcW w:w="5528" w:type="dxa"/>
            <w:gridSpan w:val="2"/>
          </w:tcPr>
          <w:p w:rsidR="005E19B5" w:rsidRPr="00675CA3" w:rsidRDefault="005E19B5" w:rsidP="005E19B5">
            <w:pPr>
              <w:rPr>
                <w:rFonts w:ascii="Arial" w:hAnsi="Arial" w:cs="Arial"/>
              </w:rPr>
            </w:pPr>
            <w:r w:rsidRPr="00675CA3">
              <w:rPr>
                <w:rFonts w:ascii="Arial" w:hAnsi="Arial" w:cs="Arial"/>
              </w:rPr>
              <w:t>Ostali nespomenuti rashodi poslovanja</w:t>
            </w:r>
          </w:p>
        </w:tc>
        <w:tc>
          <w:tcPr>
            <w:tcW w:w="1985" w:type="dxa"/>
          </w:tcPr>
          <w:p w:rsidR="005E19B5" w:rsidRPr="00675CA3" w:rsidRDefault="00442F73" w:rsidP="005E19B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E33135" w:rsidRPr="00675CA3">
              <w:rPr>
                <w:rFonts w:ascii="Arial" w:hAnsi="Arial" w:cs="Arial"/>
              </w:rPr>
              <w:t>,00</w:t>
            </w:r>
          </w:p>
        </w:tc>
      </w:tr>
      <w:tr w:rsidR="005E19B5" w:rsidRPr="00675CA3" w:rsidTr="005E19B5">
        <w:tc>
          <w:tcPr>
            <w:tcW w:w="817" w:type="dxa"/>
          </w:tcPr>
          <w:p w:rsidR="005E19B5" w:rsidRPr="00675CA3" w:rsidRDefault="005E19B5" w:rsidP="005E19B5">
            <w:pPr>
              <w:rPr>
                <w:rFonts w:ascii="Arial" w:hAnsi="Arial" w:cs="Arial"/>
              </w:rPr>
            </w:pPr>
            <w:r w:rsidRPr="00675CA3">
              <w:rPr>
                <w:rFonts w:ascii="Arial" w:hAnsi="Arial" w:cs="Arial"/>
              </w:rPr>
              <w:t>3431</w:t>
            </w:r>
          </w:p>
        </w:tc>
        <w:tc>
          <w:tcPr>
            <w:tcW w:w="5528" w:type="dxa"/>
            <w:gridSpan w:val="2"/>
          </w:tcPr>
          <w:p w:rsidR="005E19B5" w:rsidRPr="00675CA3" w:rsidRDefault="005E19B5" w:rsidP="005E19B5">
            <w:pPr>
              <w:rPr>
                <w:rFonts w:ascii="Arial" w:hAnsi="Arial" w:cs="Arial"/>
              </w:rPr>
            </w:pPr>
            <w:r w:rsidRPr="00675CA3">
              <w:rPr>
                <w:rFonts w:ascii="Arial" w:hAnsi="Arial" w:cs="Arial"/>
              </w:rPr>
              <w:t>Bankarske usluge i usluge platnog prometa</w:t>
            </w:r>
          </w:p>
        </w:tc>
        <w:tc>
          <w:tcPr>
            <w:tcW w:w="1985" w:type="dxa"/>
          </w:tcPr>
          <w:p w:rsidR="00442F73" w:rsidRPr="00675CA3" w:rsidRDefault="00442F73" w:rsidP="00442F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4.873</w:t>
            </w:r>
            <w:r w:rsidR="00E33135" w:rsidRPr="00675CA3">
              <w:rPr>
                <w:rFonts w:ascii="Arial" w:hAnsi="Arial" w:cs="Arial"/>
              </w:rPr>
              <w:t>,00</w:t>
            </w:r>
          </w:p>
        </w:tc>
      </w:tr>
      <w:tr w:rsidR="005E19B5" w:rsidRPr="00675CA3" w:rsidTr="005E19B5">
        <w:tc>
          <w:tcPr>
            <w:tcW w:w="817" w:type="dxa"/>
          </w:tcPr>
          <w:p w:rsidR="005E19B5" w:rsidRPr="00675CA3" w:rsidRDefault="005E19B5" w:rsidP="005E19B5">
            <w:pPr>
              <w:rPr>
                <w:rFonts w:ascii="Arial" w:hAnsi="Arial" w:cs="Arial"/>
              </w:rPr>
            </w:pPr>
            <w:r w:rsidRPr="00675CA3">
              <w:rPr>
                <w:rFonts w:ascii="Arial" w:hAnsi="Arial" w:cs="Arial"/>
              </w:rPr>
              <w:t>4221</w:t>
            </w:r>
          </w:p>
        </w:tc>
        <w:tc>
          <w:tcPr>
            <w:tcW w:w="5528" w:type="dxa"/>
            <w:gridSpan w:val="2"/>
          </w:tcPr>
          <w:p w:rsidR="005E19B5" w:rsidRPr="00675CA3" w:rsidRDefault="005E19B5" w:rsidP="005E19B5">
            <w:pPr>
              <w:rPr>
                <w:rFonts w:ascii="Arial" w:hAnsi="Arial" w:cs="Arial"/>
              </w:rPr>
            </w:pPr>
            <w:r w:rsidRPr="00675CA3">
              <w:rPr>
                <w:rFonts w:ascii="Arial" w:hAnsi="Arial" w:cs="Arial"/>
              </w:rPr>
              <w:t>Uredska oprema i namještaj</w:t>
            </w:r>
          </w:p>
        </w:tc>
        <w:tc>
          <w:tcPr>
            <w:tcW w:w="1985" w:type="dxa"/>
          </w:tcPr>
          <w:p w:rsidR="005E19B5" w:rsidRPr="00675CA3" w:rsidRDefault="00442F73" w:rsidP="005E19B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1.300</w:t>
            </w:r>
            <w:r w:rsidR="00E33135" w:rsidRPr="00675CA3">
              <w:rPr>
                <w:rFonts w:ascii="Arial" w:hAnsi="Arial" w:cs="Arial"/>
              </w:rPr>
              <w:t>,00</w:t>
            </w:r>
          </w:p>
        </w:tc>
      </w:tr>
      <w:tr w:rsidR="005E19B5" w:rsidRPr="00675CA3" w:rsidTr="005E19B5">
        <w:tc>
          <w:tcPr>
            <w:tcW w:w="817" w:type="dxa"/>
          </w:tcPr>
          <w:p w:rsidR="005E19B5" w:rsidRPr="00675CA3" w:rsidRDefault="005E19B5" w:rsidP="005E19B5">
            <w:pPr>
              <w:rPr>
                <w:rFonts w:ascii="Arial" w:hAnsi="Arial" w:cs="Arial"/>
              </w:rPr>
            </w:pPr>
            <w:r w:rsidRPr="00675CA3">
              <w:rPr>
                <w:rFonts w:ascii="Arial" w:hAnsi="Arial" w:cs="Arial"/>
              </w:rPr>
              <w:t>4223</w:t>
            </w:r>
          </w:p>
        </w:tc>
        <w:tc>
          <w:tcPr>
            <w:tcW w:w="5528" w:type="dxa"/>
            <w:gridSpan w:val="2"/>
          </w:tcPr>
          <w:p w:rsidR="005E19B5" w:rsidRPr="00675CA3" w:rsidRDefault="005E19B5" w:rsidP="005E19B5">
            <w:pPr>
              <w:rPr>
                <w:rFonts w:ascii="Arial" w:hAnsi="Arial" w:cs="Arial"/>
              </w:rPr>
            </w:pPr>
            <w:r w:rsidRPr="00675CA3">
              <w:rPr>
                <w:rFonts w:ascii="Arial" w:hAnsi="Arial" w:cs="Arial"/>
              </w:rPr>
              <w:t>Oprema za održavanje i zaštitu</w:t>
            </w:r>
          </w:p>
        </w:tc>
        <w:tc>
          <w:tcPr>
            <w:tcW w:w="1985" w:type="dxa"/>
          </w:tcPr>
          <w:p w:rsidR="005E19B5" w:rsidRPr="00675CA3" w:rsidRDefault="00442F73" w:rsidP="005E19B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27.776</w:t>
            </w:r>
            <w:r w:rsidR="00E33135" w:rsidRPr="00675CA3">
              <w:rPr>
                <w:rFonts w:ascii="Arial" w:hAnsi="Arial" w:cs="Arial"/>
              </w:rPr>
              <w:t>,00</w:t>
            </w:r>
          </w:p>
        </w:tc>
      </w:tr>
      <w:tr w:rsidR="00E33135" w:rsidRPr="00675CA3" w:rsidTr="005E19B5">
        <w:tc>
          <w:tcPr>
            <w:tcW w:w="817" w:type="dxa"/>
          </w:tcPr>
          <w:p w:rsidR="00442F73" w:rsidRPr="00675CA3" w:rsidRDefault="00442F73" w:rsidP="005E19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4224</w:t>
            </w:r>
          </w:p>
          <w:p w:rsidR="00E33135" w:rsidRPr="00675CA3" w:rsidRDefault="00E33135" w:rsidP="005E19B5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  <w:gridSpan w:val="2"/>
          </w:tcPr>
          <w:p w:rsidR="00E33135" w:rsidRPr="00675CA3" w:rsidRDefault="00442F73" w:rsidP="005E19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Medicinska i laboratorijska oprema</w:t>
            </w:r>
          </w:p>
        </w:tc>
        <w:tc>
          <w:tcPr>
            <w:tcW w:w="1985" w:type="dxa"/>
          </w:tcPr>
          <w:p w:rsidR="00E33135" w:rsidRPr="00675CA3" w:rsidRDefault="00442F73" w:rsidP="005E19B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3.125</w:t>
            </w:r>
            <w:r w:rsidR="00E33135" w:rsidRPr="00675CA3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0</w:t>
            </w:r>
            <w:r w:rsidR="00E33135" w:rsidRPr="00675CA3">
              <w:rPr>
                <w:rFonts w:ascii="Arial" w:hAnsi="Arial" w:cs="Arial"/>
              </w:rPr>
              <w:t>0</w:t>
            </w:r>
          </w:p>
        </w:tc>
      </w:tr>
      <w:tr w:rsidR="00442F73" w:rsidRPr="00675CA3" w:rsidTr="00442F73">
        <w:trPr>
          <w:trHeight w:val="370"/>
        </w:trPr>
        <w:tc>
          <w:tcPr>
            <w:tcW w:w="817" w:type="dxa"/>
          </w:tcPr>
          <w:p w:rsidR="00442F73" w:rsidRDefault="00442F73" w:rsidP="005E19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4226</w:t>
            </w:r>
          </w:p>
        </w:tc>
        <w:tc>
          <w:tcPr>
            <w:tcW w:w="5528" w:type="dxa"/>
            <w:gridSpan w:val="2"/>
          </w:tcPr>
          <w:p w:rsidR="00442F73" w:rsidRDefault="00442F73" w:rsidP="005E19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Sportska oprema</w:t>
            </w:r>
          </w:p>
        </w:tc>
        <w:tc>
          <w:tcPr>
            <w:tcW w:w="1985" w:type="dxa"/>
          </w:tcPr>
          <w:p w:rsidR="00442F73" w:rsidRDefault="00442F73" w:rsidP="005E19B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11.088,00</w:t>
            </w:r>
          </w:p>
        </w:tc>
      </w:tr>
      <w:tr w:rsidR="00442F73" w:rsidRPr="00675CA3" w:rsidTr="005E19B5">
        <w:tc>
          <w:tcPr>
            <w:tcW w:w="817" w:type="dxa"/>
          </w:tcPr>
          <w:p w:rsidR="00442F73" w:rsidRDefault="00442F73" w:rsidP="005E19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4241</w:t>
            </w:r>
          </w:p>
        </w:tc>
        <w:tc>
          <w:tcPr>
            <w:tcW w:w="5528" w:type="dxa"/>
            <w:gridSpan w:val="2"/>
          </w:tcPr>
          <w:p w:rsidR="00442F73" w:rsidRDefault="00442F73" w:rsidP="005E19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Knjige</w:t>
            </w:r>
          </w:p>
        </w:tc>
        <w:tc>
          <w:tcPr>
            <w:tcW w:w="1985" w:type="dxa"/>
          </w:tcPr>
          <w:p w:rsidR="00442F73" w:rsidRDefault="00442F73" w:rsidP="005E19B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2.511,00</w:t>
            </w:r>
          </w:p>
        </w:tc>
      </w:tr>
      <w:tr w:rsidR="005E19B5" w:rsidRPr="00675CA3" w:rsidTr="005E19B5">
        <w:trPr>
          <w:gridAfter w:val="2"/>
          <w:wAfter w:w="5745" w:type="dxa"/>
        </w:trPr>
        <w:tc>
          <w:tcPr>
            <w:tcW w:w="2585" w:type="dxa"/>
            <w:gridSpan w:val="2"/>
            <w:shd w:val="clear" w:color="auto" w:fill="95B3D7" w:themeFill="accent1" w:themeFillTint="99"/>
          </w:tcPr>
          <w:p w:rsidR="005E19B5" w:rsidRPr="00675CA3" w:rsidRDefault="005E19B5" w:rsidP="005E19B5">
            <w:pPr>
              <w:jc w:val="center"/>
              <w:rPr>
                <w:rFonts w:ascii="Arial" w:eastAsia="Calibri" w:hAnsi="Arial" w:cs="Arial"/>
                <w:b/>
              </w:rPr>
            </w:pPr>
            <w:r w:rsidRPr="00675CA3">
              <w:rPr>
                <w:rFonts w:ascii="Arial" w:eastAsia="Calibri" w:hAnsi="Arial" w:cs="Arial"/>
                <w:b/>
              </w:rPr>
              <w:t>REZULTATI POSLOVANJA</w:t>
            </w:r>
          </w:p>
        </w:tc>
      </w:tr>
      <w:tr w:rsidR="005E19B5" w:rsidRPr="00675CA3" w:rsidTr="005E19B5">
        <w:trPr>
          <w:gridAfter w:val="1"/>
          <w:wAfter w:w="1985" w:type="dxa"/>
        </w:trPr>
        <w:tc>
          <w:tcPr>
            <w:tcW w:w="6345" w:type="dxa"/>
            <w:gridSpan w:val="3"/>
          </w:tcPr>
          <w:p w:rsidR="005E19B5" w:rsidRPr="00675CA3" w:rsidRDefault="00442F73" w:rsidP="005E19B5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Prihod 2021.</w:t>
            </w:r>
            <w:r w:rsidR="005E19B5" w:rsidRPr="00675CA3">
              <w:rPr>
                <w:rFonts w:ascii="Arial" w:eastAsia="Calibri" w:hAnsi="Arial" w:cs="Arial"/>
              </w:rPr>
              <w:t xml:space="preserve">                                                          </w:t>
            </w:r>
            <w:r>
              <w:rPr>
                <w:rFonts w:ascii="Arial" w:eastAsia="Calibri" w:hAnsi="Arial" w:cs="Arial"/>
              </w:rPr>
              <w:t xml:space="preserve">                8.650.554,00</w:t>
            </w:r>
          </w:p>
        </w:tc>
      </w:tr>
      <w:tr w:rsidR="005E19B5" w:rsidRPr="00675CA3" w:rsidTr="005E19B5">
        <w:trPr>
          <w:gridAfter w:val="1"/>
          <w:wAfter w:w="1985" w:type="dxa"/>
        </w:trPr>
        <w:tc>
          <w:tcPr>
            <w:tcW w:w="6345" w:type="dxa"/>
            <w:gridSpan w:val="3"/>
          </w:tcPr>
          <w:p w:rsidR="005E19B5" w:rsidRPr="00675CA3" w:rsidRDefault="00442F73" w:rsidP="005E19B5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Rashod 2021.</w:t>
            </w:r>
            <w:r w:rsidR="005E19B5" w:rsidRPr="00675CA3">
              <w:rPr>
                <w:rFonts w:ascii="Arial" w:eastAsia="Calibri" w:hAnsi="Arial" w:cs="Arial"/>
              </w:rPr>
              <w:t xml:space="preserve">                            </w:t>
            </w:r>
            <w:r w:rsidR="009E4B0D" w:rsidRPr="00675CA3">
              <w:rPr>
                <w:rFonts w:ascii="Arial" w:eastAsia="Calibri" w:hAnsi="Arial" w:cs="Arial"/>
              </w:rPr>
              <w:t xml:space="preserve">                        </w:t>
            </w:r>
            <w:r>
              <w:rPr>
                <w:rFonts w:ascii="Arial" w:eastAsia="Calibri" w:hAnsi="Arial" w:cs="Arial"/>
              </w:rPr>
              <w:t xml:space="preserve">                    8.537.990,00</w:t>
            </w:r>
          </w:p>
        </w:tc>
      </w:tr>
      <w:tr w:rsidR="005E19B5" w:rsidRPr="00675CA3" w:rsidTr="005E19B5">
        <w:trPr>
          <w:gridAfter w:val="1"/>
          <w:wAfter w:w="1985" w:type="dxa"/>
        </w:trPr>
        <w:tc>
          <w:tcPr>
            <w:tcW w:w="6345" w:type="dxa"/>
            <w:gridSpan w:val="3"/>
          </w:tcPr>
          <w:p w:rsidR="005E19B5" w:rsidRPr="00675CA3" w:rsidRDefault="00442F73" w:rsidP="005E19B5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Višak prihoda u 20</w:t>
            </w:r>
            <w:r w:rsidR="00D1347D">
              <w:rPr>
                <w:rFonts w:ascii="Arial" w:eastAsia="Calibri" w:hAnsi="Arial" w:cs="Arial"/>
              </w:rPr>
              <w:t>21</w:t>
            </w:r>
            <w:r w:rsidR="00CF215C">
              <w:rPr>
                <w:rFonts w:ascii="Arial" w:eastAsia="Calibri" w:hAnsi="Arial" w:cs="Arial"/>
              </w:rPr>
              <w:t>.</w:t>
            </w:r>
            <w:r w:rsidR="005E19B5" w:rsidRPr="00675CA3">
              <w:rPr>
                <w:rFonts w:ascii="Arial" w:eastAsia="Calibri" w:hAnsi="Arial" w:cs="Arial"/>
              </w:rPr>
              <w:t xml:space="preserve"> godini                            </w:t>
            </w:r>
            <w:r w:rsidR="009E4B0D" w:rsidRPr="00675CA3">
              <w:rPr>
                <w:rFonts w:ascii="Arial" w:eastAsia="Calibri" w:hAnsi="Arial" w:cs="Arial"/>
              </w:rPr>
              <w:t xml:space="preserve">          </w:t>
            </w:r>
            <w:r w:rsidR="00D1347D">
              <w:rPr>
                <w:rFonts w:ascii="Arial" w:eastAsia="Calibri" w:hAnsi="Arial" w:cs="Arial"/>
              </w:rPr>
              <w:t xml:space="preserve">               112.564,00</w:t>
            </w:r>
          </w:p>
        </w:tc>
      </w:tr>
    </w:tbl>
    <w:p w:rsidR="00E33135" w:rsidRPr="00675CA3" w:rsidRDefault="00E33135" w:rsidP="005E19B5">
      <w:pPr>
        <w:rPr>
          <w:rFonts w:ascii="Arial" w:eastAsia="Calibri" w:hAnsi="Arial" w:cs="Arial"/>
          <w:b/>
        </w:rPr>
      </w:pPr>
    </w:p>
    <w:p w:rsidR="00E33135" w:rsidRPr="00675CA3" w:rsidRDefault="00E33135" w:rsidP="005E19B5">
      <w:pPr>
        <w:rPr>
          <w:rFonts w:ascii="Arial" w:eastAsia="Calibri" w:hAnsi="Arial" w:cs="Arial"/>
          <w:b/>
        </w:rPr>
      </w:pPr>
    </w:p>
    <w:p w:rsidR="00CF215C" w:rsidRDefault="00CF215C" w:rsidP="005E19B5">
      <w:pPr>
        <w:rPr>
          <w:rFonts w:ascii="Arial" w:eastAsia="Calibri" w:hAnsi="Arial" w:cs="Arial"/>
          <w:b/>
        </w:rPr>
      </w:pPr>
    </w:p>
    <w:p w:rsidR="00CF215C" w:rsidRDefault="00CF215C" w:rsidP="005E19B5">
      <w:pPr>
        <w:rPr>
          <w:rFonts w:ascii="Arial" w:eastAsia="Calibri" w:hAnsi="Arial" w:cs="Arial"/>
          <w:b/>
        </w:rPr>
      </w:pPr>
    </w:p>
    <w:p w:rsidR="00CF215C" w:rsidRDefault="00CF215C" w:rsidP="005E19B5">
      <w:pPr>
        <w:rPr>
          <w:rFonts w:ascii="Arial" w:eastAsia="Calibri" w:hAnsi="Arial" w:cs="Arial"/>
          <w:b/>
        </w:rPr>
      </w:pPr>
    </w:p>
    <w:p w:rsidR="00CF215C" w:rsidRDefault="00CF215C" w:rsidP="005E19B5">
      <w:pPr>
        <w:rPr>
          <w:rFonts w:ascii="Arial" w:eastAsia="Calibri" w:hAnsi="Arial" w:cs="Arial"/>
          <w:b/>
        </w:rPr>
      </w:pPr>
    </w:p>
    <w:p w:rsidR="005E19B5" w:rsidRPr="00675CA3" w:rsidRDefault="005E19B5" w:rsidP="005E19B5">
      <w:pPr>
        <w:rPr>
          <w:rFonts w:ascii="Arial" w:eastAsia="Calibri" w:hAnsi="Arial" w:cs="Arial"/>
          <w:b/>
        </w:rPr>
      </w:pPr>
      <w:r w:rsidRPr="00675CA3">
        <w:rPr>
          <w:rFonts w:ascii="Arial" w:eastAsia="Calibri" w:hAnsi="Arial" w:cs="Arial"/>
          <w:b/>
        </w:rPr>
        <w:lastRenderedPageBreak/>
        <w:t xml:space="preserve">Obrazloženje: </w:t>
      </w:r>
    </w:p>
    <w:p w:rsidR="00664390" w:rsidRDefault="00D1347D" w:rsidP="00D1347D">
      <w:pPr>
        <w:pStyle w:val="ListParagraph"/>
        <w:numPr>
          <w:ilvl w:val="0"/>
          <w:numId w:val="8"/>
        </w:num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U 2021. godini </w:t>
      </w:r>
      <w:r w:rsidR="00CF215C">
        <w:rPr>
          <w:rFonts w:ascii="Arial" w:eastAsia="Calibri" w:hAnsi="Arial" w:cs="Arial"/>
        </w:rPr>
        <w:t>C</w:t>
      </w:r>
      <w:r>
        <w:rPr>
          <w:rFonts w:ascii="Arial" w:eastAsia="Calibri" w:hAnsi="Arial" w:cs="Arial"/>
        </w:rPr>
        <w:t xml:space="preserve">entar za autizam Split </w:t>
      </w:r>
      <w:r w:rsidR="00CF215C">
        <w:rPr>
          <w:rFonts w:ascii="Arial" w:eastAsia="Calibri" w:hAnsi="Arial" w:cs="Arial"/>
        </w:rPr>
        <w:t>ostvari</w:t>
      </w:r>
      <w:r>
        <w:rPr>
          <w:rFonts w:ascii="Arial" w:eastAsia="Calibri" w:hAnsi="Arial" w:cs="Arial"/>
        </w:rPr>
        <w:t xml:space="preserve">o </w:t>
      </w:r>
      <w:r w:rsidR="005E19B5" w:rsidRPr="00675CA3">
        <w:rPr>
          <w:rFonts w:ascii="Arial" w:eastAsia="Calibri" w:hAnsi="Arial" w:cs="Arial"/>
        </w:rPr>
        <w:t>je višak</w:t>
      </w:r>
      <w:r>
        <w:rPr>
          <w:rFonts w:ascii="Arial" w:eastAsia="Calibri" w:hAnsi="Arial" w:cs="Arial"/>
        </w:rPr>
        <w:t xml:space="preserve"> prihoda u iznosu od 112.564</w:t>
      </w:r>
      <w:r w:rsidR="009E4B0D" w:rsidRPr="00675CA3">
        <w:rPr>
          <w:rFonts w:ascii="Arial" w:eastAsia="Calibri" w:hAnsi="Arial" w:cs="Arial"/>
        </w:rPr>
        <w:t>,0</w:t>
      </w:r>
      <w:r>
        <w:rPr>
          <w:rFonts w:ascii="Arial" w:eastAsia="Calibri" w:hAnsi="Arial" w:cs="Arial"/>
        </w:rPr>
        <w:t>0 kuna, koji je  u većini najmenjen pokrivanju obveza u 2022. godini</w:t>
      </w:r>
    </w:p>
    <w:p w:rsidR="00D1347D" w:rsidRDefault="00D1347D" w:rsidP="00D1347D">
      <w:pPr>
        <w:rPr>
          <w:rFonts w:ascii="Arial" w:eastAsia="Calibri" w:hAnsi="Arial" w:cs="Arial"/>
        </w:rPr>
      </w:pPr>
    </w:p>
    <w:p w:rsidR="00D1347D" w:rsidRDefault="00D1347D" w:rsidP="00D1347D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Na žiro računu Centra za autizam Split  novčana sredstva iznose 128.205,00 kn , što čini sumu zaostalih uplata Ministrstva znanosti i obrazovanja na ime prehrane, didaktike, prijevoza djece i namirnica za razdoblje od rujna do prosinca 2021.godine.</w:t>
      </w:r>
    </w:p>
    <w:p w:rsidR="00D1347D" w:rsidRDefault="00D1347D" w:rsidP="00D1347D">
      <w:pPr>
        <w:rPr>
          <w:rFonts w:ascii="Arial" w:eastAsia="Calibri" w:hAnsi="Arial" w:cs="Arial"/>
        </w:rPr>
      </w:pPr>
    </w:p>
    <w:p w:rsidR="00D1347D" w:rsidRDefault="00D1347D" w:rsidP="00D1347D">
      <w:pPr>
        <w:pStyle w:val="ListParagraph"/>
        <w:numPr>
          <w:ilvl w:val="0"/>
          <w:numId w:val="10"/>
        </w:num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Program: Minimalni financijski standard</w:t>
      </w:r>
    </w:p>
    <w:p w:rsidR="00D1347D" w:rsidRDefault="00D1347D" w:rsidP="00D1347D">
      <w:pPr>
        <w:rPr>
          <w:rFonts w:ascii="Arial" w:eastAsia="Calibri" w:hAnsi="Arial" w:cs="Arial"/>
        </w:rPr>
      </w:pPr>
    </w:p>
    <w:p w:rsidR="00D1347D" w:rsidRDefault="00D1347D" w:rsidP="00D1347D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Ovim programom su planirana sredstva za materijalne i financijske rashode, za materijal, dijelove i usluge tekućeg i  investicijskog održavanja, energije, prijevoza, zdravstvenih usluga i rashode za  nabavu proizvedene dugotrajne imovine nužne za realizaciju plana i programa osnovnoškolskog obrazovanja.</w:t>
      </w:r>
    </w:p>
    <w:p w:rsidR="00D1347D" w:rsidRDefault="00D1347D" w:rsidP="00D1347D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Planirana sredstva za 2021. godinu za program Minimalni financijski standard iznose </w:t>
      </w:r>
      <w:r w:rsidR="00BC20A1">
        <w:rPr>
          <w:rFonts w:ascii="Arial" w:eastAsia="Calibri" w:hAnsi="Arial" w:cs="Arial"/>
        </w:rPr>
        <w:t xml:space="preserve"> 6.530.760,00 kn.</w:t>
      </w:r>
    </w:p>
    <w:p w:rsidR="00BC20A1" w:rsidRDefault="00BC20A1" w:rsidP="00D1347D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U razdoblju od 01. siječnja do 31. prosinca 2021. godine realizirano je  8.650.554,00 kn.</w:t>
      </w:r>
    </w:p>
    <w:p w:rsidR="00BC20A1" w:rsidRDefault="00BC20A1" w:rsidP="00D1347D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Na plaće i naknade zaposlenih je utrošeno  7.412.323,00 kn čije je značajno odstupanje uvjetovano povećanjem stavke plaće, budući da se u rujnu povećao broj zposlenih i nastavnih odjeljenja. Dok je za ostale materijalne i financijske rashode, materijal, dijelove i uslige tekućeg i investicijskog održavanja, eneregiju, prijevoz i zdravstvene usluge financirane od strane Grada Splita utrošeno 282.960,00 kn. Sredstva su utrošena u skladu sa proračunom za 2021.godinu.</w:t>
      </w:r>
    </w:p>
    <w:p w:rsidR="00BC20A1" w:rsidRDefault="00BC20A1" w:rsidP="00D1347D">
      <w:pPr>
        <w:rPr>
          <w:rFonts w:ascii="Arial" w:eastAsia="Calibri" w:hAnsi="Arial" w:cs="Arial"/>
        </w:rPr>
      </w:pPr>
    </w:p>
    <w:p w:rsidR="00BC20A1" w:rsidRDefault="00BC20A1" w:rsidP="00BC20A1">
      <w:pPr>
        <w:pStyle w:val="ListParagraph"/>
        <w:numPr>
          <w:ilvl w:val="0"/>
          <w:numId w:val="10"/>
        </w:num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Šire javne potrebe iznad državnog standarda</w:t>
      </w:r>
    </w:p>
    <w:p w:rsidR="00BC20A1" w:rsidRDefault="00BC20A1" w:rsidP="00BC20A1">
      <w:pPr>
        <w:ind w:left="360"/>
        <w:rPr>
          <w:rFonts w:ascii="Arial" w:eastAsia="Calibri" w:hAnsi="Arial" w:cs="Arial"/>
        </w:rPr>
      </w:pPr>
    </w:p>
    <w:p w:rsidR="00BC20A1" w:rsidRDefault="00BC20A1" w:rsidP="00BC20A1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Ovim programom su planirana sredstva za različite aktivnosti koje se ne financiraju iz sredstava decentralizacije lil navedena sredstva nisu dostatna za finaciranje. Planirana sredstva za navedeni Program u 2021. godini iznose  1.082.100,00 kn </w:t>
      </w:r>
      <w:r w:rsidR="00845132">
        <w:rPr>
          <w:rFonts w:ascii="Arial" w:eastAsia="Calibri" w:hAnsi="Arial" w:cs="Arial"/>
        </w:rPr>
        <w:t>.</w:t>
      </w:r>
    </w:p>
    <w:p w:rsidR="00845132" w:rsidRDefault="00845132" w:rsidP="00BC20A1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Za aktivnost Manifestacija odgoja i školstva  planiran je i ostavren iznos od 6.100,00 kn.</w:t>
      </w:r>
    </w:p>
    <w:p w:rsidR="00845132" w:rsidRDefault="00845132" w:rsidP="00BC20A1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Za Pomoćnike u nastavi Eu ( s pomoćnikom mogu bolje IV ) i gradske plan</w:t>
      </w:r>
      <w:r w:rsidR="00CF215C">
        <w:rPr>
          <w:rFonts w:ascii="Arial" w:eastAsia="Calibri" w:hAnsi="Arial" w:cs="Arial"/>
        </w:rPr>
        <w:t>iran je iznos od  609.000,00 kn, a ostavreni iznos je 621.510,00 kn.</w:t>
      </w:r>
    </w:p>
    <w:p w:rsidR="00845132" w:rsidRDefault="00845132" w:rsidP="00BC20A1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Za nabavu udžbenika i pribora  planirano je 22.100,00 kn a otvareno 18.423,00 kn.</w:t>
      </w:r>
    </w:p>
    <w:p w:rsidR="00CF215C" w:rsidRDefault="00845132" w:rsidP="00BC20A1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Projekt e-škole  je planiran 9.600,00 k</w:t>
      </w:r>
      <w:r w:rsidR="00CF215C">
        <w:rPr>
          <w:rFonts w:ascii="Arial" w:eastAsia="Calibri" w:hAnsi="Arial" w:cs="Arial"/>
        </w:rPr>
        <w:t>n , a ostvareno je 13.200,00 kn.</w:t>
      </w:r>
    </w:p>
    <w:p w:rsidR="00CF215C" w:rsidRDefault="00CF215C" w:rsidP="00CF215C">
      <w:pPr>
        <w:rPr>
          <w:rFonts w:ascii="Arial" w:eastAsia="Calibri" w:hAnsi="Arial" w:cs="Arial"/>
        </w:rPr>
      </w:pPr>
    </w:p>
    <w:p w:rsidR="00CF215C" w:rsidRPr="00CF215C" w:rsidRDefault="00CF215C" w:rsidP="00CF215C">
      <w:pPr>
        <w:jc w:val="both"/>
        <w:rPr>
          <w:rFonts w:ascii="Arial" w:eastAsia="Calibri" w:hAnsi="Arial" w:cs="Arial"/>
          <w:b/>
        </w:rPr>
      </w:pPr>
      <w:r w:rsidRPr="00CF215C">
        <w:rPr>
          <w:rFonts w:ascii="Arial" w:eastAsia="Calibri" w:hAnsi="Arial" w:cs="Arial"/>
          <w:b/>
        </w:rPr>
        <w:lastRenderedPageBreak/>
        <w:t>ZAKLJUČAK</w:t>
      </w:r>
    </w:p>
    <w:p w:rsidR="00CF215C" w:rsidRPr="00675CA3" w:rsidRDefault="00CF215C" w:rsidP="00CF215C">
      <w:pPr>
        <w:pStyle w:val="ListParagraph"/>
        <w:jc w:val="both"/>
        <w:rPr>
          <w:rFonts w:ascii="Arial" w:eastAsia="Calibri" w:hAnsi="Arial" w:cs="Arial"/>
        </w:rPr>
      </w:pPr>
    </w:p>
    <w:p w:rsidR="00CF215C" w:rsidRPr="00675CA3" w:rsidRDefault="00CF215C" w:rsidP="00CF215C">
      <w:pPr>
        <w:jc w:val="both"/>
        <w:rPr>
          <w:rFonts w:ascii="Arial" w:hAnsi="Arial" w:cs="Arial"/>
        </w:rPr>
      </w:pPr>
      <w:r w:rsidRPr="00675CA3">
        <w:rPr>
          <w:rFonts w:ascii="Arial" w:hAnsi="Arial" w:cs="Arial"/>
        </w:rPr>
        <w:t>C</w:t>
      </w:r>
      <w:r>
        <w:rPr>
          <w:rFonts w:ascii="Arial" w:hAnsi="Arial" w:cs="Arial"/>
        </w:rPr>
        <w:t>entar za autizam Split je u 2021</w:t>
      </w:r>
      <w:r w:rsidRPr="00675CA3">
        <w:rPr>
          <w:rFonts w:ascii="Arial" w:hAnsi="Arial" w:cs="Arial"/>
        </w:rPr>
        <w:t>. godini ostvario svoje osnovne ciljeve poslovanja: izvođenje redovne nastave i izvannastavnih aktivnosti prema Nastavnom planu i programu, Godišnjem planu i programu rada Centra, te Školskom k</w:t>
      </w:r>
      <w:r>
        <w:rPr>
          <w:rFonts w:ascii="Arial" w:hAnsi="Arial" w:cs="Arial"/>
        </w:rPr>
        <w:t>urikulumu za školske godine 2020./2021.</w:t>
      </w:r>
    </w:p>
    <w:p w:rsidR="00CF215C" w:rsidRPr="00675CA3" w:rsidRDefault="00CF215C" w:rsidP="00CF215C">
      <w:pPr>
        <w:ind w:firstLine="708"/>
        <w:jc w:val="both"/>
        <w:rPr>
          <w:rFonts w:ascii="Arial" w:hAnsi="Arial" w:cs="Arial"/>
        </w:rPr>
      </w:pPr>
      <w:r w:rsidRPr="00675CA3">
        <w:rPr>
          <w:rFonts w:ascii="Arial" w:hAnsi="Arial" w:cs="Arial"/>
        </w:rPr>
        <w:t>Također, školski kurikulum i godišnji plan i program rada</w:t>
      </w:r>
      <w:r>
        <w:rPr>
          <w:rFonts w:ascii="Arial" w:hAnsi="Arial" w:cs="Arial"/>
        </w:rPr>
        <w:t>,</w:t>
      </w:r>
      <w:r w:rsidRPr="00675CA3">
        <w:rPr>
          <w:rFonts w:ascii="Arial" w:hAnsi="Arial" w:cs="Arial"/>
        </w:rPr>
        <w:t xml:space="preserve"> te sukladno tome i ostali planovi  donose se za nastavnu, a ne fisk</w:t>
      </w:r>
      <w:r>
        <w:rPr>
          <w:rFonts w:ascii="Arial" w:hAnsi="Arial" w:cs="Arial"/>
        </w:rPr>
        <w:t xml:space="preserve">alnu godinu. To je uzrok </w:t>
      </w:r>
      <w:r w:rsidRPr="00675CA3">
        <w:rPr>
          <w:rFonts w:ascii="Arial" w:hAnsi="Arial" w:cs="Arial"/>
        </w:rPr>
        <w:t>odstupanjima u izvršenju financijskih planova, na primjer, pomak određenih aktivnosti unutar školske godine iz jednog polugodišta u drugo uzrokuje promjene u izvršenju financijskog plana za dvije fiskalne godine.</w:t>
      </w:r>
    </w:p>
    <w:p w:rsidR="00CF215C" w:rsidRPr="00675CA3" w:rsidRDefault="00CF215C" w:rsidP="00CF215C">
      <w:pPr>
        <w:jc w:val="both"/>
        <w:rPr>
          <w:rFonts w:ascii="Arial" w:hAnsi="Arial" w:cs="Arial"/>
        </w:rPr>
      </w:pPr>
    </w:p>
    <w:p w:rsidR="00CF215C" w:rsidRPr="00675CA3" w:rsidRDefault="00CF215C" w:rsidP="00CF215C">
      <w:pPr>
        <w:jc w:val="both"/>
        <w:rPr>
          <w:rFonts w:ascii="Arial" w:hAnsi="Arial" w:cs="Arial"/>
        </w:rPr>
      </w:pPr>
      <w:r w:rsidRPr="00675CA3">
        <w:rPr>
          <w:rFonts w:ascii="Arial" w:hAnsi="Arial" w:cs="Arial"/>
        </w:rPr>
        <w:tab/>
      </w:r>
      <w:r w:rsidRPr="00675CA3">
        <w:rPr>
          <w:rFonts w:ascii="Arial" w:hAnsi="Arial" w:cs="Arial"/>
        </w:rPr>
        <w:tab/>
      </w:r>
      <w:r w:rsidRPr="00675CA3">
        <w:rPr>
          <w:rFonts w:ascii="Arial" w:hAnsi="Arial" w:cs="Arial"/>
        </w:rPr>
        <w:tab/>
      </w:r>
      <w:r w:rsidRPr="00675CA3">
        <w:rPr>
          <w:rFonts w:ascii="Arial" w:hAnsi="Arial" w:cs="Arial"/>
        </w:rPr>
        <w:tab/>
      </w:r>
      <w:r w:rsidRPr="00675CA3">
        <w:rPr>
          <w:rFonts w:ascii="Arial" w:hAnsi="Arial" w:cs="Arial"/>
        </w:rPr>
        <w:tab/>
      </w:r>
      <w:r w:rsidRPr="00675CA3">
        <w:rPr>
          <w:rFonts w:ascii="Arial" w:hAnsi="Arial" w:cs="Arial"/>
        </w:rPr>
        <w:tab/>
        <w:t xml:space="preserve">             Ravnateljica:</w:t>
      </w:r>
    </w:p>
    <w:p w:rsidR="00CF215C" w:rsidRPr="00675CA3" w:rsidRDefault="00CF215C" w:rsidP="00CF215C">
      <w:pPr>
        <w:rPr>
          <w:rFonts w:ascii="Arial" w:hAnsi="Arial" w:cs="Arial"/>
        </w:rPr>
      </w:pPr>
      <w:r w:rsidRPr="00675CA3">
        <w:rPr>
          <w:rFonts w:ascii="Arial" w:hAnsi="Arial" w:cs="Arial"/>
        </w:rPr>
        <w:tab/>
      </w:r>
      <w:r w:rsidRPr="00675CA3">
        <w:rPr>
          <w:rFonts w:ascii="Arial" w:hAnsi="Arial" w:cs="Arial"/>
        </w:rPr>
        <w:tab/>
      </w:r>
      <w:r w:rsidRPr="00675CA3">
        <w:rPr>
          <w:rFonts w:ascii="Arial" w:hAnsi="Arial" w:cs="Arial"/>
        </w:rPr>
        <w:tab/>
      </w:r>
      <w:r w:rsidRPr="00675CA3">
        <w:rPr>
          <w:rFonts w:ascii="Arial" w:hAnsi="Arial" w:cs="Arial"/>
        </w:rPr>
        <w:tab/>
      </w:r>
      <w:r w:rsidRPr="00675CA3">
        <w:rPr>
          <w:rFonts w:ascii="Arial" w:hAnsi="Arial" w:cs="Arial"/>
        </w:rPr>
        <w:tab/>
      </w:r>
      <w:r w:rsidRPr="00675CA3">
        <w:rPr>
          <w:rFonts w:ascii="Arial" w:hAnsi="Arial" w:cs="Arial"/>
        </w:rPr>
        <w:tab/>
        <w:t xml:space="preserve">              </w:t>
      </w:r>
      <w:r>
        <w:rPr>
          <w:rFonts w:ascii="Arial" w:hAnsi="Arial" w:cs="Arial"/>
        </w:rPr>
        <w:t>V.D. Alemka Đivoje, mag.art.</w:t>
      </w:r>
    </w:p>
    <w:p w:rsidR="00CF215C" w:rsidRPr="00675CA3" w:rsidRDefault="00CF215C" w:rsidP="00CF215C">
      <w:pPr>
        <w:jc w:val="both"/>
        <w:rPr>
          <w:rFonts w:ascii="Arial" w:hAnsi="Arial" w:cs="Arial"/>
        </w:rPr>
      </w:pPr>
    </w:p>
    <w:p w:rsidR="00CF215C" w:rsidRDefault="00CF215C" w:rsidP="00CF215C">
      <w:pPr>
        <w:rPr>
          <w:rFonts w:ascii="Arial" w:eastAsia="Calibri" w:hAnsi="Arial" w:cs="Arial"/>
        </w:rPr>
      </w:pPr>
    </w:p>
    <w:p w:rsidR="00CF215C" w:rsidRDefault="00CF215C" w:rsidP="00CF215C">
      <w:pPr>
        <w:rPr>
          <w:rFonts w:ascii="Arial" w:eastAsia="Calibri" w:hAnsi="Arial" w:cs="Arial"/>
        </w:rPr>
      </w:pPr>
    </w:p>
    <w:p w:rsidR="00845132" w:rsidRPr="00CF215C" w:rsidRDefault="00845132" w:rsidP="00CF215C">
      <w:pPr>
        <w:rPr>
          <w:rFonts w:ascii="Arial" w:eastAsia="Calibri" w:hAnsi="Arial" w:cs="Arial"/>
        </w:rPr>
        <w:sectPr w:rsidR="00845132" w:rsidRPr="00CF215C" w:rsidSect="008E71EC">
          <w:footerReference w:type="first" r:id="rId9"/>
          <w:pgSz w:w="11906" w:h="16838"/>
          <w:pgMar w:top="1417" w:right="1417" w:bottom="1417" w:left="1417" w:header="708" w:footer="708" w:gutter="0"/>
          <w:pgNumType w:start="0"/>
          <w:cols w:space="708"/>
          <w:titlePg/>
          <w:docGrid w:linePitch="360"/>
        </w:sectPr>
      </w:pPr>
    </w:p>
    <w:p w:rsidR="007638F2" w:rsidRPr="00675CA3" w:rsidRDefault="007638F2" w:rsidP="001677F6">
      <w:pPr>
        <w:jc w:val="both"/>
        <w:rPr>
          <w:rFonts w:ascii="Arial" w:hAnsi="Arial" w:cs="Arial"/>
        </w:rPr>
      </w:pPr>
    </w:p>
    <w:p w:rsidR="001677F6" w:rsidRPr="00675CA3" w:rsidRDefault="001677F6" w:rsidP="001677F6">
      <w:pPr>
        <w:jc w:val="both"/>
        <w:rPr>
          <w:rFonts w:ascii="Arial" w:hAnsi="Arial" w:cs="Arial"/>
        </w:rPr>
      </w:pPr>
      <w:r w:rsidRPr="00675CA3">
        <w:rPr>
          <w:rFonts w:ascii="Arial" w:hAnsi="Arial" w:cs="Arial"/>
        </w:rPr>
        <w:t xml:space="preserve">              </w:t>
      </w:r>
    </w:p>
    <w:p w:rsidR="007401B3" w:rsidRPr="00675CA3" w:rsidRDefault="007401B3" w:rsidP="001677F6">
      <w:pPr>
        <w:spacing w:after="0"/>
        <w:jc w:val="both"/>
        <w:rPr>
          <w:rFonts w:ascii="Arial" w:hAnsi="Arial" w:cs="Arial"/>
        </w:rPr>
      </w:pPr>
    </w:p>
    <w:sectPr w:rsidR="007401B3" w:rsidRPr="00675CA3" w:rsidSect="008E71EC"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092E" w:rsidRDefault="00B0092E" w:rsidP="008E71EC">
      <w:pPr>
        <w:spacing w:after="0" w:line="240" w:lineRule="auto"/>
      </w:pPr>
      <w:r>
        <w:separator/>
      </w:r>
    </w:p>
  </w:endnote>
  <w:endnote w:type="continuationSeparator" w:id="0">
    <w:p w:rsidR="00B0092E" w:rsidRDefault="00B0092E" w:rsidP="008E7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9B5" w:rsidRDefault="005E19B5">
    <w:pPr>
      <w:pStyle w:val="Footer"/>
      <w:jc w:val="right"/>
    </w:pPr>
  </w:p>
  <w:p w:rsidR="005E19B5" w:rsidRDefault="005E19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092E" w:rsidRDefault="00B0092E" w:rsidP="008E71EC">
      <w:pPr>
        <w:spacing w:after="0" w:line="240" w:lineRule="auto"/>
      </w:pPr>
      <w:r>
        <w:separator/>
      </w:r>
    </w:p>
  </w:footnote>
  <w:footnote w:type="continuationSeparator" w:id="0">
    <w:p w:rsidR="00B0092E" w:rsidRDefault="00B0092E" w:rsidP="008E71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C2255"/>
    <w:multiLevelType w:val="multilevel"/>
    <w:tmpl w:val="98D4967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579C1"/>
    <w:multiLevelType w:val="multilevel"/>
    <w:tmpl w:val="496E6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30556"/>
    <w:multiLevelType w:val="hybridMultilevel"/>
    <w:tmpl w:val="AA04F0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1B2641"/>
    <w:multiLevelType w:val="hybridMultilevel"/>
    <w:tmpl w:val="8444C9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5B2497"/>
    <w:multiLevelType w:val="hybridMultilevel"/>
    <w:tmpl w:val="BD10AE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4115FE"/>
    <w:multiLevelType w:val="hybridMultilevel"/>
    <w:tmpl w:val="6B2CD8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ED4F98"/>
    <w:multiLevelType w:val="hybridMultilevel"/>
    <w:tmpl w:val="A4EC71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BE498F"/>
    <w:multiLevelType w:val="hybridMultilevel"/>
    <w:tmpl w:val="49B04E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011F5"/>
    <w:multiLevelType w:val="multilevel"/>
    <w:tmpl w:val="2A7A0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E561DD"/>
    <w:multiLevelType w:val="multilevel"/>
    <w:tmpl w:val="496E6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DB4B05"/>
    <w:multiLevelType w:val="multilevel"/>
    <w:tmpl w:val="496E67C0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hint="default"/>
        <w:b w:val="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"/>
  </w:num>
  <w:num w:numId="5">
    <w:abstractNumId w:val="10"/>
  </w:num>
  <w:num w:numId="6">
    <w:abstractNumId w:val="9"/>
  </w:num>
  <w:num w:numId="7">
    <w:abstractNumId w:val="2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1B3"/>
    <w:rsid w:val="00017981"/>
    <w:rsid w:val="00034F9E"/>
    <w:rsid w:val="00044720"/>
    <w:rsid w:val="000457E0"/>
    <w:rsid w:val="00062412"/>
    <w:rsid w:val="00062D9B"/>
    <w:rsid w:val="00064FF0"/>
    <w:rsid w:val="00073E1F"/>
    <w:rsid w:val="00074F47"/>
    <w:rsid w:val="000832C1"/>
    <w:rsid w:val="000A285C"/>
    <w:rsid w:val="000B4AC3"/>
    <w:rsid w:val="000B64D1"/>
    <w:rsid w:val="000C0BDF"/>
    <w:rsid w:val="000D1188"/>
    <w:rsid w:val="000D242D"/>
    <w:rsid w:val="000E0B6C"/>
    <w:rsid w:val="000E3CA6"/>
    <w:rsid w:val="000F408A"/>
    <w:rsid w:val="00110700"/>
    <w:rsid w:val="00110A6D"/>
    <w:rsid w:val="00121E33"/>
    <w:rsid w:val="001325C9"/>
    <w:rsid w:val="00133ECF"/>
    <w:rsid w:val="00134DED"/>
    <w:rsid w:val="00144070"/>
    <w:rsid w:val="0015072A"/>
    <w:rsid w:val="001677F6"/>
    <w:rsid w:val="0018234C"/>
    <w:rsid w:val="00182B43"/>
    <w:rsid w:val="001905C8"/>
    <w:rsid w:val="00193134"/>
    <w:rsid w:val="001A35C7"/>
    <w:rsid w:val="001B2D23"/>
    <w:rsid w:val="001B503A"/>
    <w:rsid w:val="001C28AF"/>
    <w:rsid w:val="001E4971"/>
    <w:rsid w:val="001E52C8"/>
    <w:rsid w:val="001E56F4"/>
    <w:rsid w:val="001E7440"/>
    <w:rsid w:val="001F02AC"/>
    <w:rsid w:val="001F1B3B"/>
    <w:rsid w:val="001F2F1F"/>
    <w:rsid w:val="00201567"/>
    <w:rsid w:val="00203AF0"/>
    <w:rsid w:val="002063D3"/>
    <w:rsid w:val="002070F0"/>
    <w:rsid w:val="00213B40"/>
    <w:rsid w:val="002310DB"/>
    <w:rsid w:val="00234E41"/>
    <w:rsid w:val="00236729"/>
    <w:rsid w:val="002455FA"/>
    <w:rsid w:val="002604DC"/>
    <w:rsid w:val="00263459"/>
    <w:rsid w:val="00280F08"/>
    <w:rsid w:val="002836AE"/>
    <w:rsid w:val="0028759D"/>
    <w:rsid w:val="00297C88"/>
    <w:rsid w:val="002A5490"/>
    <w:rsid w:val="002B249A"/>
    <w:rsid w:val="002D5C8C"/>
    <w:rsid w:val="002F6ADC"/>
    <w:rsid w:val="00300898"/>
    <w:rsid w:val="00314179"/>
    <w:rsid w:val="00322849"/>
    <w:rsid w:val="00325BF4"/>
    <w:rsid w:val="003272E6"/>
    <w:rsid w:val="00331125"/>
    <w:rsid w:val="003321AD"/>
    <w:rsid w:val="003477A9"/>
    <w:rsid w:val="00350530"/>
    <w:rsid w:val="0035377F"/>
    <w:rsid w:val="00363CC0"/>
    <w:rsid w:val="003961E3"/>
    <w:rsid w:val="00396569"/>
    <w:rsid w:val="003979B1"/>
    <w:rsid w:val="003A137D"/>
    <w:rsid w:val="003A6217"/>
    <w:rsid w:val="003B5AB6"/>
    <w:rsid w:val="003B67DA"/>
    <w:rsid w:val="003C66FF"/>
    <w:rsid w:val="00400866"/>
    <w:rsid w:val="0040660C"/>
    <w:rsid w:val="0042211D"/>
    <w:rsid w:val="00423BEA"/>
    <w:rsid w:val="00426F02"/>
    <w:rsid w:val="00440B4E"/>
    <w:rsid w:val="00442F73"/>
    <w:rsid w:val="00447C0C"/>
    <w:rsid w:val="00451B50"/>
    <w:rsid w:val="00455C10"/>
    <w:rsid w:val="00455EDE"/>
    <w:rsid w:val="0046231F"/>
    <w:rsid w:val="004648E1"/>
    <w:rsid w:val="00465B54"/>
    <w:rsid w:val="00480731"/>
    <w:rsid w:val="00480C1C"/>
    <w:rsid w:val="004861DB"/>
    <w:rsid w:val="004938D6"/>
    <w:rsid w:val="00495659"/>
    <w:rsid w:val="00496B8A"/>
    <w:rsid w:val="004A13B4"/>
    <w:rsid w:val="004A1EBF"/>
    <w:rsid w:val="004B0769"/>
    <w:rsid w:val="004B3E16"/>
    <w:rsid w:val="004C63B6"/>
    <w:rsid w:val="004E4439"/>
    <w:rsid w:val="004F1282"/>
    <w:rsid w:val="004F3ED2"/>
    <w:rsid w:val="00500052"/>
    <w:rsid w:val="00501A5B"/>
    <w:rsid w:val="00506D84"/>
    <w:rsid w:val="00515402"/>
    <w:rsid w:val="0054711D"/>
    <w:rsid w:val="00550E9F"/>
    <w:rsid w:val="00556A6C"/>
    <w:rsid w:val="00571C5A"/>
    <w:rsid w:val="00573CE8"/>
    <w:rsid w:val="005750A6"/>
    <w:rsid w:val="00575BBC"/>
    <w:rsid w:val="00591073"/>
    <w:rsid w:val="00595066"/>
    <w:rsid w:val="005A138E"/>
    <w:rsid w:val="005A1D59"/>
    <w:rsid w:val="005A1DF2"/>
    <w:rsid w:val="005A3A0D"/>
    <w:rsid w:val="005A6B14"/>
    <w:rsid w:val="005E19B5"/>
    <w:rsid w:val="005E2346"/>
    <w:rsid w:val="005E2921"/>
    <w:rsid w:val="005E5C7C"/>
    <w:rsid w:val="005F180C"/>
    <w:rsid w:val="005F2106"/>
    <w:rsid w:val="005F610E"/>
    <w:rsid w:val="006058CE"/>
    <w:rsid w:val="006221CC"/>
    <w:rsid w:val="006365B1"/>
    <w:rsid w:val="00641F06"/>
    <w:rsid w:val="00642473"/>
    <w:rsid w:val="00643489"/>
    <w:rsid w:val="00645204"/>
    <w:rsid w:val="006513D9"/>
    <w:rsid w:val="00660A48"/>
    <w:rsid w:val="00663400"/>
    <w:rsid w:val="00664390"/>
    <w:rsid w:val="00670B10"/>
    <w:rsid w:val="00670B5D"/>
    <w:rsid w:val="00671F0A"/>
    <w:rsid w:val="00675CA3"/>
    <w:rsid w:val="00682700"/>
    <w:rsid w:val="00690D2E"/>
    <w:rsid w:val="006B2A66"/>
    <w:rsid w:val="006B7CCF"/>
    <w:rsid w:val="006D74BE"/>
    <w:rsid w:val="006D7B75"/>
    <w:rsid w:val="006F1999"/>
    <w:rsid w:val="006F4674"/>
    <w:rsid w:val="00700E34"/>
    <w:rsid w:val="0071476B"/>
    <w:rsid w:val="00717219"/>
    <w:rsid w:val="007238FF"/>
    <w:rsid w:val="0072549D"/>
    <w:rsid w:val="007351F8"/>
    <w:rsid w:val="007401B3"/>
    <w:rsid w:val="007479F6"/>
    <w:rsid w:val="0075583D"/>
    <w:rsid w:val="00757F6F"/>
    <w:rsid w:val="007638F2"/>
    <w:rsid w:val="00765BC6"/>
    <w:rsid w:val="00783DB7"/>
    <w:rsid w:val="00784475"/>
    <w:rsid w:val="0079434D"/>
    <w:rsid w:val="00794CC2"/>
    <w:rsid w:val="007979C6"/>
    <w:rsid w:val="007A07C2"/>
    <w:rsid w:val="007B05AA"/>
    <w:rsid w:val="007B5DFA"/>
    <w:rsid w:val="007C75CE"/>
    <w:rsid w:val="007D33A1"/>
    <w:rsid w:val="007D5D70"/>
    <w:rsid w:val="007D6ACD"/>
    <w:rsid w:val="007E5F4F"/>
    <w:rsid w:val="007E7592"/>
    <w:rsid w:val="00844DD4"/>
    <w:rsid w:val="00845132"/>
    <w:rsid w:val="00850827"/>
    <w:rsid w:val="00856682"/>
    <w:rsid w:val="00860A70"/>
    <w:rsid w:val="00864C5E"/>
    <w:rsid w:val="00870E08"/>
    <w:rsid w:val="008718F8"/>
    <w:rsid w:val="00876C81"/>
    <w:rsid w:val="008771BC"/>
    <w:rsid w:val="008878A4"/>
    <w:rsid w:val="008904D4"/>
    <w:rsid w:val="00893629"/>
    <w:rsid w:val="00893D58"/>
    <w:rsid w:val="008B1A9C"/>
    <w:rsid w:val="008B25D3"/>
    <w:rsid w:val="008C4D87"/>
    <w:rsid w:val="008D638D"/>
    <w:rsid w:val="008D7918"/>
    <w:rsid w:val="008E3C6F"/>
    <w:rsid w:val="008E71EC"/>
    <w:rsid w:val="008E7A62"/>
    <w:rsid w:val="00905F6B"/>
    <w:rsid w:val="009233CB"/>
    <w:rsid w:val="009338F5"/>
    <w:rsid w:val="00934639"/>
    <w:rsid w:val="009402C5"/>
    <w:rsid w:val="009411B0"/>
    <w:rsid w:val="0094216C"/>
    <w:rsid w:val="0096093E"/>
    <w:rsid w:val="00966543"/>
    <w:rsid w:val="00985611"/>
    <w:rsid w:val="00993B0A"/>
    <w:rsid w:val="009A2865"/>
    <w:rsid w:val="009C5C65"/>
    <w:rsid w:val="009C7738"/>
    <w:rsid w:val="009E4B0D"/>
    <w:rsid w:val="009E5F1B"/>
    <w:rsid w:val="009F756C"/>
    <w:rsid w:val="00A1621A"/>
    <w:rsid w:val="00A27A1E"/>
    <w:rsid w:val="00A330AA"/>
    <w:rsid w:val="00A35AE9"/>
    <w:rsid w:val="00A47BBA"/>
    <w:rsid w:val="00A52AC1"/>
    <w:rsid w:val="00A5562E"/>
    <w:rsid w:val="00A725EE"/>
    <w:rsid w:val="00A811CF"/>
    <w:rsid w:val="00A839D6"/>
    <w:rsid w:val="00A869E9"/>
    <w:rsid w:val="00A87B1B"/>
    <w:rsid w:val="00AA48BE"/>
    <w:rsid w:val="00AB480C"/>
    <w:rsid w:val="00AC1F10"/>
    <w:rsid w:val="00AD305A"/>
    <w:rsid w:val="00AE3AD7"/>
    <w:rsid w:val="00AE3E80"/>
    <w:rsid w:val="00AE5939"/>
    <w:rsid w:val="00AE6C89"/>
    <w:rsid w:val="00AF53F7"/>
    <w:rsid w:val="00B0092E"/>
    <w:rsid w:val="00B049AF"/>
    <w:rsid w:val="00B06332"/>
    <w:rsid w:val="00B07634"/>
    <w:rsid w:val="00B20BA8"/>
    <w:rsid w:val="00B20F10"/>
    <w:rsid w:val="00B248A2"/>
    <w:rsid w:val="00B308A2"/>
    <w:rsid w:val="00B32E84"/>
    <w:rsid w:val="00B35069"/>
    <w:rsid w:val="00B431B3"/>
    <w:rsid w:val="00B504F6"/>
    <w:rsid w:val="00B54C0E"/>
    <w:rsid w:val="00B63FF2"/>
    <w:rsid w:val="00B707DB"/>
    <w:rsid w:val="00B845D6"/>
    <w:rsid w:val="00B94144"/>
    <w:rsid w:val="00B94E70"/>
    <w:rsid w:val="00B97E48"/>
    <w:rsid w:val="00BA312C"/>
    <w:rsid w:val="00BA4E5E"/>
    <w:rsid w:val="00BA5677"/>
    <w:rsid w:val="00BB0748"/>
    <w:rsid w:val="00BB78D5"/>
    <w:rsid w:val="00BC0680"/>
    <w:rsid w:val="00BC20A1"/>
    <w:rsid w:val="00BD0AD7"/>
    <w:rsid w:val="00BD65DB"/>
    <w:rsid w:val="00BF1F00"/>
    <w:rsid w:val="00BF697B"/>
    <w:rsid w:val="00C038F8"/>
    <w:rsid w:val="00C11B59"/>
    <w:rsid w:val="00C15734"/>
    <w:rsid w:val="00C324E3"/>
    <w:rsid w:val="00C32943"/>
    <w:rsid w:val="00C32A72"/>
    <w:rsid w:val="00C37FEF"/>
    <w:rsid w:val="00C448DA"/>
    <w:rsid w:val="00C53AD9"/>
    <w:rsid w:val="00C6244E"/>
    <w:rsid w:val="00C80E09"/>
    <w:rsid w:val="00C95486"/>
    <w:rsid w:val="00C97DBC"/>
    <w:rsid w:val="00CA74A1"/>
    <w:rsid w:val="00CB1CDB"/>
    <w:rsid w:val="00CB5C85"/>
    <w:rsid w:val="00CE1090"/>
    <w:rsid w:val="00CF157A"/>
    <w:rsid w:val="00CF215C"/>
    <w:rsid w:val="00D1347D"/>
    <w:rsid w:val="00D277A9"/>
    <w:rsid w:val="00D33612"/>
    <w:rsid w:val="00D37380"/>
    <w:rsid w:val="00D500BA"/>
    <w:rsid w:val="00D5286F"/>
    <w:rsid w:val="00D71E5D"/>
    <w:rsid w:val="00D843D8"/>
    <w:rsid w:val="00D863C6"/>
    <w:rsid w:val="00D92AFA"/>
    <w:rsid w:val="00DA708F"/>
    <w:rsid w:val="00DC27EE"/>
    <w:rsid w:val="00DC280A"/>
    <w:rsid w:val="00DD7BF9"/>
    <w:rsid w:val="00DE3433"/>
    <w:rsid w:val="00DF61F6"/>
    <w:rsid w:val="00E07451"/>
    <w:rsid w:val="00E15DE7"/>
    <w:rsid w:val="00E2440F"/>
    <w:rsid w:val="00E31211"/>
    <w:rsid w:val="00E33135"/>
    <w:rsid w:val="00E42129"/>
    <w:rsid w:val="00E746BE"/>
    <w:rsid w:val="00E773EE"/>
    <w:rsid w:val="00E83EB3"/>
    <w:rsid w:val="00E90A25"/>
    <w:rsid w:val="00E93438"/>
    <w:rsid w:val="00E94D39"/>
    <w:rsid w:val="00E95811"/>
    <w:rsid w:val="00E9785D"/>
    <w:rsid w:val="00EA20DC"/>
    <w:rsid w:val="00EB6558"/>
    <w:rsid w:val="00EC2EAF"/>
    <w:rsid w:val="00ED0634"/>
    <w:rsid w:val="00ED3B8A"/>
    <w:rsid w:val="00ED6094"/>
    <w:rsid w:val="00F21954"/>
    <w:rsid w:val="00F531B7"/>
    <w:rsid w:val="00F76126"/>
    <w:rsid w:val="00F952BB"/>
    <w:rsid w:val="00F96D61"/>
    <w:rsid w:val="00FA06DD"/>
    <w:rsid w:val="00FB5D93"/>
    <w:rsid w:val="00FB5DA4"/>
    <w:rsid w:val="00FC26F4"/>
    <w:rsid w:val="00FC6BB5"/>
    <w:rsid w:val="00FC6E78"/>
    <w:rsid w:val="00FD2E2E"/>
    <w:rsid w:val="00FD3447"/>
    <w:rsid w:val="00FD639C"/>
    <w:rsid w:val="00FD6992"/>
    <w:rsid w:val="00FE06E1"/>
    <w:rsid w:val="00FE0CBD"/>
    <w:rsid w:val="00FF3B5E"/>
    <w:rsid w:val="00FF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030ABF-6E92-4CE7-9EDA-8E2A67571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01B3"/>
    <w:rPr>
      <w:rFonts w:eastAsiaTheme="minorEastAsia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7401B3"/>
    <w:pPr>
      <w:spacing w:after="0" w:line="240" w:lineRule="auto"/>
    </w:pPr>
    <w:rPr>
      <w:rFonts w:eastAsiaTheme="minorEastAsia"/>
      <w:lang w:eastAsia="hr-HR"/>
    </w:rPr>
  </w:style>
  <w:style w:type="character" w:customStyle="1" w:styleId="NoSpacingChar">
    <w:name w:val="No Spacing Char"/>
    <w:basedOn w:val="DefaultParagraphFont"/>
    <w:link w:val="NoSpacing"/>
    <w:uiPriority w:val="1"/>
    <w:rsid w:val="007401B3"/>
    <w:rPr>
      <w:rFonts w:eastAsiaTheme="minorEastAsia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0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1B3"/>
    <w:rPr>
      <w:rFonts w:ascii="Tahoma" w:eastAsiaTheme="minorEastAsia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7401B3"/>
    <w:pPr>
      <w:ind w:left="720"/>
      <w:contextualSpacing/>
    </w:pPr>
  </w:style>
  <w:style w:type="table" w:styleId="TableGrid">
    <w:name w:val="Table Grid"/>
    <w:basedOn w:val="TableNormal"/>
    <w:uiPriority w:val="59"/>
    <w:rsid w:val="007401B3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7401B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7401B3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8E71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1EC"/>
    <w:rPr>
      <w:rFonts w:eastAsiaTheme="minorEastAsia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E71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1EC"/>
    <w:rPr>
      <w:rFonts w:eastAsiaTheme="minorEastAsia"/>
      <w:lang w:eastAsia="hr-HR"/>
    </w:rPr>
  </w:style>
  <w:style w:type="paragraph" w:styleId="Title">
    <w:name w:val="Title"/>
    <w:basedOn w:val="Normal"/>
    <w:next w:val="Normal"/>
    <w:link w:val="TitleChar"/>
    <w:uiPriority w:val="10"/>
    <w:qFormat/>
    <w:rsid w:val="009C5C6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5C65"/>
    <w:rPr>
      <w:rFonts w:asciiTheme="majorHAnsi" w:eastAsiaTheme="majorEastAsia" w:hAnsiTheme="majorHAnsi" w:cstheme="majorBidi"/>
      <w:spacing w:val="-10"/>
      <w:kern w:val="28"/>
      <w:sz w:val="56"/>
      <w:szCs w:val="56"/>
      <w:lang w:eastAsia="hr-HR"/>
    </w:rPr>
  </w:style>
  <w:style w:type="character" w:styleId="Strong">
    <w:name w:val="Strong"/>
    <w:uiPriority w:val="22"/>
    <w:qFormat/>
    <w:rsid w:val="008904D4"/>
    <w:rPr>
      <w:b/>
      <w:bCs/>
    </w:rPr>
  </w:style>
  <w:style w:type="paragraph" w:customStyle="1" w:styleId="box458208">
    <w:name w:val="box_458208"/>
    <w:basedOn w:val="Normal"/>
    <w:rsid w:val="00890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Školski odbor Osnovne škole „Mejaši“ na svojoj sjednici od 18. veljače 2021. godine usvojio je  Izvješće o poslovanju za 2020. godinu 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19BFA99-DC9A-43D8-BAA4-E14FF59B7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2015</Words>
  <Characters>11488</Characters>
  <Application>Microsoft Office Word</Application>
  <DocSecurity>0</DocSecurity>
  <Lines>95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Vanja Klaric</cp:lastModifiedBy>
  <cp:revision>2</cp:revision>
  <cp:lastPrinted>2022-03-20T15:25:00Z</cp:lastPrinted>
  <dcterms:created xsi:type="dcterms:W3CDTF">2023-01-12T11:43:00Z</dcterms:created>
  <dcterms:modified xsi:type="dcterms:W3CDTF">2023-01-12T11:43:00Z</dcterms:modified>
</cp:coreProperties>
</file>