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013B5B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3B5B" w:rsidRDefault="002B7EF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013B5B" w:rsidRDefault="00013B5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13B5B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3B5B" w:rsidRDefault="002B7EF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013B5B" w:rsidRDefault="00013B5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13B5B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3B5B" w:rsidRDefault="002B7EFC">
            <w:pPr>
              <w:spacing w:line="240" w:lineRule="auto"/>
              <w:ind w:right="-567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KLASA: </w:t>
            </w:r>
            <w:r>
              <w:rPr>
                <w:rFonts w:ascii="Times New Roman" w:hAnsi="Times New Roman"/>
                <w:noProof/>
                <w:szCs w:val="24"/>
                <w:lang w:val="en-US"/>
              </w:rPr>
              <w:t>112-02/23-01/3</w:t>
            </w:r>
            <w:r>
              <w:rPr>
                <w:rFonts w:ascii="Times New Roman" w:eastAsiaTheme="minorHAnsi" w:hAnsi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:rsidR="00013B5B" w:rsidRDefault="002B7EF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URBROJ: </w:t>
            </w:r>
            <w:r>
              <w:rPr>
                <w:rFonts w:ascii="Times New Roman" w:eastAsiaTheme="minorHAnsi" w:hAnsi="Times New Roman"/>
                <w:noProof/>
                <w:szCs w:val="24"/>
              </w:rPr>
              <w:t>2181-1-263-23-1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013B5B" w:rsidRDefault="00013B5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13B5B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3B5B" w:rsidRDefault="002B7EF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10</w:t>
            </w:r>
            <w:r>
              <w:rPr>
                <w:rFonts w:ascii="Arial Narrow" w:hAnsi="Arial Narrow"/>
                <w:sz w:val="24"/>
                <w:szCs w:val="24"/>
              </w:rPr>
              <w:t>. svibnja 2023.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013B5B" w:rsidRDefault="00013B5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13B5B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013B5B" w:rsidRDefault="00013B5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13B5B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013B5B" w:rsidRDefault="00013B5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013B5B" w:rsidRDefault="002B7E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87/08., 86/09., 92/10., 105/10.-ispr., 90/11., 5/12., </w:t>
      </w:r>
      <w:r>
        <w:rPr>
          <w:rFonts w:ascii="Arial Narrow" w:hAnsi="Arial Narrow" w:cs="Calibri"/>
          <w:sz w:val="24"/>
          <w:szCs w:val="24"/>
          <w:lang w:eastAsia="hr-HR"/>
        </w:rPr>
        <w:t>16/12., 86/12., 126/12., 94/13., 136/14.-RUSRH,152/14., 7/17., 68/18., 98/19., 64/20</w:t>
      </w:r>
      <w:r>
        <w:rPr>
          <w:rFonts w:ascii="Arial Narrow" w:hAnsi="Arial Narrow" w:cs="Calibri"/>
          <w:sz w:val="24"/>
          <w:szCs w:val="24"/>
          <w:lang w:eastAsia="hr-HR"/>
        </w:rPr>
        <w:t>. i 151/22.</w:t>
      </w:r>
      <w:r>
        <w:rPr>
          <w:rFonts w:ascii="Arial Narrow" w:hAnsi="Arial Narrow" w:cs="Calibri"/>
          <w:sz w:val="24"/>
          <w:szCs w:val="24"/>
        </w:rPr>
        <w:t>), članka 8. Pravilnika o radu Centra za autizam Split te članaka 8. i 9. Pravilnika o načinu i postupku zapošljavanja odnosno Pravilnika o izmjenama i dopunama Pravilnika o načinu i postupku zapošljavanja (udaljnjem tekstu: Pravilnik)</w:t>
      </w:r>
      <w:r>
        <w:rPr>
          <w:rFonts w:ascii="Arial Narrow" w:hAnsi="Arial Narrow"/>
          <w:sz w:val="24"/>
          <w:szCs w:val="24"/>
        </w:rPr>
        <w:t xml:space="preserve"> Centar za</w:t>
      </w:r>
      <w:r>
        <w:rPr>
          <w:rFonts w:ascii="Arial Narrow" w:hAnsi="Arial Narrow"/>
          <w:sz w:val="24"/>
          <w:szCs w:val="24"/>
        </w:rPr>
        <w:t xml:space="preserve"> autizam Split, 21000 Split, Rendićeva 6, raspisuje</w:t>
      </w:r>
    </w:p>
    <w:p w:rsidR="00013B5B" w:rsidRDefault="002B7EFC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:rsidR="00013B5B" w:rsidRDefault="002B7EFC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:rsidR="00013B5B" w:rsidRDefault="00013B5B">
      <w:pPr>
        <w:rPr>
          <w:rFonts w:ascii="Arial Narrow" w:hAnsi="Arial Narrow"/>
          <w:sz w:val="24"/>
          <w:szCs w:val="24"/>
        </w:rPr>
      </w:pPr>
    </w:p>
    <w:p w:rsidR="00013B5B" w:rsidRDefault="002B7EFC">
      <w:pPr>
        <w:pStyle w:val="ListParagraph"/>
        <w:numPr>
          <w:ilvl w:val="0"/>
          <w:numId w:val="1"/>
        </w:numPr>
        <w:spacing w:after="20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Tajnik/ica </w:t>
      </w:r>
      <w:r>
        <w:rPr>
          <w:rFonts w:ascii="Arial Narrow" w:hAnsi="Arial Narrow"/>
          <w:sz w:val="24"/>
          <w:szCs w:val="24"/>
        </w:rPr>
        <w:t xml:space="preserve">– jedan (1) izvršitelj/ica, na određeno nepuno radno vrijeme, ukupno 20 sati tjedno </w:t>
      </w:r>
    </w:p>
    <w:p w:rsidR="00013B5B" w:rsidRDefault="00013B5B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:rsidR="00013B5B" w:rsidRDefault="002B7E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UVJETI: Opći uvjeti prema Zakonu o radu (NN br. 93/14, 127/17, 98/19 i 151/22) t</w:t>
      </w:r>
      <w:r>
        <w:rPr>
          <w:rFonts w:ascii="Arial Narrow" w:hAnsi="Arial Narrow"/>
          <w:sz w:val="24"/>
          <w:szCs w:val="24"/>
        </w:rPr>
        <w:t>e posebni uvjeti prema Zakonu o odgoju i obrazovanju u osnovnoj i srednjoj školi (NN br. 87/08., 86/09., 92/10., 105/10.-ispr., 90/11., 5/12., 16/12., 86/12., 126/12., 94/13., 136/14.-RUSRH,152/14., 7/17., 68/18., 98/19., 64/20. i 151/22.) i prema članku 6</w:t>
      </w:r>
      <w:r>
        <w:rPr>
          <w:rFonts w:ascii="Arial Narrow" w:hAnsi="Arial Narrow"/>
          <w:sz w:val="24"/>
          <w:szCs w:val="24"/>
        </w:rPr>
        <w:t>. Pravilniku o radu Centra za autizam Split</w:t>
      </w:r>
      <w:r>
        <w:rPr>
          <w:rFonts w:ascii="Arial Narrow" w:hAnsi="Arial Narrow"/>
          <w:sz w:val="24"/>
          <w:szCs w:val="24"/>
        </w:rPr>
        <w:t>:</w:t>
      </w:r>
    </w:p>
    <w:p w:rsidR="00013B5B" w:rsidRDefault="002B7E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Uvjeti za tajnika centra su:</w:t>
      </w:r>
    </w:p>
    <w:p w:rsidR="00013B5B" w:rsidRDefault="002B7EFC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završen sveučilišni diplomski studij pravne struke ili specijalistički diplomski stručni studij javne uprave,</w:t>
      </w:r>
    </w:p>
    <w:p w:rsidR="00A958B9" w:rsidRDefault="002B7EFC" w:rsidP="00A958B9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završen prediplomski stručni studij upravne struke, ako se na natječaj n</w:t>
      </w:r>
      <w:r>
        <w:rPr>
          <w:rFonts w:ascii="Arial Narrow" w:hAnsi="Arial Narrow"/>
          <w:sz w:val="24"/>
          <w:szCs w:val="24"/>
        </w:rPr>
        <w:t>e javi osoba iz točke a) ovog stavka</w:t>
      </w:r>
    </w:p>
    <w:p w:rsidR="00A958B9" w:rsidRDefault="00A958B9" w:rsidP="00A958B9">
      <w:pPr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 najmanje godina dana iskustva rada na odgovarajućim poslovima.</w:t>
      </w:r>
    </w:p>
    <w:p w:rsidR="00A958B9" w:rsidRPr="00A958B9" w:rsidRDefault="00A958B9" w:rsidP="00A958B9">
      <w:pPr>
        <w:ind w:left="360"/>
        <w:jc w:val="both"/>
        <w:rPr>
          <w:rFonts w:ascii="Arial Narrow" w:hAnsi="Arial Narrow"/>
          <w:sz w:val="24"/>
          <w:szCs w:val="24"/>
        </w:rPr>
      </w:pPr>
    </w:p>
    <w:p w:rsidR="00013B5B" w:rsidRDefault="002B7E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>adni odnos u školskoj ustanovi ne može zasnovati osoba  za koju postoje zapreke iz čl. 106. Zakona o odgoju i obrazovanju u osnovnoj i srednjoj školi („Narodne novine“ broj 87/08, 86/09, 92/10, 105/10-ispr., 90/11, 5/1</w:t>
      </w:r>
      <w:r>
        <w:rPr>
          <w:rFonts w:ascii="Arial Narrow" w:hAnsi="Arial Narrow"/>
          <w:sz w:val="24"/>
          <w:szCs w:val="24"/>
        </w:rPr>
        <w:t>2, 16/12, 86/12, 126/12, 94/13, 136/14 –RUSRH, 152/14, 7/17, 68/18, 98/19,64/20,151/22).</w:t>
      </w:r>
    </w:p>
    <w:p w:rsidR="00013B5B" w:rsidRDefault="00013B5B">
      <w:pPr>
        <w:jc w:val="both"/>
        <w:rPr>
          <w:rFonts w:ascii="Arial Narrow" w:hAnsi="Arial Narrow"/>
          <w:sz w:val="24"/>
          <w:szCs w:val="24"/>
        </w:rPr>
      </w:pPr>
    </w:p>
    <w:p w:rsidR="00013B5B" w:rsidRDefault="002B7E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 prijavi (zamolbi) na natječaj potrebno je navesti osobne podatke podnositelja prijave (osobno ime, adresa stanovanja, broj telefona odnosno mobitela, po mogućnosti </w:t>
      </w:r>
      <w:r>
        <w:rPr>
          <w:rFonts w:ascii="Arial Narrow" w:hAnsi="Arial Narrow"/>
          <w:sz w:val="24"/>
          <w:szCs w:val="24"/>
        </w:rPr>
        <w:t>e- mail adresu na koji će biti dostavljena obavijest o datumu i vremenu procjene odnosno vrednovanja i naziv radnog mjesta na koje se prijavljuje).</w:t>
      </w:r>
    </w:p>
    <w:p w:rsidR="00013B5B" w:rsidRDefault="00013B5B">
      <w:pPr>
        <w:jc w:val="both"/>
        <w:rPr>
          <w:rFonts w:ascii="Arial Narrow" w:hAnsi="Arial Narrow"/>
          <w:sz w:val="24"/>
          <w:szCs w:val="24"/>
        </w:rPr>
      </w:pPr>
    </w:p>
    <w:p w:rsidR="00013B5B" w:rsidRDefault="002B7E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priložiti: </w:t>
      </w:r>
    </w:p>
    <w:p w:rsidR="00013B5B" w:rsidRDefault="002B7E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013B5B" w:rsidRDefault="002B7E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013B5B" w:rsidRDefault="002B7E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</w:t>
      </w:r>
      <w:r>
        <w:rPr>
          <w:rFonts w:ascii="Arial Narrow" w:hAnsi="Arial Narrow"/>
          <w:sz w:val="24"/>
          <w:szCs w:val="24"/>
        </w:rPr>
        <w:t xml:space="preserve">iploma odnosno dokaz o odgovarajućem stupnju obrazovanja, </w:t>
      </w:r>
    </w:p>
    <w:p w:rsidR="00013B5B" w:rsidRDefault="002B7E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da podnositelj prijave nije pod istragomi da se se protiv podnositelja prijave ne vodi kazneni postupak u smislu članka  106.    </w:t>
      </w:r>
      <w:r>
        <w:rPr>
          <w:rFonts w:ascii="Arial Narrow" w:hAnsi="Arial Narrow"/>
          <w:sz w:val="24"/>
          <w:szCs w:val="24"/>
        </w:rPr>
        <w:t>Zakona o odgoju i obrazovanju u osnovnoj i srednjoj školi, ne starije od 30 dana od dana objavljivanja natječaja</w:t>
      </w:r>
    </w:p>
    <w:p w:rsidR="00013B5B" w:rsidRDefault="002B7E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elektronički zapis ili potvrda o podacima evidentiranim u bazi podataka Hrvatskog zavoda za mirovinsko osiguranje koji moraju sadržavati po</w:t>
      </w:r>
      <w:r>
        <w:rPr>
          <w:rFonts w:ascii="Arial Narrow" w:hAnsi="Arial Narrow"/>
          <w:sz w:val="24"/>
          <w:szCs w:val="24"/>
        </w:rPr>
        <w:t>datke o poslodavcu, osnovi osiguranja, početku i prestanku osiguranja, radnom vremenu, stvarnoj i potrebnoj stručnoj spremi te trajanju staža osiguranja.</w:t>
      </w:r>
    </w:p>
    <w:p w:rsidR="00013B5B" w:rsidRDefault="00013B5B">
      <w:pPr>
        <w:jc w:val="both"/>
        <w:rPr>
          <w:rFonts w:ascii="Arial Narrow" w:hAnsi="Arial Narrow"/>
          <w:sz w:val="24"/>
          <w:szCs w:val="24"/>
        </w:rPr>
      </w:pPr>
    </w:p>
    <w:p w:rsidR="00013B5B" w:rsidRDefault="002B7E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Sukladno Zakonu o ravnopravnosti spolova (NN br. 82/08, 69/17), na natječaj se mogu javiti osobe oba </w:t>
      </w:r>
      <w:r>
        <w:rPr>
          <w:rFonts w:ascii="Arial Narrow" w:hAnsi="Arial Narrow"/>
          <w:sz w:val="24"/>
          <w:szCs w:val="24"/>
        </w:rPr>
        <w:t>spola.</w:t>
      </w:r>
    </w:p>
    <w:p w:rsidR="00013B5B" w:rsidRDefault="002B7EFC">
      <w:pPr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Navedene isprave odnosno prilozi dostavljaju se u neovjerenoj preslici. Odabrani kandidat je prije sklapanja ugovora o radu dužan sve navedene priloge odnosno isprave dostaviti u izvorniku ili u preslici ovjerenoj od strane javnog bilježnika sukladn</w:t>
      </w:r>
      <w:r>
        <w:rPr>
          <w:rFonts w:ascii="Arial Narrow" w:hAnsi="Arial Narrow"/>
          <w:sz w:val="24"/>
          <w:szCs w:val="24"/>
          <w:lang w:val="pl-PL"/>
        </w:rPr>
        <w:t xml:space="preserve">o Zakonu o javnom bilježništvu (Narodne novine broj 78/93,29/94,162/98,16/07,75/09,120/16 i 57/22). </w:t>
      </w:r>
    </w:p>
    <w:p w:rsidR="00013B5B" w:rsidRDefault="002B7E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stekao obrazovnu kvalifikaciju izvan Republike Hrvatske, dužan je u prijavi dostaviti ispravu(e) kojom se dokazuje priznavanje potpune ist</w:t>
      </w:r>
      <w:r>
        <w:rPr>
          <w:rFonts w:ascii="Arial Narrow" w:hAnsi="Arial Narrow"/>
          <w:sz w:val="24"/>
          <w:szCs w:val="24"/>
        </w:rPr>
        <w:t>ovrijednosti u skladu sa Zakonom o priznavanju i vrednovanju inozemnih obrazovnih kvalifikacija (Narodne novine, broj 69/22).</w:t>
      </w:r>
    </w:p>
    <w:p w:rsidR="00013B5B" w:rsidRDefault="00013B5B">
      <w:pPr>
        <w:jc w:val="both"/>
        <w:rPr>
          <w:rFonts w:ascii="Arial Narrow" w:hAnsi="Arial Narrow"/>
          <w:color w:val="000000"/>
          <w:sz w:val="24"/>
          <w:szCs w:val="24"/>
        </w:rPr>
      </w:pPr>
    </w:p>
    <w:p w:rsidR="00013B5B" w:rsidRDefault="002B7EFC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Kandidat koji ostvaruje pravo prednosti pri zapošljavanju na temelju članka 102. stavka 1.-3. Zakona o hrvatskim braniteljima iz </w:t>
      </w:r>
      <w:r>
        <w:rPr>
          <w:rFonts w:ascii="Arial Narrow" w:hAnsi="Arial Narrow" w:cs="Arial"/>
          <w:color w:val="000000"/>
          <w:sz w:val="24"/>
          <w:szCs w:val="24"/>
        </w:rPr>
        <w:t>Domovinskog rata i članovima njihovih obitelji ( NN; broj: 121/17. , 98/19. i 84/21), članka 48. f Zakona o zaštiti vojnih i civilnih invalida domovinskog rata (NN 98/19) ili članka 9. Zakona o profesionalnoj rehabilitaciji i zapošljavanju osoba s invalidi</w:t>
      </w:r>
      <w:r>
        <w:rPr>
          <w:rFonts w:ascii="Arial Narrow" w:hAnsi="Arial Narrow" w:cs="Arial"/>
          <w:color w:val="000000"/>
          <w:sz w:val="24"/>
          <w:szCs w:val="24"/>
        </w:rPr>
        <w:t>tetom (NN, broj 157/13., 152/14., 39/18. i 32/20.) dužan je u prijavi na natječaj pozvati se na to pravo i uz prijavu na natječaj pored navedenih isprava odnosno priloga priložiti svu propisanu dokumentaciju prema posebnom zakonu te ima prednost u odnosu n</w:t>
      </w:r>
      <w:r>
        <w:rPr>
          <w:rFonts w:ascii="Arial Narrow" w:hAnsi="Arial Narrow" w:cs="Arial"/>
          <w:color w:val="000000"/>
          <w:sz w:val="24"/>
          <w:szCs w:val="24"/>
        </w:rPr>
        <w:t>a druge kandidate pod jednakim uvjetima.</w:t>
      </w:r>
    </w:p>
    <w:p w:rsidR="00013B5B" w:rsidRDefault="002B7EFC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stvka 1.-3. Zakona o hrvatskim braniteljima iz Domovinskog rata i članovima njihovih obitelji dužna je uz prijavu na natječaj pored</w:t>
      </w:r>
      <w:r>
        <w:rPr>
          <w:rFonts w:ascii="Arial Narrow" w:hAnsi="Arial Narrow" w:cs="Arial"/>
          <w:color w:val="000000"/>
          <w:sz w:val="24"/>
          <w:szCs w:val="24"/>
        </w:rPr>
        <w:t xml:space="preserve"> navedenih isprava odnosno priloga priložiti i sve potrebne dokaze iz članka 103. stavka 1. Zakona o hrvatskim braniteljima iz Domovinskog rata i članovima njihovih obiteljikoji su dostupni na poveznici na internetsku stranicu Ministarstva hrvatskih branit</w:t>
      </w:r>
      <w:r>
        <w:rPr>
          <w:rFonts w:ascii="Arial Narrow" w:hAnsi="Arial Narrow" w:cs="Arial"/>
          <w:color w:val="000000"/>
          <w:sz w:val="24"/>
          <w:szCs w:val="24"/>
        </w:rPr>
        <w:t>elja:</w:t>
      </w:r>
    </w:p>
    <w:p w:rsidR="00013B5B" w:rsidRDefault="002B7EFC">
      <w:pPr>
        <w:jc w:val="both"/>
        <w:rPr>
          <w:rStyle w:val="Hyperlink"/>
          <w:rFonts w:ascii="Arial Narrow" w:hAnsi="Arial Narrow" w:cs="Arial"/>
          <w:color w:val="000000"/>
          <w:sz w:val="24"/>
          <w:szCs w:val="24"/>
        </w:rPr>
      </w:pPr>
      <w:hyperlink r:id="rId6" w:history="1">
        <w:r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</w:t>
        </w:r>
        <w:r>
          <w:rPr>
            <w:rStyle w:val="Hyperlink"/>
            <w:rFonts w:ascii="Arial Narrow" w:hAnsi="Arial Narrow" w:cs="Arial"/>
            <w:sz w:val="24"/>
            <w:szCs w:val="24"/>
          </w:rPr>
          <w:t>anje//Popis%20dokaza%20za%20ostvarivanje%20prava%20prednosti%20pri%20zapo%C5%A1ljavanju.pdf</w:t>
        </w:r>
      </w:hyperlink>
    </w:p>
    <w:p w:rsidR="00013B5B" w:rsidRDefault="002B7E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ostvaruje pravo prednosti pri zapošljavanju temeljem članka 48. Zakona o civilnim stradalnicima Domovinskog rata (NN br. 84/21) dužan je u prijavi </w:t>
      </w:r>
      <w:r>
        <w:rPr>
          <w:rFonts w:ascii="Arial Narrow" w:hAnsi="Arial Narrow"/>
          <w:sz w:val="24"/>
          <w:szCs w:val="24"/>
        </w:rPr>
        <w:t xml:space="preserve">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:rsidR="00013B5B" w:rsidRDefault="002B7EFC">
      <w:pPr>
        <w:rPr>
          <w:rFonts w:ascii="Arial Narrow" w:eastAsiaTheme="minorHAnsi" w:hAnsi="Arial Narrow"/>
          <w:sz w:val="24"/>
          <w:szCs w:val="24"/>
        </w:rPr>
      </w:pPr>
      <w:hyperlink r:id="rId7" w:history="1">
        <w:r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</w:t>
        </w:r>
        <w:r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civilnim%20stradalnicima%20iz%20DR.pdf</w:t>
        </w:r>
      </w:hyperlink>
    </w:p>
    <w:p w:rsidR="00013B5B" w:rsidRDefault="00013B5B">
      <w:pPr>
        <w:jc w:val="both"/>
        <w:rPr>
          <w:rFonts w:ascii="Arial Narrow" w:hAnsi="Arial Narrow"/>
          <w:sz w:val="24"/>
          <w:szCs w:val="24"/>
        </w:rPr>
      </w:pPr>
    </w:p>
    <w:p w:rsidR="00013B5B" w:rsidRDefault="002B7E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:rsidR="00013B5B" w:rsidRDefault="00013B5B">
      <w:pPr>
        <w:jc w:val="both"/>
        <w:rPr>
          <w:rFonts w:ascii="Arial Narrow" w:hAnsi="Arial Narrow"/>
          <w:sz w:val="24"/>
          <w:szCs w:val="24"/>
        </w:rPr>
      </w:pPr>
    </w:p>
    <w:p w:rsidR="00013B5B" w:rsidRDefault="002B7E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Prijave s potrebnom dokumentacijom o ispunjavanju uvjeta dostaviti neposredno ili zemaljskom poštom na adresu </w:t>
      </w:r>
      <w:r w:rsidR="00C45632">
        <w:rPr>
          <w:rFonts w:ascii="Arial Narrow" w:hAnsi="Arial Narrow"/>
          <w:sz w:val="24"/>
          <w:szCs w:val="24"/>
        </w:rPr>
        <w:t xml:space="preserve">Centra, Rendićeva 6, Split, 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s naznakom ˝Za natječaj – tajnik/ica“ .</w:t>
      </w:r>
    </w:p>
    <w:p w:rsidR="00013B5B" w:rsidRDefault="00013B5B">
      <w:pPr>
        <w:jc w:val="both"/>
        <w:rPr>
          <w:rFonts w:ascii="Arial Narrow" w:hAnsi="Arial Narrow"/>
          <w:sz w:val="24"/>
          <w:szCs w:val="24"/>
        </w:rPr>
      </w:pPr>
    </w:p>
    <w:p w:rsidR="00013B5B" w:rsidRDefault="002B7E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</w:t>
      </w:r>
      <w:r>
        <w:rPr>
          <w:rFonts w:ascii="Arial Narrow" w:hAnsi="Arial Narrow"/>
          <w:sz w:val="24"/>
          <w:szCs w:val="24"/>
        </w:rPr>
        <w:t>ijave neće se razmatrati, niti će podnositelji takvih prijava naknadno biti pozvani na dopunu prijave.</w:t>
      </w:r>
    </w:p>
    <w:p w:rsidR="00013B5B" w:rsidRDefault="00013B5B">
      <w:pPr>
        <w:jc w:val="both"/>
        <w:rPr>
          <w:rFonts w:ascii="Arial Narrow" w:hAnsi="Arial Narrow"/>
          <w:sz w:val="24"/>
          <w:szCs w:val="24"/>
        </w:rPr>
      </w:pPr>
    </w:p>
    <w:p w:rsidR="00013B5B" w:rsidRDefault="002B7E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odnos</w:t>
      </w:r>
      <w:r>
        <w:rPr>
          <w:rFonts w:ascii="Arial Narrow" w:hAnsi="Arial Narrow"/>
          <w:sz w:val="24"/>
          <w:szCs w:val="24"/>
        </w:rPr>
        <w:t>no testiranju prema odredbama Pravilnika o načinu i postupku zapošljavanja (http://www.cza-split.hr/pravo-na-pristup-informacijama/).</w:t>
      </w:r>
    </w:p>
    <w:p w:rsidR="00013B5B" w:rsidRDefault="00013B5B">
      <w:pPr>
        <w:jc w:val="both"/>
        <w:rPr>
          <w:rFonts w:ascii="Arial Narrow" w:hAnsi="Arial Narrow"/>
          <w:sz w:val="24"/>
          <w:szCs w:val="24"/>
        </w:rPr>
      </w:pPr>
    </w:p>
    <w:p w:rsidR="00013B5B" w:rsidRDefault="002B7E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Najkasnije u roku od tri (3) radna dana od dana isteka roka za podnošenje prijave na natječaj, na javno dostupnoj mrežnoj</w:t>
      </w:r>
      <w:r>
        <w:rPr>
          <w:rFonts w:ascii="Arial Narrow" w:hAnsi="Arial Narrow"/>
          <w:sz w:val="24"/>
          <w:szCs w:val="24"/>
        </w:rPr>
        <w:t xml:space="preserve"> stranici Centra (http://www.cza-split.hr/obavijest/) objavit će se način i područje procjene odnosno vrednovanja kandidata te pravni i drugi izvori za pripremu kandidata ako se procjena odnosno vrednovanje provodi o poznavanju propisa.</w:t>
      </w:r>
    </w:p>
    <w:p w:rsidR="00013B5B" w:rsidRDefault="00013B5B">
      <w:pPr>
        <w:jc w:val="both"/>
        <w:rPr>
          <w:rFonts w:ascii="Arial Narrow" w:hAnsi="Arial Narrow"/>
          <w:sz w:val="24"/>
          <w:szCs w:val="24"/>
        </w:rPr>
      </w:pPr>
    </w:p>
    <w:p w:rsidR="00013B5B" w:rsidRDefault="002B7E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:rsidR="00013B5B" w:rsidRDefault="00013B5B">
      <w:pPr>
        <w:jc w:val="both"/>
        <w:rPr>
          <w:rFonts w:ascii="Arial Narrow" w:hAnsi="Arial Narrow"/>
          <w:sz w:val="24"/>
          <w:szCs w:val="24"/>
        </w:rPr>
      </w:pPr>
    </w:p>
    <w:p w:rsidR="00013B5B" w:rsidRDefault="002B7E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rezultatima natječ</w:t>
      </w:r>
      <w:r>
        <w:rPr>
          <w:rFonts w:ascii="Arial Narrow" w:hAnsi="Arial Narrow"/>
          <w:sz w:val="24"/>
          <w:szCs w:val="24"/>
        </w:rPr>
        <w:t xml:space="preserve">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(15) dana od dana sklapanja ugovora s izabranim kandidatom. U slučaju iz čl. 25. stavka 4. Pravilnika o načinu i postup</w:t>
      </w:r>
      <w:r>
        <w:rPr>
          <w:rFonts w:ascii="Arial Narrow" w:hAnsi="Arial Narrow"/>
          <w:sz w:val="24"/>
          <w:szCs w:val="24"/>
        </w:rPr>
        <w:t>ku zapošljavanja, kandidati će biti obaviješteni pisanom poštanskom pošiljkom.</w:t>
      </w:r>
    </w:p>
    <w:p w:rsidR="00013B5B" w:rsidRDefault="002B7E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013B5B" w:rsidRDefault="002B7E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10. svibnja 2023. godine.</w:t>
      </w:r>
    </w:p>
    <w:p w:rsidR="00013B5B" w:rsidRDefault="00013B5B">
      <w:pPr>
        <w:ind w:left="4248" w:firstLine="708"/>
        <w:rPr>
          <w:rFonts w:ascii="Arial Narrow" w:hAnsi="Arial Narrow"/>
          <w:sz w:val="24"/>
          <w:szCs w:val="24"/>
        </w:rPr>
      </w:pPr>
    </w:p>
    <w:p w:rsidR="00013B5B" w:rsidRDefault="002B7EFC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Ravnateljica:</w:t>
      </w:r>
    </w:p>
    <w:p w:rsidR="00013B5B" w:rsidRDefault="00013B5B">
      <w:pPr>
        <w:ind w:left="4248" w:firstLine="708"/>
        <w:rPr>
          <w:rFonts w:ascii="Arial Narrow" w:hAnsi="Arial Narrow"/>
        </w:rPr>
      </w:pPr>
    </w:p>
    <w:p w:rsidR="00013B5B" w:rsidRDefault="00013B5B">
      <w:pPr>
        <w:ind w:left="4248" w:firstLine="708"/>
        <w:rPr>
          <w:rFonts w:ascii="Arial Narrow" w:hAnsi="Arial Narrow"/>
        </w:rPr>
      </w:pPr>
    </w:p>
    <w:p w:rsidR="00013B5B" w:rsidRDefault="00013B5B">
      <w:pPr>
        <w:ind w:left="4248" w:firstLine="708"/>
        <w:rPr>
          <w:rFonts w:ascii="Arial Narrow" w:hAnsi="Arial Narrow"/>
        </w:rPr>
      </w:pPr>
    </w:p>
    <w:p w:rsidR="00013B5B" w:rsidRDefault="002B7EFC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013B5B" w:rsidRDefault="002B7EFC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:rsidR="00013B5B" w:rsidRDefault="002B7EFC">
      <w:pPr>
        <w:rPr>
          <w:rFonts w:ascii="Times New Roman" w:eastAsiaTheme="minorHAnsi" w:hAnsi="Times New Roman"/>
        </w:rPr>
      </w:pPr>
      <w:r>
        <w:t xml:space="preserve"> </w:t>
      </w:r>
      <w:r>
        <w:rPr>
          <w:rFonts w:ascii="Times New Roman" w:eastAsiaTheme="minorHAnsi" w:hAnsi="Times New Roman"/>
        </w:rPr>
        <w:t xml:space="preserve">                                            </w:t>
      </w:r>
      <w:r>
        <w:rPr>
          <w:rFonts w:ascii="Times New Roman" w:eastAsiaTheme="minorHAnsi" w:hAnsi="Times New Roman"/>
        </w:rPr>
        <w:t xml:space="preserve">                                                        </w:t>
      </w:r>
    </w:p>
    <w:p w:rsidR="00013B5B" w:rsidRDefault="002B7EFC">
      <w:p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</w:rPr>
        <w:t xml:space="preserve">  </w:t>
      </w:r>
    </w:p>
    <w:p w:rsidR="00013B5B" w:rsidRDefault="00013B5B"/>
    <w:sectPr w:rsidR="00013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2BC"/>
    <w:multiLevelType w:val="multilevel"/>
    <w:tmpl w:val="D6D2E1AE"/>
    <w:lvl w:ilvl="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198349A"/>
    <w:multiLevelType w:val="multilevel"/>
    <w:tmpl w:val="6BDAE3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C5FCA"/>
    <w:multiLevelType w:val="multilevel"/>
    <w:tmpl w:val="11540D60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503167"/>
    <w:multiLevelType w:val="multilevel"/>
    <w:tmpl w:val="8966A9B8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14DEF"/>
    <w:multiLevelType w:val="multilevel"/>
    <w:tmpl w:val="66E4C6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281539"/>
    <w:multiLevelType w:val="multilevel"/>
    <w:tmpl w:val="FD6A6648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D06B19"/>
    <w:multiLevelType w:val="multilevel"/>
    <w:tmpl w:val="6030885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8478B"/>
    <w:multiLevelType w:val="multilevel"/>
    <w:tmpl w:val="060418F0"/>
    <w:lvl w:ilvl="0">
      <w:start w:val="2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0757E6"/>
    <w:multiLevelType w:val="multilevel"/>
    <w:tmpl w:val="3686F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11AFD"/>
    <w:multiLevelType w:val="multilevel"/>
    <w:tmpl w:val="4A32BFF2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5B"/>
    <w:rsid w:val="00013B5B"/>
    <w:rsid w:val="002B7EFC"/>
    <w:rsid w:val="00A958B9"/>
    <w:rsid w:val="00C4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CD21A-7EDF-4A7F-8314-A2D0FF48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0" w:lineRule="atLeast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pPr>
      <w:spacing w:before="240" w:after="240" w:line="336" w:lineRule="atLeast"/>
      <w:outlineLvl w:val="0"/>
    </w:pPr>
    <w:rPr>
      <w:rFonts w:ascii="Helvetica" w:eastAsia="Times New Roman" w:hAnsi="Helvetica" w:cs="Helvetica"/>
      <w:kern w:val="36"/>
      <w:sz w:val="54"/>
      <w:szCs w:val="5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NoSpacing1">
    <w:name w:val="No Spacing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rPr>
      <w:sz w:val="24"/>
    </w:rPr>
  </w:style>
  <w:style w:type="paragraph" w:styleId="BodyText">
    <w:name w:val="Body Text"/>
    <w:basedOn w:val="Normal"/>
    <w:link w:val="BodyTextChar"/>
    <w:pPr>
      <w:spacing w:line="240" w:lineRule="auto"/>
      <w:jc w:val="both"/>
    </w:pPr>
    <w:rPr>
      <w:rFonts w:asciiTheme="minorHAnsi" w:eastAsiaTheme="minorHAnsi" w:hAnsiTheme="minorHAnsi" w:cstheme="minorBidi"/>
      <w:sz w:val="24"/>
    </w:rPr>
  </w:style>
  <w:style w:type="character" w:customStyle="1" w:styleId="BodyTextChar1">
    <w:name w:val="Body Text Char1"/>
    <w:basedOn w:val="DefaultParagraphFont"/>
    <w:uiPriority w:val="99"/>
    <w:semiHidden/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tb-na16">
    <w:name w:val="tb-na1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-12-9-fett-s">
    <w:name w:val="t-12-9-fett-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Helvetica" w:eastAsia="Times New Roman" w:hAnsi="Helvetica" w:cs="Helvetica"/>
      <w:kern w:val="36"/>
      <w:sz w:val="54"/>
      <w:szCs w:val="54"/>
      <w:lang w:eastAsia="hr-HR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A666-7769-42BE-B1F2-06C14D3F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2023-05-10T07:51:00Z</cp:lastPrinted>
  <dcterms:created xsi:type="dcterms:W3CDTF">2023-05-10T07:51:00Z</dcterms:created>
  <dcterms:modified xsi:type="dcterms:W3CDTF">2023-05-10T07:51:00Z</dcterms:modified>
</cp:coreProperties>
</file>