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REPUBLIKA HRVATSKA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ŽUPANIJA DUBROVAČKO-NERETVANSKA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GIMNAZIJA METKOVIĆ, METKOVIĆ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20350 METKOVIĆ, Kralja Zvonimira 12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Broj RKP-a: 18514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OIB: 17892901700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Matični broj; 03985733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Oznaka razine: 31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jelatnosti: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85.31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Žiro-račun: HR8424070001100587216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Metkoviću, 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ožujka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OBRAZLOŽENJE GODIŠNJEG IZVRŠENJA FINANCIJSKOG PLANA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ZA RAZDOBLJE 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1.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siječnja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2023. – 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prosinca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2023.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Sukladno čl. 76. st. 3. Zakona o proračunu (NN 144/21) i Pravilnika o polugodišnjem i godišnjem izvršenju proračuna i financijskog plana (NN 85/23), propisana je obveza i sadržaj izvještavanja o polugodišnjem i godišnjem izvršenju financijskog plana. Pitanjem br. 62 Upitnika o fiskalnoj odgovornosti , koji se sastavlju sukladno Uredbi o sastavljanju i predaji Izjave o fiskalnoj odgovornosti (NN 95/19) traži se izrada Izvještaja o izvršenju financijskog plana, te dostavu istoga upravljačkom tijelu proračunskog korisnika. Zakon o proračunu u čl. 81. propisuje da se Izvještaj o izvršenju financijskog plana sastoji od općeg i posebnog dijela, i obrazloženja.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Gimnazija Metković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Gimnazija Metković kao proračunski korisnik proračuna jedinice lokalne i područne (regionalne) samouprave financira se iz sljedećih izvora: DNŽ (opći prihodi i primici, investicijska ulaganja, natjecanja), Vlastitih izvora prihoda, Prihoda za posebne namjene, Pomoći iz državnog proračuna (MZO) i donacija. Najznačajniji udio rashoda su plaće i materijalna prava zaposlenika, rashodi za materijal i energiju, rashodi za usluge.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Gimnazija Metković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uključena je u više EU projekata programa mobilnosti Erasmus+.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U izvještajnom razdoblju 1.12023. - 31.12.2023. godine, Gimnazija. Najznačajniji izvor prihoda i primitaka i s njima povezanih rashoda i izdataka poslovanja čine novčana sredstva doznačena iz državnog proračuna (MZO) za financiranje plaća i materijalnih prava zaposlenika. Sljedeći najznačajniji izvor prihoda i primitaka i s njima povezanih rashoda i izdataka su novčana sredstava od strane osnivača (DNŽ) za materijalne rashode i ostale rashode poslovanja.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  <w:t>OBRAZLOŽENJE OPĆEG DIJELA IZVJEŠTAJA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Opći dio izvještaja o izvršenju financijskog plana sastoji se od: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Sažetka Računa prihoda i rashoda i Računa financiranja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Računa prihoda i rashoda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Računa financiranja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Prihoda i rashoda i Račun financiranja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Sažetak Računa prihoda i rashoda i Računa financiranja prikazuje ukupno ostvarene prihode i primitke, te rashoda i izdataka na razni ekonomske klasifikacije.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 xml:space="preserve">Ukupno ostvareni prihodi i primici iznose 1.314.824,25 eura, a ostvareni rashodi i izdaci u iznosu od 1.276.746,10 eura. Financijski rezultat u izvještajnom razdoblju je 65.078,15 eura, te su ukupno prenesena sredstva u sljedeće razdoblje iznose 66.200,18 eura.   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Najznačajniji izvor prihoda poslovanja čine novčana sredstva doznačena iz državnog proračuna (MZO) za financiranje plaća i materijalnih prava zaposlenika, u iznosu od 1.240.211,35 eura. Sljedeći najznačajniji izvor prihoda su novčana sredstava od strane osnivača (DNŽ) za materijalne rashode i ostale rashode poslovanja, u iznosu od 71.529,88 eura. Prihodi po posebnim namjenama iznose 16.010,04 eura, a prihodi od pružanja usluga i donacija iznose 13.076,83 eura. 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Najznačajniji rashodi su plaće i materijalna prava zaposlenika u iznosu od 1.022.255,92 eura. Materijani rashodi iznose 248.776,50 eura. 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Prihoda i rashoda po ekonomskoj klasifikaciji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 xml:space="preserve">U Računu prihoda i rashodi po ekonomskoj klasifikaciji, detaljno je prikazana struktura i iznosi prihoda i primitaka, te rashoda i izdataka. Iz navedenog izvještaja vidljivo je da ostvareni prihodi i primici u iznosu od 1.341.824,75 eura čine 90,19% planiranih prihoda i primitaka, a ostvareni rashodi i izdaci u iznosu od 1.276.746,10 eura čine 80,77% planiranih rashoda i izdataka.  </w:t>
      </w:r>
    </w:p>
    <w:p>
      <w:pPr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Prihoda i rashoda prema izvorima financiranja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U Računu prihoda i rashodi prema izvorima financiranja, detaljno je prikazana struktura i iznosi prihoda i rashoda po pojedinim izvorima financiranja. Najznačajniji izvor prihoda i primitaka, te rashoda i izdataka čine pomoći iz državnog proračuna za plaće i materijalna prava zaposlenika, te za Erasmus projekte.</w:t>
      </w:r>
    </w:p>
    <w:p>
      <w:pPr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Prihoda i rashoda prema funkcijskoj klasifikaciji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 xml:space="preserve">U Računu prihoda i rashodi prema funkcijskoj klasifikaciji, prikazuje ukupne rashode prema njihovoj funkciji, odnosno namjeni, a vežu se uz ukupne rashode iskazane sukladno računima ekonomske klasifikacije svake aktivnosti odnosno projekta.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 xml:space="preserve">Klasifikacija škole je 0922 Više srednjoškolsko obrazovanje. Iz navedenog izvještaja vidljivo je da ostvareni iznos od 1.276.746,10 eura čine 80,77% planiranih rashoda i izdataka, (razred 3 + razred 4, ekonomske klasifikacije).     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financiranja po ekonomskoj klasifikaciji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U Računu financiranja po ekonomskoj klasifikaciji nema podataka jer Gimnazija Metković nije se zaduživala na financijskom tržištu.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hr-HR"/>
        </w:rPr>
        <w:t>Račun financiranja prema izvorima financiranja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U Računu financiranja prema izvorima financiranja prikazani su podaci od Općih prihoda i primitaka, te Vlastitih prihoda.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  <w:t>OBRAZLOŽENJE POSEBNOG DIJELA IZVJEŠTAJA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Poseban dio izvještaja o izvršenju financijskog plana sastoji se od: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Izvještaja po programskoj klasifikaciji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Gimnazija Metković je prihode i primitke, te s njima povezane rashode i izdatke ostvarila kroz sljedeće programe i aktivnosti: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Program 1207 - Zakonski standardi ustanova u obrazovanju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120704 - Osiguranje uvjeta rada za redovito poslovanje srednjih škola i učeničkih domova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120706 - Investicijsko ulaganje u srednje škole i učeničke domove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120707 - Kapitalna ulaganja u srednje škole i učeničke domove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Program 1208 - Programi ustanova u obrazovanju iznad standarda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12803 - Natjecanje u znaju učenika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12804 - Financiranje školskih projekata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12813 - Ostale aktivnosti srednjih škola i učeničkih domova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12814 - Dodatne djelatnosti srednjih škola i učeničkih domova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hr-HR"/>
        </w:rPr>
        <w:t>- Aktivnost 12820 - Opskrba školskih ustanova higij. potrepštinama za učenice srednjih škola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 kontaktiranje:                                                                 Zakonski zastupnik: </w:t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Anđelko Palinić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Jozo Jurković, prof.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68F32"/>
    <w:multiLevelType w:val="singleLevel"/>
    <w:tmpl w:val="AD468F32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8"/>
    <w:rsid w:val="00023876"/>
    <w:rsid w:val="000405A2"/>
    <w:rsid w:val="000502D0"/>
    <w:rsid w:val="000D11D4"/>
    <w:rsid w:val="00122B37"/>
    <w:rsid w:val="00164EC2"/>
    <w:rsid w:val="001A1A45"/>
    <w:rsid w:val="001F5EE2"/>
    <w:rsid w:val="002277F6"/>
    <w:rsid w:val="00252608"/>
    <w:rsid w:val="00285777"/>
    <w:rsid w:val="002921C8"/>
    <w:rsid w:val="002A0B35"/>
    <w:rsid w:val="002A318E"/>
    <w:rsid w:val="002B6CCE"/>
    <w:rsid w:val="00332501"/>
    <w:rsid w:val="003511ED"/>
    <w:rsid w:val="00372FBE"/>
    <w:rsid w:val="00380560"/>
    <w:rsid w:val="003A0251"/>
    <w:rsid w:val="003B0BBB"/>
    <w:rsid w:val="00410FA7"/>
    <w:rsid w:val="00444E1C"/>
    <w:rsid w:val="0045337E"/>
    <w:rsid w:val="00465F9B"/>
    <w:rsid w:val="00483199"/>
    <w:rsid w:val="004B7CFD"/>
    <w:rsid w:val="004C7B14"/>
    <w:rsid w:val="004D3CAB"/>
    <w:rsid w:val="0052786C"/>
    <w:rsid w:val="00534535"/>
    <w:rsid w:val="00600367"/>
    <w:rsid w:val="006333B7"/>
    <w:rsid w:val="006429AB"/>
    <w:rsid w:val="006B6047"/>
    <w:rsid w:val="006F1E85"/>
    <w:rsid w:val="007273D0"/>
    <w:rsid w:val="0076553F"/>
    <w:rsid w:val="007931A7"/>
    <w:rsid w:val="00823F8B"/>
    <w:rsid w:val="00862CF9"/>
    <w:rsid w:val="008879E5"/>
    <w:rsid w:val="008A5501"/>
    <w:rsid w:val="008F2E36"/>
    <w:rsid w:val="009D1910"/>
    <w:rsid w:val="00B00FF1"/>
    <w:rsid w:val="00B36C7A"/>
    <w:rsid w:val="00B564F5"/>
    <w:rsid w:val="00BE19A1"/>
    <w:rsid w:val="00BE68B8"/>
    <w:rsid w:val="00C04FB6"/>
    <w:rsid w:val="00C45B24"/>
    <w:rsid w:val="00CB5D10"/>
    <w:rsid w:val="00CF22FC"/>
    <w:rsid w:val="00CF4B2C"/>
    <w:rsid w:val="00CF718F"/>
    <w:rsid w:val="00D074BF"/>
    <w:rsid w:val="00D40EBD"/>
    <w:rsid w:val="00D4741B"/>
    <w:rsid w:val="00DB0A43"/>
    <w:rsid w:val="00DE2666"/>
    <w:rsid w:val="00DE5C1E"/>
    <w:rsid w:val="00DF6B5D"/>
    <w:rsid w:val="00E34E51"/>
    <w:rsid w:val="00E74C82"/>
    <w:rsid w:val="00F12D5A"/>
    <w:rsid w:val="00F47F6C"/>
    <w:rsid w:val="00F90859"/>
    <w:rsid w:val="06753505"/>
    <w:rsid w:val="083B1B61"/>
    <w:rsid w:val="08702E83"/>
    <w:rsid w:val="18D07033"/>
    <w:rsid w:val="1CCE1633"/>
    <w:rsid w:val="25E16C29"/>
    <w:rsid w:val="2AA922E6"/>
    <w:rsid w:val="32E06594"/>
    <w:rsid w:val="336F269D"/>
    <w:rsid w:val="3837343F"/>
    <w:rsid w:val="3E451BCC"/>
    <w:rsid w:val="43D11029"/>
    <w:rsid w:val="46B81544"/>
    <w:rsid w:val="51A114D8"/>
    <w:rsid w:val="51A53243"/>
    <w:rsid w:val="55B06317"/>
    <w:rsid w:val="5B122981"/>
    <w:rsid w:val="5FA56E36"/>
    <w:rsid w:val="613C474F"/>
    <w:rsid w:val="61AC1826"/>
    <w:rsid w:val="6A433965"/>
    <w:rsid w:val="6BDE7E38"/>
    <w:rsid w:val="76A74961"/>
    <w:rsid w:val="78ED51AF"/>
    <w:rsid w:val="7C57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OS Komin</Company>
  <Pages>3</Pages>
  <Words>501</Words>
  <Characters>2858</Characters>
  <Lines>23</Lines>
  <Paragraphs>6</Paragraphs>
  <TotalTime>19</TotalTime>
  <ScaleCrop>false</ScaleCrop>
  <LinksUpToDate>false</LinksUpToDate>
  <CharactersWithSpaces>3353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2023-07-25T08:56:00Z</dcterms:created>
  <dc:creator>Ucenik1</dc:creator>
  <cp:lastModifiedBy>MajaRaic</cp:lastModifiedBy>
  <cp:lastPrinted>2024-03-29T06:53:00Z</cp:lastPrinted>
  <dcterms:modified xsi:type="dcterms:W3CDTF">2024-04-05T07:25:12Z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A456F7F0B7B64E799E062B9B4BEDCC53_13</vt:lpwstr>
  </property>
</Properties>
</file>