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FBC" w:rsidRDefault="003B0FBC" w:rsidP="003B0FB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3B0FBC" w:rsidTr="004E6217">
        <w:trPr>
          <w:jc w:val="center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 w:rsidR="00FA0BE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2./2024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.</w:t>
            </w:r>
          </w:p>
        </w:tc>
      </w:tr>
    </w:tbl>
    <w:p w:rsidR="003B0FBC" w:rsidRDefault="003B0FBC" w:rsidP="003B0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pPr w:leftFromText="180" w:rightFromText="180" w:vertAnchor="text" w:tblpY="1"/>
        <w:tblOverlap w:val="never"/>
        <w:tblW w:w="77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353"/>
        <w:gridCol w:w="2816"/>
        <w:gridCol w:w="561"/>
        <w:gridCol w:w="768"/>
        <w:gridCol w:w="702"/>
        <w:gridCol w:w="682"/>
        <w:gridCol w:w="144"/>
        <w:gridCol w:w="558"/>
        <w:gridCol w:w="732"/>
      </w:tblGrid>
      <w:tr w:rsidR="003B0FBC" w:rsidTr="004E6217">
        <w:trPr>
          <w:trHeight w:val="20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3B0FBC" w:rsidTr="004E6217">
        <w:trPr>
          <w:trHeight w:val="468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XVI</w:t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. GIMNAZIJA</w:t>
            </w:r>
          </w:p>
        </w:tc>
      </w:tr>
      <w:tr w:rsidR="003B0FBC" w:rsidTr="004E6217">
        <w:trPr>
          <w:trHeight w:val="461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Križanićeva 4a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:rsidTr="004E6217">
        <w:trPr>
          <w:trHeight w:val="461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10000 Zagreb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:rsidTr="004E6217">
        <w:trPr>
          <w:trHeight w:val="461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7540C7" w:rsidP="004E62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hyperlink r:id="rId4" w:history="1">
              <w:r w:rsidR="003B0FBC">
                <w:rPr>
                  <w:rStyle w:val="Hiperveza"/>
                  <w:rFonts w:ascii="Minion Pro" w:eastAsia="Times New Roman" w:hAnsi="Minion Pro" w:cs="Times New Roman"/>
                  <w:i/>
                  <w:iCs/>
                  <w:sz w:val="18"/>
                  <w:szCs w:val="18"/>
                  <w:lang w:eastAsia="hr-HR"/>
                </w:rPr>
                <w:t>xvi.gimnazija@zg.t-com.hr</w:t>
              </w:r>
            </w:hyperlink>
            <w:r w:rsidR="003B0FB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                     čl. 13. st. 13.)</w:t>
            </w:r>
          </w:p>
        </w:tc>
      </w:tr>
      <w:tr w:rsidR="003B0FBC" w:rsidTr="004E6217">
        <w:trPr>
          <w:trHeight w:val="461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2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 w:rsidR="008B5064">
              <w:rPr>
                <w:rFonts w:ascii="Minion Pro" w:eastAsia="Times New Roman" w:hAnsi="Minion Pro" w:cs="Times New Roman"/>
                <w:color w:val="231F20"/>
                <w:lang w:eastAsia="hr-HR"/>
              </w:rPr>
              <w:t>2. razredi (bez 2e)</w:t>
            </w:r>
          </w:p>
        </w:tc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3B0FBC" w:rsidTr="004E6217">
        <w:trPr>
          <w:trHeight w:val="20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Uz planirano upisati broj dana i noćenja:</w:t>
            </w:r>
          </w:p>
        </w:tc>
      </w:tr>
      <w:tr w:rsidR="003B0FBC" w:rsidTr="004E6217">
        <w:trPr>
          <w:trHeight w:val="468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271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43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3B0FBC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Pr="00CC10AD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C10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Pr="00D20529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D2052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Pr="00D20529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D2052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271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lang w:eastAsia="hr-HR"/>
              </w:rPr>
              <w:t>4 dana</w:t>
            </w:r>
          </w:p>
        </w:tc>
        <w:tc>
          <w:tcPr>
            <w:tcW w:w="143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lang w:eastAsia="hr-HR"/>
              </w:rPr>
              <w:t>3 noćenje</w:t>
            </w:r>
          </w:p>
        </w:tc>
      </w:tr>
      <w:tr w:rsidR="003B0FBC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Pr="00CC10AD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C10A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Pr="00D20529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2052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271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dana</w:t>
            </w:r>
          </w:p>
        </w:tc>
        <w:tc>
          <w:tcPr>
            <w:tcW w:w="143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3B0FBC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271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43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3B0FBC" w:rsidTr="004E6217">
        <w:trPr>
          <w:trHeight w:val="20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3B0FBC" w:rsidTr="004E6217">
        <w:trPr>
          <w:trHeight w:val="468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3B0FBC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Ujedinjeno Kraljevstvo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:rsidTr="004E6217">
        <w:trPr>
          <w:trHeight w:val="582"/>
        </w:trPr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:rsidR="003B0FBC" w:rsidRDefault="003B0FBC" w:rsidP="004E6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:rsidTr="004E6217">
        <w:trPr>
          <w:trHeight w:val="58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:rsidR="003B0FBC" w:rsidRDefault="003B0FBC" w:rsidP="004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:rsidR="003B0FBC" w:rsidRDefault="003B0FBC" w:rsidP="004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  <w:p w:rsidR="003B0FBC" w:rsidRDefault="008B5064" w:rsidP="004E62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28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  <w:p w:rsidR="003B0FBC" w:rsidRDefault="008B5064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  <w:p w:rsidR="003B0FBC" w:rsidRDefault="008B5064" w:rsidP="004E62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  <w:p w:rsidR="003B0FBC" w:rsidRDefault="008B5064" w:rsidP="004E62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  <w:p w:rsidR="003B0FBC" w:rsidRDefault="008B5064" w:rsidP="004E62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2024</w:t>
            </w:r>
            <w:r w:rsidR="003B0FBC">
              <w:rPr>
                <w:rFonts w:ascii="Minion Pro" w:eastAsia="Times New Roman" w:hAnsi="Minion Pro" w:cs="Times New Roman"/>
                <w:color w:val="231F20"/>
                <w:lang w:eastAsia="hr-HR"/>
              </w:rPr>
              <w:t>.</w:t>
            </w:r>
          </w:p>
        </w:tc>
      </w:tr>
      <w:tr w:rsidR="003B0FBC" w:rsidTr="004E6217">
        <w:trPr>
          <w:trHeight w:val="211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3B0FBC" w:rsidTr="004E6217">
        <w:trPr>
          <w:trHeight w:val="461"/>
        </w:trPr>
        <w:tc>
          <w:tcPr>
            <w:tcW w:w="41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Predviđeni broj učenika </w:t>
            </w:r>
          </w:p>
        </w:tc>
        <w:tc>
          <w:tcPr>
            <w:tcW w:w="20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30</w:t>
            </w:r>
          </w:p>
        </w:tc>
        <w:tc>
          <w:tcPr>
            <w:tcW w:w="211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tri učenika</w:t>
            </w:r>
          </w:p>
        </w:tc>
      </w:tr>
      <w:tr w:rsidR="003B0FBC" w:rsidTr="004E6217">
        <w:trPr>
          <w:trHeight w:val="461"/>
        </w:trPr>
        <w:tc>
          <w:tcPr>
            <w:tcW w:w="41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4147" w:type="dxa"/>
            <w:gridSpan w:val="7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2</w:t>
            </w:r>
          </w:p>
        </w:tc>
      </w:tr>
      <w:tr w:rsidR="003B0FBC" w:rsidTr="004E6217">
        <w:trPr>
          <w:trHeight w:val="461"/>
        </w:trPr>
        <w:tc>
          <w:tcPr>
            <w:tcW w:w="41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0</w:t>
            </w:r>
          </w:p>
        </w:tc>
      </w:tr>
      <w:tr w:rsidR="003B0FBC" w:rsidTr="004E6217">
        <w:trPr>
          <w:trHeight w:val="20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3B0FBC" w:rsidTr="004E6217">
        <w:trPr>
          <w:trHeight w:val="461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Zagreb</w:t>
            </w:r>
          </w:p>
        </w:tc>
      </w:tr>
      <w:tr w:rsidR="003B0FBC" w:rsidTr="004E6217">
        <w:trPr>
          <w:trHeight w:val="468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London</w:t>
            </w:r>
          </w:p>
        </w:tc>
      </w:tr>
      <w:tr w:rsidR="003B0FBC" w:rsidTr="004E6217">
        <w:trPr>
          <w:trHeight w:val="20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3B0FBC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3B0FBC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:rsidTr="004E6217">
        <w:trPr>
          <w:trHeight w:val="211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3B0FBC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</w:p>
        </w:tc>
      </w:tr>
      <w:tr w:rsidR="003B0FBC" w:rsidTr="004E6217">
        <w:trPr>
          <w:trHeight w:val="257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Pr="0092737E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92737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X</w:t>
            </w:r>
            <w:r w:rsidR="008B5064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The Royal National</w:t>
            </w:r>
          </w:p>
        </w:tc>
      </w:tr>
      <w:tr w:rsidR="003B0FBC" w:rsidTr="004E6217">
        <w:trPr>
          <w:trHeight w:val="250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3B0FBC" w:rsidTr="004E6217">
        <w:trPr>
          <w:trHeight w:val="257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3B0FBC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Pr="0092737E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92737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Pr="0092737E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92737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</w:p>
        </w:tc>
      </w:tr>
      <w:tr w:rsidR="003B0FBC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3B0FBC" w:rsidTr="004E6217">
        <w:trPr>
          <w:trHeight w:val="628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</w:p>
        </w:tc>
      </w:tr>
      <w:tr w:rsidR="003B0FBC" w:rsidTr="004E6217">
        <w:trPr>
          <w:trHeight w:val="416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lastRenderedPageBreak/>
              <w:t>10.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3B0FBC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Ulaznica za: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</w:p>
          <w:p w:rsidR="003B0FBC" w:rsidRDefault="008B5064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the Globe Theatre</w:t>
            </w:r>
          </w:p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  <w:p w:rsidR="003B0FBC" w:rsidRPr="00235D1E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Izlet :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3B0FBC" w:rsidTr="004E6217">
        <w:trPr>
          <w:gridAfter w:val="6"/>
          <w:wAfter w:w="3586" w:type="dxa"/>
          <w:trHeight w:val="453"/>
        </w:trPr>
        <w:tc>
          <w:tcPr>
            <w:tcW w:w="414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3B0FBC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3B0FBC" w:rsidTr="004E6217">
        <w:trPr>
          <w:trHeight w:val="416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3B0FBC" w:rsidTr="004E6217">
        <w:trPr>
          <w:trHeight w:val="468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847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11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847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11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7540C7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  <w:r w:rsidR="003B0FB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Pr="0092737E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92737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Pr="0092737E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92737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847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Pr="0092737E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92737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11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 w:rsidR="007540C7"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  <w:bookmarkStart w:id="0" w:name="_GoBack"/>
            <w:bookmarkEnd w:id="0"/>
          </w:p>
        </w:tc>
      </w:tr>
      <w:tr w:rsidR="003B0FBC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847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11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847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11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:rsidTr="004E6217">
        <w:trPr>
          <w:trHeight w:val="204"/>
        </w:trPr>
        <w:tc>
          <w:tcPr>
            <w:tcW w:w="77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3B0FBC" w:rsidTr="004E6217">
        <w:trPr>
          <w:trHeight w:val="211"/>
        </w:trPr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8B5064" w:rsidP="008B50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Rok dostave ponuda je     </w:t>
            </w:r>
            <w:r w:rsidR="00F35D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1.2.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2024</w:t>
            </w:r>
            <w:r w:rsidR="003B0FB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godine do </w:t>
            </w:r>
            <w:r w:rsidR="00814F2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14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</w:t>
            </w:r>
          </w:p>
        </w:tc>
      </w:tr>
      <w:tr w:rsidR="003B0FBC" w:rsidTr="007540C7">
        <w:trPr>
          <w:trHeight w:val="461"/>
        </w:trPr>
        <w:tc>
          <w:tcPr>
            <w:tcW w:w="5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Pr="007540C7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540C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Razmatranje ponuda održat</w:t>
            </w:r>
            <w:r w:rsidR="007540C7" w:rsidRPr="007540C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će se u školi dana           5</w:t>
            </w:r>
            <w:r w:rsidR="008B5064" w:rsidRPr="007540C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 2. 2024</w:t>
            </w:r>
            <w:r w:rsidRPr="007540C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. 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Pr="007540C7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7540C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 w:rsidR="007540C7" w:rsidRPr="007540C7">
              <w:rPr>
                <w:rFonts w:ascii="Minion Pro" w:eastAsia="Times New Roman" w:hAnsi="Minion Pro" w:cs="Times New Roman"/>
                <w:color w:val="231F20"/>
                <w:lang w:eastAsia="hr-HR"/>
              </w:rPr>
              <w:t>13.15</w:t>
            </w:r>
            <w:r w:rsidRPr="007540C7">
              <w:rPr>
                <w:rFonts w:ascii="Minion Pro" w:eastAsia="Times New Roman" w:hAnsi="Minion Pro" w:cs="Times New Roman"/>
                <w:color w:val="231F20"/>
                <w:lang w:eastAsia="hr-HR"/>
              </w:rPr>
              <w:t>h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B0FBC" w:rsidRPr="007540C7" w:rsidRDefault="003B0FBC" w:rsidP="004E62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</w:p>
        </w:tc>
      </w:tr>
    </w:tbl>
    <w:p w:rsidR="003B0FBC" w:rsidRDefault="003B0FBC" w:rsidP="003B0FBC">
      <w:r>
        <w:br w:type="textWrapping" w:clear="all"/>
      </w:r>
    </w:p>
    <w:p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1. Prije potpisivanja ugovora za ponudu odabrani davatelj usluga dužan je dostaviti ili dati školi na uvid:</w:t>
      </w:r>
    </w:p>
    <w:p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dokaz o registraciji (preslika izvatka iz sudskog ili obrtnog registra) iz kojeg je razvidno da je davatelj usluga registriran za obavljanje djelatnosti turističke agencije,</w:t>
      </w:r>
    </w:p>
    <w:p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2. Mjesec dana prije realizacije ugovora odabrani davatelj usluga dužan je dostaviti ili dati školi na uvid:</w:t>
      </w:r>
    </w:p>
    <w:p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dokaz o osiguranju jamčevine za slučaj nesolventnosti (za višednevnu ekskurziju ili višednevnu terensku nastavu),</w:t>
      </w:r>
    </w:p>
    <w:p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3. U slučaju da se poziv objavljuje sukladno čl. 13. st. 12. Pravilnika, dokaz iz točke 2. dostavlja se sedam (7) dana prije realizacije ugovora.</w:t>
      </w:r>
    </w:p>
    <w:p w:rsidR="003B0FBC" w:rsidRDefault="003B0FBC" w:rsidP="003B0FBC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</w:rPr>
        <w:t>Napomena:</w:t>
      </w:r>
    </w:p>
    <w:p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1) Pristigle ponude trebaju sadržavati i u cijenu uključivati:</w:t>
      </w:r>
    </w:p>
    <w:p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prijevoz sudionika isključivo prijevoznim sredstvima koji udovoljavaju propisima,</w:t>
      </w:r>
    </w:p>
    <w:p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osiguranje odgovornosti i jamčevine.</w:t>
      </w:r>
    </w:p>
    <w:p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2) Ponude trebaju biti:</w:t>
      </w:r>
    </w:p>
    <w:p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u skladu s posebnim propisima kojima se uređuje pružanje usluga u turizmu i obavljanje ugostiteljske djelatnosti ili sukladno posebnim propisima,</w:t>
      </w:r>
    </w:p>
    <w:p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razrađene prema traženim točkama i s iskazanom ukupnom cijenom za pojedinog učenika.</w:t>
      </w:r>
    </w:p>
    <w:p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3) U obzir će se uzimati ponude zaprimljene poštom na školsku ustanovu do navedenoga roka (dana i sata), odnosno e-poštom ako se postupak provodi sukladno čl. 13. st. 13. ovoga Pravilnika.</w:t>
      </w:r>
    </w:p>
    <w:p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5) Potencijalni davatelj usluga ne može dopisivati i nuditi dodatne pogodnosti.</w:t>
      </w:r>
    </w:p>
    <w:p w:rsidR="003B0FBC" w:rsidRDefault="003B0FBC" w:rsidP="003B0FBC"/>
    <w:p w:rsidR="003B0FBC" w:rsidRDefault="003B0FBC" w:rsidP="003B0FBC"/>
    <w:p w:rsidR="003177CD" w:rsidRDefault="007540C7"/>
    <w:sectPr w:rsidR="00317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BC"/>
    <w:rsid w:val="0022359F"/>
    <w:rsid w:val="003927FC"/>
    <w:rsid w:val="003B0FBC"/>
    <w:rsid w:val="00497D87"/>
    <w:rsid w:val="00541976"/>
    <w:rsid w:val="007540C7"/>
    <w:rsid w:val="00814F26"/>
    <w:rsid w:val="008B44C0"/>
    <w:rsid w:val="008B5064"/>
    <w:rsid w:val="00CA7D4B"/>
    <w:rsid w:val="00F35D09"/>
    <w:rsid w:val="00FA0BE0"/>
    <w:rsid w:val="00FC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44D6"/>
  <w15:chartTrackingRefBased/>
  <w15:docId w15:val="{2B706DE6-BA08-437F-9408-CAACEB9B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F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B0FBC"/>
    <w:rPr>
      <w:color w:val="0563C1" w:themeColor="hyperlink"/>
      <w:u w:val="single"/>
    </w:rPr>
  </w:style>
  <w:style w:type="paragraph" w:customStyle="1" w:styleId="box467740">
    <w:name w:val="box_467740"/>
    <w:basedOn w:val="Normal"/>
    <w:rsid w:val="003B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3B0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vi.gimnazija@zg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Kauzlaric</dc:creator>
  <cp:keywords/>
  <dc:description/>
  <cp:lastModifiedBy>Windows korisnik</cp:lastModifiedBy>
  <cp:revision>4</cp:revision>
  <dcterms:created xsi:type="dcterms:W3CDTF">2024-01-25T08:59:00Z</dcterms:created>
  <dcterms:modified xsi:type="dcterms:W3CDTF">2024-01-25T13:50:00Z</dcterms:modified>
</cp:coreProperties>
</file>