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409" w:rsidRDefault="00886A16">
      <w:pPr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>REPUBLIKA HRVATSKA</w:t>
      </w:r>
    </w:p>
    <w:p w:rsidR="00F46409" w:rsidRDefault="00886A16">
      <w:pPr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>OSNOVNA ŠKOLA ANTUN GUSTAV MATOŠ TOVARNIK</w:t>
      </w:r>
    </w:p>
    <w:p w:rsidR="00F46409" w:rsidRDefault="00886A16">
      <w:pPr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>KLASA: 011-03/22-03/12</w:t>
      </w:r>
    </w:p>
    <w:p w:rsidR="00F46409" w:rsidRDefault="00886A16">
      <w:pPr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>URBROJ: 2196-82-22-01-01</w:t>
      </w:r>
    </w:p>
    <w:p w:rsidR="00F46409" w:rsidRDefault="0052276F">
      <w:pPr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 xml:space="preserve">U Tovarniku,  </w:t>
      </w:r>
      <w:r w:rsidR="00A74FA4">
        <w:rPr>
          <w:rFonts w:asciiTheme="minorHAnsi" w:hAnsiTheme="minorHAnsi" w:cstheme="minorHAnsi"/>
          <w:lang w:val="pl-PL"/>
        </w:rPr>
        <w:t>5.7.2022.</w:t>
      </w:r>
    </w:p>
    <w:p w:rsidR="00F46409" w:rsidRDefault="00F46409">
      <w:pPr>
        <w:rPr>
          <w:rFonts w:asciiTheme="minorHAnsi" w:hAnsiTheme="minorHAnsi" w:cstheme="minorHAnsi"/>
          <w:lang w:val="pl-PL"/>
        </w:rPr>
      </w:pPr>
    </w:p>
    <w:p w:rsidR="00F46409" w:rsidRDefault="00F46409">
      <w:pPr>
        <w:rPr>
          <w:rFonts w:asciiTheme="minorHAnsi" w:hAnsiTheme="minorHAnsi" w:cstheme="minorHAnsi"/>
          <w:lang w:val="pl-PL"/>
        </w:rPr>
      </w:pPr>
    </w:p>
    <w:p w:rsidR="00F46409" w:rsidRDefault="00886A16">
      <w:pPr>
        <w:jc w:val="both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ab/>
        <w:t>Na temelju Pravilnika o načinima, postupcima i elementima vrednovanja učenika u osnovnoj i srednjoj školi (NN br. 112/2010) Učiteljsko vijeće Osnovne škole Antun Gustav Matoš Tovarnik u Tovarniku na prijedlog ravnateljice Škole i temeljem rada Povjerenstva  na Sjedni</w:t>
      </w:r>
      <w:r w:rsidR="0052276F">
        <w:rPr>
          <w:rFonts w:asciiTheme="minorHAnsi" w:hAnsiTheme="minorHAnsi" w:cstheme="minorHAnsi"/>
          <w:lang w:val="pl-PL"/>
        </w:rPr>
        <w:t xml:space="preserve">ci Učiteljskog vijeća održanoj </w:t>
      </w:r>
      <w:r w:rsidR="00A74FA4">
        <w:rPr>
          <w:rFonts w:asciiTheme="minorHAnsi" w:hAnsiTheme="minorHAnsi" w:cstheme="minorHAnsi"/>
          <w:lang w:val="pl-PL"/>
        </w:rPr>
        <w:t>5.7.2022.</w:t>
      </w:r>
      <w:bookmarkStart w:id="0" w:name="_GoBack"/>
      <w:bookmarkEnd w:id="0"/>
      <w:r>
        <w:rPr>
          <w:rFonts w:asciiTheme="minorHAnsi" w:hAnsiTheme="minorHAnsi" w:cstheme="minorHAnsi"/>
          <w:lang w:val="pl-PL"/>
        </w:rPr>
        <w:t xml:space="preserve"> godine donosi</w:t>
      </w:r>
    </w:p>
    <w:p w:rsidR="00F46409" w:rsidRDefault="00F46409">
      <w:pPr>
        <w:rPr>
          <w:rFonts w:asciiTheme="minorHAnsi" w:hAnsiTheme="minorHAnsi" w:cstheme="minorHAnsi"/>
          <w:lang w:val="pl-PL"/>
        </w:rPr>
      </w:pPr>
    </w:p>
    <w:p w:rsidR="00F46409" w:rsidRDefault="00886A16">
      <w:pPr>
        <w:jc w:val="center"/>
        <w:rPr>
          <w:rFonts w:asciiTheme="minorHAnsi" w:hAnsiTheme="minorHAnsi" w:cstheme="minorHAnsi"/>
          <w:b/>
          <w:lang w:val="pl-PL"/>
        </w:rPr>
      </w:pPr>
      <w:r>
        <w:rPr>
          <w:rFonts w:asciiTheme="minorHAnsi" w:hAnsiTheme="minorHAnsi" w:cstheme="minorHAnsi"/>
          <w:b/>
          <w:lang w:val="pl-PL"/>
        </w:rPr>
        <w:t>PRAVILNIK</w:t>
      </w:r>
    </w:p>
    <w:p w:rsidR="00F46409" w:rsidRDefault="00F46409">
      <w:pPr>
        <w:jc w:val="center"/>
        <w:rPr>
          <w:rFonts w:asciiTheme="minorHAnsi" w:hAnsiTheme="minorHAnsi" w:cstheme="minorHAnsi"/>
          <w:b/>
          <w:lang w:val="pl-PL"/>
        </w:rPr>
      </w:pPr>
    </w:p>
    <w:p w:rsidR="00F46409" w:rsidRDefault="00886A16">
      <w:pPr>
        <w:jc w:val="center"/>
        <w:rPr>
          <w:rFonts w:asciiTheme="minorHAnsi" w:hAnsiTheme="minorHAnsi" w:cstheme="minorHAnsi"/>
          <w:b/>
          <w:lang w:val="pl-PL"/>
        </w:rPr>
      </w:pPr>
      <w:r>
        <w:rPr>
          <w:rFonts w:asciiTheme="minorHAnsi" w:hAnsiTheme="minorHAnsi" w:cstheme="minorHAnsi"/>
          <w:b/>
          <w:lang w:val="pl-PL"/>
        </w:rPr>
        <w:t>O KRITERIJIMA ZA OCIJENJIVANJE VLADANJA UČENIKA</w:t>
      </w:r>
    </w:p>
    <w:p w:rsidR="00F46409" w:rsidRDefault="00F46409">
      <w:pPr>
        <w:jc w:val="both"/>
        <w:rPr>
          <w:rFonts w:asciiTheme="minorHAnsi" w:hAnsiTheme="minorHAnsi" w:cstheme="minorHAnsi"/>
          <w:lang w:val="pl-PL"/>
        </w:rPr>
      </w:pPr>
    </w:p>
    <w:p w:rsidR="00F46409" w:rsidRDefault="00886A16">
      <w:pPr>
        <w:jc w:val="both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 xml:space="preserve">Učenik na kraju svakog obrazovnog razdoblja dobiva ocjenu iz vladanja. Ocjene iz vladanja su: </w:t>
      </w:r>
      <w:r>
        <w:rPr>
          <w:rFonts w:asciiTheme="minorHAnsi" w:hAnsiTheme="minorHAnsi" w:cstheme="minorHAnsi"/>
          <w:b/>
          <w:i/>
          <w:lang w:val="pl-PL"/>
        </w:rPr>
        <w:t>uzorno</w:t>
      </w:r>
      <w:r>
        <w:rPr>
          <w:rFonts w:asciiTheme="minorHAnsi" w:hAnsiTheme="minorHAnsi" w:cstheme="minorHAnsi"/>
          <w:lang w:val="pl-PL"/>
        </w:rPr>
        <w:t xml:space="preserve">, </w:t>
      </w:r>
      <w:r>
        <w:rPr>
          <w:rFonts w:asciiTheme="minorHAnsi" w:hAnsiTheme="minorHAnsi" w:cstheme="minorHAnsi"/>
          <w:b/>
          <w:i/>
          <w:lang w:val="pl-PL"/>
        </w:rPr>
        <w:t>dobro</w:t>
      </w:r>
      <w:r>
        <w:rPr>
          <w:rFonts w:asciiTheme="minorHAnsi" w:hAnsiTheme="minorHAnsi" w:cstheme="minorHAnsi"/>
          <w:lang w:val="pl-PL"/>
        </w:rPr>
        <w:t xml:space="preserve"> i </w:t>
      </w:r>
      <w:r>
        <w:rPr>
          <w:rFonts w:asciiTheme="minorHAnsi" w:hAnsiTheme="minorHAnsi" w:cstheme="minorHAnsi"/>
          <w:b/>
          <w:i/>
          <w:lang w:val="pl-PL"/>
        </w:rPr>
        <w:t>loše</w:t>
      </w:r>
      <w:r>
        <w:rPr>
          <w:rFonts w:asciiTheme="minorHAnsi" w:hAnsiTheme="minorHAnsi" w:cstheme="minorHAnsi"/>
          <w:lang w:val="pl-PL"/>
        </w:rPr>
        <w:t xml:space="preserve">. </w:t>
      </w:r>
    </w:p>
    <w:p w:rsidR="00F46409" w:rsidRDefault="00F46409">
      <w:pPr>
        <w:rPr>
          <w:rFonts w:asciiTheme="minorHAnsi" w:hAnsiTheme="minorHAnsi" w:cstheme="minorHAnsi"/>
          <w:lang w:val="pl-PL"/>
        </w:rPr>
      </w:pPr>
    </w:p>
    <w:p w:rsidR="00F46409" w:rsidRDefault="00886A16">
      <w:pPr>
        <w:jc w:val="both"/>
        <w:rPr>
          <w:rStyle w:val="fontstyle01"/>
          <w:rFonts w:asciiTheme="minorHAnsi" w:hAnsiTheme="minorHAnsi" w:cstheme="minorHAnsi"/>
        </w:rPr>
      </w:pPr>
      <w:r>
        <w:rPr>
          <w:rStyle w:val="fontstyle01"/>
          <w:rFonts w:asciiTheme="minorHAnsi" w:hAnsiTheme="minorHAnsi" w:cstheme="minorHAnsi"/>
        </w:rPr>
        <w:t>Elementi ocjenjivanja vladanja utvrđuju se kroz odnos prema nastavnom procesu,</w:t>
      </w:r>
      <w:r>
        <w:rPr>
          <w:rFonts w:asciiTheme="minorHAnsi" w:hAnsiTheme="minorHAnsi" w:cstheme="minorHAnsi"/>
          <w:color w:val="000000"/>
        </w:rPr>
        <w:br/>
      </w:r>
      <w:r>
        <w:rPr>
          <w:rStyle w:val="fontstyle01"/>
          <w:rFonts w:asciiTheme="minorHAnsi" w:hAnsiTheme="minorHAnsi" w:cstheme="minorHAnsi"/>
        </w:rPr>
        <w:t>prema drugim učenicima, prema učiteljima i ostalim djelatnicima škole, prema</w:t>
      </w:r>
      <w:r>
        <w:rPr>
          <w:rFonts w:asciiTheme="minorHAnsi" w:hAnsiTheme="minorHAnsi" w:cstheme="minorHAnsi"/>
          <w:color w:val="000000"/>
        </w:rPr>
        <w:br/>
      </w:r>
      <w:r>
        <w:rPr>
          <w:rStyle w:val="fontstyle01"/>
          <w:rFonts w:asciiTheme="minorHAnsi" w:hAnsiTheme="minorHAnsi" w:cstheme="minorHAnsi"/>
        </w:rPr>
        <w:t>školskoj imovini i imovini učenika te društvenom i prirodnom okružju. Razrednici</w:t>
      </w:r>
      <w:r>
        <w:rPr>
          <w:rFonts w:asciiTheme="minorHAnsi" w:hAnsiTheme="minorHAnsi" w:cstheme="minorHAnsi"/>
          <w:color w:val="000000"/>
        </w:rPr>
        <w:br/>
      </w:r>
      <w:r>
        <w:rPr>
          <w:rStyle w:val="fontstyle01"/>
          <w:rFonts w:asciiTheme="minorHAnsi" w:hAnsiTheme="minorHAnsi" w:cstheme="minorHAnsi"/>
        </w:rPr>
        <w:t>u ocjenjivanju vladanja moraju poštivati kriterije ocjenjivanja koji su doneseni na</w:t>
      </w:r>
      <w:r>
        <w:rPr>
          <w:rFonts w:asciiTheme="minorHAnsi" w:hAnsiTheme="minorHAnsi" w:cstheme="minorHAnsi"/>
          <w:color w:val="000000"/>
        </w:rPr>
        <w:br/>
      </w:r>
      <w:r>
        <w:rPr>
          <w:rStyle w:val="fontstyle01"/>
          <w:rFonts w:asciiTheme="minorHAnsi" w:hAnsiTheme="minorHAnsi" w:cstheme="minorHAnsi"/>
        </w:rPr>
        <w:t xml:space="preserve">razini škole. </w:t>
      </w:r>
    </w:p>
    <w:p w:rsidR="00F46409" w:rsidRDefault="00F46409">
      <w:pPr>
        <w:jc w:val="both"/>
        <w:rPr>
          <w:rStyle w:val="fontstyle01"/>
          <w:rFonts w:asciiTheme="minorHAnsi" w:hAnsiTheme="minorHAnsi" w:cstheme="minorHAnsi"/>
        </w:rPr>
      </w:pPr>
    </w:p>
    <w:p w:rsidR="00F46409" w:rsidRDefault="00886A16">
      <w:pPr>
        <w:rPr>
          <w:rStyle w:val="fontstyle01"/>
          <w:rFonts w:asciiTheme="minorHAnsi" w:hAnsiTheme="minorHAnsi" w:cstheme="minorHAnsi"/>
        </w:rPr>
      </w:pPr>
      <w:r>
        <w:rPr>
          <w:rStyle w:val="fontstyle01"/>
          <w:rFonts w:asciiTheme="minorHAnsi" w:hAnsiTheme="minorHAnsi" w:cstheme="minorHAnsi"/>
        </w:rPr>
        <w:t>Razrednici uzimaju u obzir:</w:t>
      </w:r>
    </w:p>
    <w:p w:rsidR="00F46409" w:rsidRDefault="00886A16">
      <w:pPr>
        <w:pStyle w:val="Odlomakpopisa"/>
        <w:numPr>
          <w:ilvl w:val="0"/>
          <w:numId w:val="1"/>
        </w:num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napomene u e- dnevniku</w:t>
      </w:r>
    </w:p>
    <w:p w:rsidR="00F46409" w:rsidRDefault="00886A16">
      <w:pPr>
        <w:pStyle w:val="Odlomakpopisa"/>
        <w:numPr>
          <w:ilvl w:val="0"/>
          <w:numId w:val="1"/>
        </w:numPr>
        <w:rPr>
          <w:rStyle w:val="fontstyle01"/>
          <w:rFonts w:asciiTheme="minorHAnsi" w:hAnsiTheme="minorHAnsi" w:cstheme="minorHAnsi"/>
        </w:rPr>
      </w:pPr>
      <w:r>
        <w:rPr>
          <w:rStyle w:val="fontstyle01"/>
          <w:rFonts w:asciiTheme="minorHAnsi" w:hAnsiTheme="minorHAnsi" w:cstheme="minorHAnsi"/>
        </w:rPr>
        <w:t>pisane bilješke dežurnog učitelja i stručnog suradnika</w:t>
      </w:r>
      <w:r>
        <w:rPr>
          <w:rFonts w:asciiTheme="minorHAnsi" w:hAnsiTheme="minorHAnsi" w:cstheme="minorHAnsi"/>
          <w:color w:val="000000"/>
        </w:rPr>
        <w:br/>
      </w:r>
    </w:p>
    <w:p w:rsidR="00F46409" w:rsidRDefault="00886A16">
      <w:pPr>
        <w:jc w:val="both"/>
        <w:rPr>
          <w:rStyle w:val="fontstyle01"/>
          <w:rFonts w:asciiTheme="minorHAnsi" w:hAnsiTheme="minorHAnsi" w:cstheme="minorHAnsi"/>
        </w:rPr>
      </w:pPr>
      <w:r>
        <w:rPr>
          <w:rStyle w:val="fontstyle01"/>
          <w:rFonts w:asciiTheme="minorHAnsi" w:hAnsiTheme="minorHAnsi" w:cstheme="minorHAnsi"/>
        </w:rPr>
        <w:t xml:space="preserve">Uzimaju se u obzir </w:t>
      </w:r>
      <w:r>
        <w:rPr>
          <w:rStyle w:val="fontstyle01"/>
          <w:rFonts w:asciiTheme="minorHAnsi" w:hAnsiTheme="minorHAnsi" w:cstheme="minorHAnsi"/>
          <w:b/>
        </w:rPr>
        <w:t>bilješke</w:t>
      </w:r>
      <w:r>
        <w:rPr>
          <w:rStyle w:val="fontstyle01"/>
          <w:rFonts w:asciiTheme="minorHAnsi" w:hAnsiTheme="minorHAnsi" w:cstheme="minorHAnsi"/>
        </w:rPr>
        <w:t xml:space="preserve"> koje se tiču navedenih sastavnica svakog pojedinog</w:t>
      </w:r>
      <w:r>
        <w:rPr>
          <w:rFonts w:asciiTheme="minorHAnsi" w:hAnsiTheme="minorHAnsi" w:cstheme="minorHAnsi"/>
          <w:color w:val="000000"/>
        </w:rPr>
        <w:br/>
      </w:r>
      <w:r>
        <w:rPr>
          <w:rStyle w:val="fontstyle01"/>
          <w:rFonts w:asciiTheme="minorHAnsi" w:hAnsiTheme="minorHAnsi" w:cstheme="minorHAnsi"/>
        </w:rPr>
        <w:t>područja koje spadaju u kriterije ocjenjivanja.</w:t>
      </w:r>
      <w:r>
        <w:rPr>
          <w:rFonts w:asciiTheme="minorHAnsi" w:hAnsiTheme="minorHAnsi" w:cstheme="minorHAnsi"/>
          <w:color w:val="000000"/>
        </w:rPr>
        <w:t xml:space="preserve"> </w:t>
      </w:r>
      <w:r>
        <w:rPr>
          <w:rStyle w:val="fontstyle01"/>
          <w:rFonts w:asciiTheme="minorHAnsi" w:hAnsiTheme="minorHAnsi" w:cstheme="minorHAnsi"/>
        </w:rPr>
        <w:t xml:space="preserve">Također se uzimaju u obzir i </w:t>
      </w:r>
      <w:r>
        <w:rPr>
          <w:rStyle w:val="fontstyle01"/>
          <w:rFonts w:asciiTheme="minorHAnsi" w:hAnsiTheme="minorHAnsi" w:cstheme="minorHAnsi"/>
          <w:b/>
        </w:rPr>
        <w:t xml:space="preserve">izrečene pedagoške mjere </w:t>
      </w:r>
      <w:r>
        <w:rPr>
          <w:rStyle w:val="fontstyle01"/>
          <w:rFonts w:asciiTheme="minorHAnsi" w:hAnsiTheme="minorHAnsi" w:cstheme="minorHAnsi"/>
        </w:rPr>
        <w:t>u skladu sa Pravilnikom o kriterijima za izricanje pedagoške mjere.</w:t>
      </w:r>
    </w:p>
    <w:p w:rsidR="00F46409" w:rsidRDefault="00F46409">
      <w:pPr>
        <w:jc w:val="both"/>
        <w:rPr>
          <w:rStyle w:val="fontstyle01"/>
          <w:rFonts w:asciiTheme="minorHAnsi" w:hAnsiTheme="minorHAnsi" w:cstheme="minorHAnsi"/>
        </w:rPr>
      </w:pPr>
    </w:p>
    <w:p w:rsidR="00F46409" w:rsidRDefault="00F46409">
      <w:pPr>
        <w:jc w:val="both"/>
        <w:rPr>
          <w:rStyle w:val="fontstyle01"/>
          <w:rFonts w:asciiTheme="minorHAnsi" w:hAnsiTheme="minorHAnsi" w:cstheme="minorHAnsi"/>
        </w:rPr>
      </w:pPr>
    </w:p>
    <w:p w:rsidR="00F46409" w:rsidRDefault="00886A16">
      <w:pPr>
        <w:rPr>
          <w:rStyle w:val="fontstyle01"/>
          <w:rFonts w:asciiTheme="minorHAnsi" w:hAnsiTheme="minorHAnsi" w:cstheme="minorHAnsi"/>
          <w:b/>
        </w:rPr>
      </w:pPr>
      <w:r>
        <w:rPr>
          <w:rStyle w:val="fontstyle01"/>
          <w:rFonts w:asciiTheme="minorHAnsi" w:hAnsiTheme="minorHAnsi" w:cstheme="minorHAnsi"/>
          <w:b/>
        </w:rPr>
        <w:t>OCJENJIVANJE VLADANJA</w:t>
      </w:r>
    </w:p>
    <w:p w:rsidR="00F46409" w:rsidRDefault="00886A16">
      <w:pPr>
        <w:rPr>
          <w:rStyle w:val="fontstyle21"/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color w:val="000000"/>
        </w:rPr>
        <w:br/>
      </w:r>
      <w:r>
        <w:rPr>
          <w:rStyle w:val="fontstyle21"/>
          <w:rFonts w:asciiTheme="minorHAnsi" w:hAnsiTheme="minorHAnsi" w:cstheme="minorHAnsi"/>
        </w:rPr>
        <w:t>Vladanje učenika je ponašanje učenika na nastavnim i svim drugim oblicima odgojno</w:t>
      </w:r>
      <w:r>
        <w:rPr>
          <w:rFonts w:asciiTheme="minorHAnsi" w:hAnsiTheme="minorHAnsi" w:cstheme="minorHAnsi"/>
          <w:color w:val="000000"/>
        </w:rPr>
        <w:br/>
      </w:r>
      <w:r>
        <w:rPr>
          <w:rStyle w:val="fontstyle21"/>
          <w:rFonts w:asciiTheme="minorHAnsi" w:hAnsiTheme="minorHAnsi" w:cstheme="minorHAnsi"/>
        </w:rPr>
        <w:t>– obrazovnog područja praćenja. Kriteriji ocjenjivanja dijele se na četiri područja:</w:t>
      </w:r>
    </w:p>
    <w:p w:rsidR="00F46409" w:rsidRDefault="00F46409">
      <w:pPr>
        <w:rPr>
          <w:rStyle w:val="fontstyle21"/>
          <w:rFonts w:asciiTheme="minorHAnsi" w:hAnsiTheme="minorHAnsi" w:cstheme="minorHAnsi"/>
        </w:rPr>
      </w:pPr>
    </w:p>
    <w:p w:rsidR="00F46409" w:rsidRDefault="00886A16">
      <w:pPr>
        <w:pStyle w:val="Odlomakpopisa"/>
        <w:numPr>
          <w:ilvl w:val="0"/>
          <w:numId w:val="2"/>
        </w:num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odnos prema nastavnom procesu</w:t>
      </w:r>
    </w:p>
    <w:p w:rsidR="00F46409" w:rsidRDefault="00886A16">
      <w:pPr>
        <w:pStyle w:val="Odlomakpopisa"/>
        <w:numPr>
          <w:ilvl w:val="0"/>
          <w:numId w:val="2"/>
        </w:num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odnos prema učenicima, </w:t>
      </w:r>
    </w:p>
    <w:p w:rsidR="00F46409" w:rsidRDefault="00886A16">
      <w:pPr>
        <w:pStyle w:val="Odlomakpopisa"/>
        <w:numPr>
          <w:ilvl w:val="0"/>
          <w:numId w:val="2"/>
        </w:num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odnos prema učiteljima i ostalim djelatnicima Škole</w:t>
      </w:r>
    </w:p>
    <w:p w:rsidR="00F46409" w:rsidRDefault="00886A16">
      <w:pPr>
        <w:pStyle w:val="Odlomakpopisa"/>
        <w:numPr>
          <w:ilvl w:val="0"/>
          <w:numId w:val="2"/>
        </w:num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odnos prema školskoj imovini te društvenom i prirodnom okružju</w:t>
      </w:r>
    </w:p>
    <w:p w:rsidR="00F46409" w:rsidRDefault="00F46409">
      <w:pPr>
        <w:rPr>
          <w:rFonts w:asciiTheme="minorHAnsi" w:hAnsiTheme="minorHAnsi" w:cstheme="minorHAnsi"/>
          <w:color w:val="000000"/>
        </w:rPr>
      </w:pPr>
    </w:p>
    <w:p w:rsidR="00F46409" w:rsidRDefault="00F46409">
      <w:pPr>
        <w:shd w:val="clear" w:color="auto" w:fill="FFFFFF"/>
        <w:spacing w:before="225" w:after="225"/>
        <w:jc w:val="both"/>
        <w:rPr>
          <w:rFonts w:asciiTheme="minorHAnsi" w:hAnsiTheme="minorHAnsi"/>
          <w:color w:val="000000"/>
        </w:rPr>
      </w:pPr>
    </w:p>
    <w:p w:rsidR="00F46409" w:rsidRDefault="00F46409">
      <w:pPr>
        <w:shd w:val="clear" w:color="auto" w:fill="FFFFFF"/>
        <w:spacing w:before="225" w:after="225"/>
        <w:jc w:val="both"/>
        <w:rPr>
          <w:rFonts w:asciiTheme="minorHAnsi" w:hAnsiTheme="minorHAnsi"/>
          <w:color w:val="000000"/>
        </w:rPr>
      </w:pPr>
    </w:p>
    <w:p w:rsidR="00F46409" w:rsidRDefault="00886A16">
      <w:pPr>
        <w:shd w:val="clear" w:color="auto" w:fill="FFFFFF"/>
        <w:spacing w:before="225" w:after="225"/>
        <w:rPr>
          <w:rFonts w:asciiTheme="minorHAnsi" w:hAnsiTheme="minorHAnsi"/>
          <w:color w:val="000000"/>
        </w:rPr>
      </w:pPr>
      <w:r>
        <w:rPr>
          <w:rFonts w:asciiTheme="minorHAnsi" w:hAnsiTheme="minorHAnsi"/>
          <w:b/>
          <w:bCs/>
          <w:color w:val="000000"/>
        </w:rPr>
        <w:lastRenderedPageBreak/>
        <w:t xml:space="preserve"> OPĆE NAPOMENE</w:t>
      </w:r>
    </w:p>
    <w:p w:rsidR="00F46409" w:rsidRDefault="00886A16">
      <w:pPr>
        <w:shd w:val="clear" w:color="auto" w:fill="FFFFFF"/>
        <w:spacing w:before="225" w:after="225"/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Vrednovanje vladanja učenika obuhvaća sustavno prikupljanje podataka o ponašanju učenika i postignutim kompetencijama prema unaprijed definiranim prihvaćenim načinima, postupcima i elementima,a sastavnice su:</w:t>
      </w:r>
    </w:p>
    <w:p w:rsidR="00F46409" w:rsidRDefault="00886A16">
      <w:pPr>
        <w:pStyle w:val="Odlomakpopisa"/>
        <w:numPr>
          <w:ilvl w:val="0"/>
          <w:numId w:val="3"/>
        </w:numPr>
        <w:shd w:val="clear" w:color="auto" w:fill="FFFFFF"/>
        <w:spacing w:before="225" w:after="225"/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praćenje, tj. sustavno uočavanje i bilježenje zapažanja o ponašanju učenika prema prethodno utvrđenim elementima od strane razrednika, učitelja i stručnih suradnika</w:t>
      </w:r>
    </w:p>
    <w:p w:rsidR="00F46409" w:rsidRDefault="00886A16">
      <w:pPr>
        <w:pStyle w:val="Odlomakpopisa"/>
        <w:numPr>
          <w:ilvl w:val="0"/>
          <w:numId w:val="3"/>
        </w:numPr>
        <w:shd w:val="clear" w:color="auto" w:fill="FFFFFF"/>
        <w:spacing w:before="225" w:after="225"/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provjeravanje, tj. procjena napretka u ponašanju učenika i postignute razine kompetencija na temelju praćenja, na sjednicama Razrednih vijeća, školskih povjerenstava, te individualnih razgovora s roditeljima i učenicima</w:t>
      </w:r>
    </w:p>
    <w:p w:rsidR="00F46409" w:rsidRDefault="00886A16">
      <w:pPr>
        <w:pStyle w:val="Odlomakpopisa"/>
        <w:numPr>
          <w:ilvl w:val="0"/>
          <w:numId w:val="3"/>
        </w:numPr>
        <w:shd w:val="clear" w:color="auto" w:fill="FFFFFF"/>
        <w:spacing w:before="225" w:after="225"/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pridavanje opisne vrijednosti uzorno, dobro, loše rezultatima praćenja učenikovog ponašanja prema sastavnicama ocjenjivanja vladanja. Bilješke o ponašanju učenika pišu se u e-Dnevnik.</w:t>
      </w:r>
    </w:p>
    <w:p w:rsidR="00F46409" w:rsidRDefault="00886A16">
      <w:pPr>
        <w:shd w:val="clear" w:color="auto" w:fill="FFFFFF"/>
        <w:spacing w:before="225" w:after="225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Načine, postupke i elemente vrednovanja predlažu svi učitelji Škole, razrednik ih objedinjuje i usklađuje, a Razredno/Učiteljsko vijeće razmatra, definira/redefinira i usvaja.</w:t>
      </w:r>
    </w:p>
    <w:p w:rsidR="00F46409" w:rsidRDefault="00886A16">
      <w:pPr>
        <w:numPr>
          <w:ilvl w:val="0"/>
          <w:numId w:val="4"/>
        </w:numPr>
        <w:shd w:val="clear" w:color="auto" w:fill="FFFFFF"/>
        <w:spacing w:beforeAutospacing="1" w:line="360" w:lineRule="atLeast"/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redovito/povremeno/ učestalo pratit će se tri puta godišnje na sjednicama Razrednih vijeća.</w:t>
      </w:r>
    </w:p>
    <w:p w:rsidR="00F46409" w:rsidRDefault="00886A16">
      <w:pPr>
        <w:numPr>
          <w:ilvl w:val="0"/>
          <w:numId w:val="4"/>
        </w:numPr>
        <w:shd w:val="clear" w:color="auto" w:fill="FFFFFF"/>
        <w:spacing w:line="360" w:lineRule="atLeast"/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aktivnosti u procesu vrednovanja razvoja ponašanja učenika provode učitelji, razrednici i stručni suradnici transparentno, javno i kontinuirano, poštujući učenikovu osobnost i dajući svakomu učeniku jednaku priliku.</w:t>
      </w:r>
    </w:p>
    <w:p w:rsidR="00F46409" w:rsidRDefault="00886A16">
      <w:pPr>
        <w:numPr>
          <w:ilvl w:val="0"/>
          <w:numId w:val="4"/>
        </w:numPr>
        <w:shd w:val="clear" w:color="auto" w:fill="FFFFFF"/>
        <w:spacing w:line="360" w:lineRule="atLeast"/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Razredno vijeće donosi konačnu ocjenu vladanja na prijedlog razrednika, te </w:t>
      </w:r>
    </w:p>
    <w:p w:rsidR="00F46409" w:rsidRDefault="00886A16">
      <w:pPr>
        <w:numPr>
          <w:ilvl w:val="0"/>
          <w:numId w:val="4"/>
        </w:numPr>
        <w:shd w:val="clear" w:color="auto" w:fill="FFFFFF"/>
        <w:spacing w:line="360" w:lineRule="atLeast"/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učenik ima pravo znati elemente ocjenjivanja, kao i načine i postupke vrednovanja vladanja.</w:t>
      </w:r>
    </w:p>
    <w:p w:rsidR="00F46409" w:rsidRDefault="00886A16">
      <w:pPr>
        <w:numPr>
          <w:ilvl w:val="0"/>
          <w:numId w:val="4"/>
        </w:numPr>
        <w:shd w:val="clear" w:color="auto" w:fill="FFFFFF"/>
        <w:spacing w:line="360" w:lineRule="atLeast"/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učenik je dužan pridržavati se svih pravila koja se odnose na načine i postupke vrednovanja, te na pravila ponašanja učenika u školi. Ukoliko se učenik ne pridržava pravila, učitelj/razrednik/stručni suradnik može predložiti određenu pedagošku mjeru razredniku, Razrednome ili Učiteljskome vijeću, koje može donijeti odluku o izricanju pedagoške mjere učeniku </w:t>
      </w:r>
    </w:p>
    <w:p w:rsidR="00F46409" w:rsidRDefault="00886A16">
      <w:pPr>
        <w:numPr>
          <w:ilvl w:val="0"/>
          <w:numId w:val="4"/>
        </w:numPr>
        <w:shd w:val="clear" w:color="auto" w:fill="FFFFFF"/>
        <w:spacing w:line="360" w:lineRule="atLeast"/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roditelj ima pravo znati elemente ocjenjivanja, kao i načine i postupke vrednovanja vladanja. O načinima i postupcima vrednovanja i ocjenjivanja vladanja roditelje informira razrednik na roditeljskim sastancima i individualnim informativnim razgovorima.</w:t>
      </w:r>
    </w:p>
    <w:p w:rsidR="00F46409" w:rsidRDefault="00886A16">
      <w:pPr>
        <w:numPr>
          <w:ilvl w:val="0"/>
          <w:numId w:val="4"/>
        </w:numPr>
        <w:shd w:val="clear" w:color="auto" w:fill="FFFFFF"/>
        <w:spacing w:line="360" w:lineRule="atLeast"/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ravnatelj i stručna suradnica Škole dužni su tijekom nastavne godine pratiti provođenje odredbi navedenog Pravilnika koje se odnose na vrednovanje vladanja učenika.</w:t>
      </w:r>
    </w:p>
    <w:p w:rsidR="00F46409" w:rsidRDefault="00886A16">
      <w:pPr>
        <w:numPr>
          <w:ilvl w:val="0"/>
          <w:numId w:val="4"/>
        </w:numPr>
        <w:shd w:val="clear" w:color="auto" w:fill="FFFFFF"/>
        <w:spacing w:afterAutospacing="1" w:line="360" w:lineRule="atLeast"/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elementi i mjerila vrednovanja vladanja učenika dostupni su učenicima i roditeljima na web stranici Škole</w:t>
      </w:r>
    </w:p>
    <w:p w:rsidR="00F46409" w:rsidRDefault="00F46409">
      <w:pPr>
        <w:shd w:val="clear" w:color="auto" w:fill="FFFFFF"/>
        <w:spacing w:beforeAutospacing="1" w:afterAutospacing="1" w:line="360" w:lineRule="atLeast"/>
        <w:jc w:val="both"/>
        <w:rPr>
          <w:rFonts w:asciiTheme="minorHAnsi" w:hAnsiTheme="minorHAnsi"/>
          <w:color w:val="000000"/>
        </w:rPr>
      </w:pPr>
    </w:p>
    <w:p w:rsidR="00F46409" w:rsidRDefault="00F46409">
      <w:pPr>
        <w:jc w:val="center"/>
        <w:rPr>
          <w:rFonts w:cstheme="minorHAnsi"/>
          <w:b/>
        </w:rPr>
      </w:pPr>
    </w:p>
    <w:p w:rsidR="00F46409" w:rsidRDefault="00886A16">
      <w:pPr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KRITERIJI ZA OCJENJIVANJE VLADANJA</w:t>
      </w:r>
    </w:p>
    <w:p w:rsidR="00F46409" w:rsidRDefault="00F46409">
      <w:pPr>
        <w:jc w:val="center"/>
        <w:rPr>
          <w:rFonts w:cstheme="minorHAnsi"/>
          <w:b/>
          <w:sz w:val="32"/>
          <w:szCs w:val="32"/>
        </w:rPr>
      </w:pPr>
    </w:p>
    <w:p w:rsidR="00F46409" w:rsidRDefault="00F46409">
      <w:pPr>
        <w:jc w:val="center"/>
        <w:rPr>
          <w:rFonts w:cstheme="minorHAnsi"/>
          <w:b/>
          <w:sz w:val="32"/>
          <w:szCs w:val="32"/>
        </w:rPr>
      </w:pPr>
    </w:p>
    <w:p w:rsidR="00F46409" w:rsidRDefault="00F46409">
      <w:pPr>
        <w:jc w:val="center"/>
        <w:rPr>
          <w:rFonts w:cstheme="minorHAnsi"/>
          <w:b/>
          <w:sz w:val="32"/>
          <w:szCs w:val="32"/>
        </w:rPr>
      </w:pPr>
    </w:p>
    <w:tbl>
      <w:tblPr>
        <w:tblStyle w:val="Reetkatablice"/>
        <w:tblW w:w="10824" w:type="dxa"/>
        <w:tblInd w:w="-930" w:type="dxa"/>
        <w:tblLayout w:type="fixed"/>
        <w:tblLook w:val="04A0" w:firstRow="1" w:lastRow="0" w:firstColumn="1" w:lastColumn="0" w:noHBand="0" w:noVBand="1"/>
      </w:tblPr>
      <w:tblGrid>
        <w:gridCol w:w="3600"/>
        <w:gridCol w:w="3372"/>
        <w:gridCol w:w="3852"/>
      </w:tblGrid>
      <w:tr w:rsidR="00F46409">
        <w:tc>
          <w:tcPr>
            <w:tcW w:w="3600" w:type="dxa"/>
          </w:tcPr>
          <w:p w:rsidR="00F46409" w:rsidRDefault="00886A16">
            <w:pPr>
              <w:shd w:val="clear" w:color="auto" w:fill="FFFFFF"/>
              <w:spacing w:beforeAutospacing="1" w:afterAutospacing="1" w:line="360" w:lineRule="atLeast"/>
              <w:jc w:val="both"/>
              <w:rPr>
                <w:rFonts w:cstheme="minorHAnsi"/>
                <w:b/>
              </w:rPr>
            </w:pPr>
            <w:r>
              <w:rPr>
                <w:rStyle w:val="fontstyle21"/>
                <w:rFonts w:cs="Calibri"/>
                <w:b/>
                <w:bCs/>
                <w:sz w:val="26"/>
                <w:szCs w:val="26"/>
              </w:rPr>
              <w:t>UZORNO VLADANJE</w:t>
            </w:r>
          </w:p>
        </w:tc>
        <w:tc>
          <w:tcPr>
            <w:tcW w:w="3372" w:type="dxa"/>
          </w:tcPr>
          <w:p w:rsidR="00F46409" w:rsidRDefault="00886A16">
            <w:pPr>
              <w:shd w:val="clear" w:color="auto" w:fill="FFFFFF"/>
              <w:spacing w:before="225" w:after="225"/>
              <w:jc w:val="both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DOBRO</w:t>
            </w:r>
          </w:p>
        </w:tc>
        <w:tc>
          <w:tcPr>
            <w:tcW w:w="3852" w:type="dxa"/>
          </w:tcPr>
          <w:p w:rsidR="00F46409" w:rsidRDefault="00886A16">
            <w:pPr>
              <w:shd w:val="clear" w:color="auto" w:fill="FFFFFF"/>
              <w:spacing w:before="225" w:after="225"/>
              <w:jc w:val="both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/>
                <w:sz w:val="28"/>
                <w:szCs w:val="28"/>
              </w:rPr>
              <w:t>LOŠE</w:t>
            </w:r>
          </w:p>
        </w:tc>
      </w:tr>
      <w:tr w:rsidR="00F46409">
        <w:tc>
          <w:tcPr>
            <w:tcW w:w="3600" w:type="dxa"/>
          </w:tcPr>
          <w:p w:rsidR="00F46409" w:rsidRDefault="00886A16">
            <w:pPr>
              <w:shd w:val="clear" w:color="auto" w:fill="FFFFFF"/>
              <w:spacing w:before="225" w:after="225"/>
              <w:jc w:val="both"/>
              <w:rPr>
                <w:rFonts w:cstheme="minorHAnsi"/>
                <w:bCs/>
                <w:color w:val="000000"/>
              </w:rPr>
            </w:pPr>
            <w:r>
              <w:rPr>
                <w:rFonts w:cstheme="minorHAnsi"/>
                <w:bCs/>
                <w:color w:val="000000"/>
              </w:rPr>
              <w:t>*Poštuje Odluku  kućnom redu škole, školska i razredna pravila</w:t>
            </w:r>
          </w:p>
          <w:p w:rsidR="00F46409" w:rsidRDefault="00886A16">
            <w:pPr>
              <w:shd w:val="clear" w:color="auto" w:fill="FFFFFF"/>
              <w:spacing w:before="225" w:after="225"/>
              <w:jc w:val="both"/>
              <w:rPr>
                <w:rFonts w:cstheme="minorHAnsi"/>
                <w:bCs/>
                <w:color w:val="000000"/>
              </w:rPr>
            </w:pPr>
            <w:r>
              <w:rPr>
                <w:rFonts w:cstheme="minorHAnsi"/>
                <w:bCs/>
                <w:color w:val="000000"/>
              </w:rPr>
              <w:t>*Redovito izvršava školske obaveze</w:t>
            </w:r>
          </w:p>
          <w:p w:rsidR="00F46409" w:rsidRDefault="00886A16">
            <w:pPr>
              <w:shd w:val="clear" w:color="auto" w:fill="FFFFFF"/>
              <w:spacing w:before="225" w:after="225"/>
              <w:jc w:val="both"/>
              <w:rPr>
                <w:rFonts w:cstheme="minorHAnsi"/>
                <w:bCs/>
                <w:color w:val="000000"/>
              </w:rPr>
            </w:pPr>
            <w:r>
              <w:rPr>
                <w:rFonts w:cstheme="minorHAnsi"/>
                <w:bCs/>
                <w:color w:val="000000"/>
              </w:rPr>
              <w:t>*Redovito polazi nastavu i druge oblike odgojno-obrazovnog rada</w:t>
            </w:r>
          </w:p>
          <w:p w:rsidR="00F46409" w:rsidRDefault="00886A16">
            <w:pPr>
              <w:shd w:val="clear" w:color="auto" w:fill="FFFFFF"/>
              <w:spacing w:before="225" w:after="225"/>
              <w:jc w:val="both"/>
              <w:rPr>
                <w:rFonts w:cstheme="minorHAnsi"/>
                <w:bCs/>
                <w:color w:val="000000"/>
              </w:rPr>
            </w:pPr>
            <w:r>
              <w:rPr>
                <w:rFonts w:cstheme="minorHAnsi"/>
                <w:bCs/>
                <w:color w:val="000000"/>
              </w:rPr>
              <w:t>*Savjesno (u okviru svojih mogućnosti) pristupa radnim zadacima i aktivno sudjeluje u nastavnom procesu</w:t>
            </w:r>
          </w:p>
          <w:p w:rsidR="00F46409" w:rsidRDefault="00886A16">
            <w:pPr>
              <w:shd w:val="clear" w:color="auto" w:fill="FFFFFF"/>
              <w:spacing w:before="225" w:after="225"/>
              <w:jc w:val="both"/>
              <w:rPr>
                <w:rFonts w:cstheme="minorHAnsi"/>
                <w:bCs/>
                <w:color w:val="000000"/>
              </w:rPr>
            </w:pPr>
            <w:r>
              <w:rPr>
                <w:rFonts w:cstheme="minorHAnsi"/>
                <w:bCs/>
                <w:color w:val="000000"/>
              </w:rPr>
              <w:t>*Čuva školsku imovinu i imovinu drugih učenika</w:t>
            </w:r>
          </w:p>
          <w:p w:rsidR="00F46409" w:rsidRDefault="00886A16">
            <w:pPr>
              <w:shd w:val="clear" w:color="auto" w:fill="FFFFFF"/>
              <w:spacing w:before="225" w:after="225"/>
              <w:jc w:val="both"/>
              <w:rPr>
                <w:rFonts w:cstheme="minorHAnsi"/>
                <w:bCs/>
                <w:color w:val="000000"/>
              </w:rPr>
            </w:pPr>
            <w:r>
              <w:rPr>
                <w:rFonts w:cstheme="minorHAnsi"/>
                <w:bCs/>
                <w:color w:val="000000"/>
              </w:rPr>
              <w:t>*Kulturno i tolerantno se ophodi prema ostalim učenicima, učiteljima i osoblju škole</w:t>
            </w:r>
          </w:p>
          <w:p w:rsidR="00F46409" w:rsidRDefault="00886A16">
            <w:pPr>
              <w:shd w:val="clear" w:color="auto" w:fill="FFFFFF"/>
              <w:spacing w:before="225" w:after="225"/>
              <w:jc w:val="both"/>
              <w:rPr>
                <w:rFonts w:cstheme="minorHAnsi"/>
                <w:bCs/>
                <w:color w:val="000000"/>
              </w:rPr>
            </w:pPr>
            <w:r>
              <w:rPr>
                <w:rFonts w:cstheme="minorHAnsi"/>
                <w:bCs/>
                <w:color w:val="000000"/>
              </w:rPr>
              <w:t>*Spreman/spremna je na suradnju i pomaganje drugima</w:t>
            </w:r>
          </w:p>
          <w:p w:rsidR="00F46409" w:rsidRDefault="00886A16">
            <w:pPr>
              <w:shd w:val="clear" w:color="auto" w:fill="FFFFFF"/>
              <w:spacing w:before="225" w:after="225"/>
              <w:jc w:val="both"/>
              <w:rPr>
                <w:rFonts w:cstheme="minorHAnsi"/>
                <w:bCs/>
                <w:color w:val="000000"/>
              </w:rPr>
            </w:pPr>
            <w:r>
              <w:rPr>
                <w:rFonts w:cstheme="minorHAnsi"/>
                <w:bCs/>
                <w:color w:val="000000"/>
              </w:rPr>
              <w:t>*Uzorno vladanje može imati i učenik/učenica koji/koja vrlo rijetko ne ispunjava gore navedene obveze, ali nakon upozorenja odmah preuzima odgovornost za svoje ponašanje i popravlja se</w:t>
            </w:r>
          </w:p>
          <w:p w:rsidR="00F46409" w:rsidRDefault="00886A16">
            <w:pPr>
              <w:shd w:val="clear" w:color="auto" w:fill="FFFFFF"/>
              <w:spacing w:before="225" w:after="225"/>
              <w:jc w:val="both"/>
              <w:rPr>
                <w:rFonts w:cstheme="minorHAnsi"/>
                <w:bCs/>
                <w:color w:val="000000"/>
              </w:rPr>
            </w:pPr>
            <w:r>
              <w:rPr>
                <w:rFonts w:cstheme="minorHAnsi"/>
                <w:bCs/>
                <w:color w:val="000000"/>
              </w:rPr>
              <w:t>*Nema izrečenu pedagošku mjeru zbog povreda dužnosti, neispunjavanja obveza i nasilničkog ponašanja</w:t>
            </w:r>
          </w:p>
          <w:p w:rsidR="00F46409" w:rsidRDefault="00F46409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372" w:type="dxa"/>
          </w:tcPr>
          <w:p w:rsidR="00F46409" w:rsidRDefault="00886A16">
            <w:pPr>
              <w:shd w:val="clear" w:color="auto" w:fill="FFFFFF"/>
              <w:spacing w:before="225" w:after="225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*Uglavnom poštuje Odluku o kućnom redu i školska i razredna pravila</w:t>
            </w:r>
          </w:p>
          <w:p w:rsidR="00F46409" w:rsidRDefault="00886A16">
            <w:pPr>
              <w:shd w:val="clear" w:color="auto" w:fill="FFFFFF"/>
              <w:spacing w:before="225" w:after="225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*Povremeno zanemaruje izvršavanje školskih obveza</w:t>
            </w:r>
          </w:p>
          <w:p w:rsidR="00F46409" w:rsidRDefault="00886A16">
            <w:pPr>
              <w:shd w:val="clear" w:color="auto" w:fill="FFFFFF"/>
              <w:spacing w:before="225" w:after="225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*Ponekad kasni na nastavu</w:t>
            </w:r>
          </w:p>
          <w:p w:rsidR="00F46409" w:rsidRDefault="00886A16">
            <w:pPr>
              <w:shd w:val="clear" w:color="auto" w:fill="FFFFFF"/>
              <w:spacing w:before="225" w:after="225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*Rijetko neopravdano izostaje</w:t>
            </w:r>
          </w:p>
          <w:p w:rsidR="00F46409" w:rsidRDefault="00886A16">
            <w:pPr>
              <w:shd w:val="clear" w:color="auto" w:fill="FFFFFF"/>
              <w:spacing w:before="225" w:after="225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*Ponavlja pogreške na koje je već upozoren/upozorena</w:t>
            </w:r>
          </w:p>
          <w:p w:rsidR="00F46409" w:rsidRDefault="00886A16">
            <w:pPr>
              <w:shd w:val="clear" w:color="auto" w:fill="FFFFFF"/>
              <w:spacing w:before="225" w:after="225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*Povremeno  se neprimjereno odnosi prema učenicima</w:t>
            </w:r>
          </w:p>
          <w:p w:rsidR="00F46409" w:rsidRDefault="00886A16">
            <w:pPr>
              <w:shd w:val="clear" w:color="auto" w:fill="FFFFFF"/>
              <w:spacing w:before="225" w:after="225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*Preuzima odgovornost za svoje neprimjerene postupke tek nakon ukazivanja na njih</w:t>
            </w:r>
          </w:p>
          <w:p w:rsidR="00F46409" w:rsidRDefault="00886A16">
            <w:pPr>
              <w:shd w:val="clear" w:color="auto" w:fill="FFFFFF"/>
              <w:spacing w:before="225" w:after="225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*Ponekad dolazi u sukob s drugima zbog neuvažavanja drugih i neprihvaćanja različitostima</w:t>
            </w:r>
          </w:p>
          <w:p w:rsidR="00F46409" w:rsidRDefault="00886A16">
            <w:pPr>
              <w:shd w:val="clear" w:color="auto" w:fill="FFFFFF"/>
              <w:spacing w:before="225" w:after="225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*Dobro vladanje može imati učenik/učenica kojemu/kojoj je izrečena pedagoška mjera opomena, ali samo ako je preuzeo/preuzela odgovornost za svoje ponašanje i popravlja se</w:t>
            </w:r>
          </w:p>
        </w:tc>
        <w:tc>
          <w:tcPr>
            <w:tcW w:w="3852" w:type="dxa"/>
          </w:tcPr>
          <w:p w:rsidR="00F46409" w:rsidRDefault="00886A16">
            <w:pPr>
              <w:shd w:val="clear" w:color="auto" w:fill="FFFFFF"/>
              <w:spacing w:before="225" w:after="225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*Često ne poštuje Odluku o kućnom redu, školska i razredna pravila</w:t>
            </w:r>
          </w:p>
          <w:p w:rsidR="00F46409" w:rsidRDefault="00886A16">
            <w:pPr>
              <w:shd w:val="clear" w:color="auto" w:fill="FFFFFF"/>
              <w:spacing w:before="225" w:after="225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*Često ne izvršava školske obveze</w:t>
            </w:r>
          </w:p>
          <w:p w:rsidR="00F46409" w:rsidRDefault="00886A16">
            <w:pPr>
              <w:shd w:val="clear" w:color="auto" w:fill="FFFFFF"/>
              <w:spacing w:before="225" w:after="225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*Često ne želi sudjelovati u nastavnom procesu ni uz poticaj učitelja</w:t>
            </w:r>
          </w:p>
          <w:p w:rsidR="00F46409" w:rsidRDefault="00886A16">
            <w:pPr>
              <w:shd w:val="clear" w:color="auto" w:fill="FFFFFF"/>
              <w:spacing w:before="225" w:after="225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*Neopravdano izostaje s nastave ili samovoljno napušta nastavu</w:t>
            </w:r>
          </w:p>
          <w:p w:rsidR="00F46409" w:rsidRDefault="00886A16">
            <w:pPr>
              <w:shd w:val="clear" w:color="auto" w:fill="FFFFFF"/>
              <w:spacing w:before="225" w:after="225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*Nekulturno se ophodi prema ostalim učenicima, učiteljima i djelatnicima (vrijeđa, viče, psuje, prijeti, ruga se)</w:t>
            </w:r>
          </w:p>
          <w:p w:rsidR="00F46409" w:rsidRDefault="00886A16">
            <w:pPr>
              <w:shd w:val="clear" w:color="auto" w:fill="FFFFFF"/>
              <w:spacing w:before="225" w:after="225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* Nasilno i netolerantno se odnosi prema drugima te rijetko preuzima odgovornost za posljedice svog ponašanja</w:t>
            </w:r>
          </w:p>
          <w:p w:rsidR="00F46409" w:rsidRDefault="00886A16">
            <w:pPr>
              <w:shd w:val="clear" w:color="auto" w:fill="FFFFFF"/>
              <w:spacing w:before="225" w:after="225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*Sklon/a je optuživati i prebacivati odgovornost na druge učenike</w:t>
            </w:r>
          </w:p>
          <w:p w:rsidR="00F46409" w:rsidRDefault="00886A16">
            <w:pPr>
              <w:shd w:val="clear" w:color="auto" w:fill="FFFFFF"/>
              <w:spacing w:before="225" w:after="225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*Namjerno oštećuje školsku imovinu, otuđuje i oštećuje imovinu drugih učenika</w:t>
            </w:r>
          </w:p>
          <w:p w:rsidR="00F46409" w:rsidRDefault="00886A16">
            <w:pPr>
              <w:shd w:val="clear" w:color="auto" w:fill="FFFFFF"/>
              <w:spacing w:before="225" w:after="225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*Pogreške učestalo ponavlja, unatoč upozorenjima o neprimjerenosti ponašanja i poticajima da ih ispravi</w:t>
            </w:r>
          </w:p>
          <w:p w:rsidR="00F46409" w:rsidRDefault="00886A16">
            <w:pPr>
              <w:shd w:val="clear" w:color="auto" w:fill="FFFFFF"/>
              <w:spacing w:before="225" w:after="225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*Izrečena mu/joj je pedagoška mjera ukor ili strogi ukor, no unatoč izrečenoj pedagoškoj mjeri učenik/učenica se ne popravlja</w:t>
            </w:r>
          </w:p>
          <w:p w:rsidR="00F46409" w:rsidRDefault="00F46409">
            <w:pPr>
              <w:jc w:val="center"/>
              <w:rPr>
                <w:rFonts w:cstheme="minorHAnsi"/>
                <w:b/>
              </w:rPr>
            </w:pPr>
          </w:p>
        </w:tc>
      </w:tr>
    </w:tbl>
    <w:p w:rsidR="00F46409" w:rsidRDefault="00F46409">
      <w:pPr>
        <w:jc w:val="center"/>
        <w:rPr>
          <w:rFonts w:cstheme="minorHAnsi"/>
          <w:b/>
        </w:rPr>
      </w:pPr>
    </w:p>
    <w:p w:rsidR="00F46409" w:rsidRDefault="00886A16">
      <w:pPr>
        <w:jc w:val="center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Sukladno čl. 73. Zakona o odgoju i obrazovanju u osnovnoj i srednjoj školi ocjenu iz vladanja donosi Razredno vijeće na prijedlog razrednika.</w:t>
      </w:r>
    </w:p>
    <w:p w:rsidR="00F46409" w:rsidRDefault="00886A16">
      <w:pPr>
        <w:jc w:val="center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Ako učenik ima razvojne teškoće i  poteškoće u ponašanju,  gore navedeni kriteriji se razmatraju dodatno.</w:t>
      </w:r>
    </w:p>
    <w:p w:rsidR="00F46409" w:rsidRDefault="00F46409">
      <w:pPr>
        <w:spacing w:after="160" w:line="259" w:lineRule="auto"/>
        <w:jc w:val="center"/>
        <w:rPr>
          <w:rFonts w:cstheme="minorHAnsi"/>
          <w:b/>
          <w:sz w:val="28"/>
          <w:szCs w:val="28"/>
        </w:rPr>
      </w:pPr>
    </w:p>
    <w:p w:rsidR="00A74FA4" w:rsidRDefault="00A74FA4">
      <w:pPr>
        <w:spacing w:after="160" w:line="259" w:lineRule="auto"/>
        <w:jc w:val="center"/>
        <w:rPr>
          <w:rFonts w:cstheme="minorHAnsi"/>
          <w:b/>
          <w:sz w:val="28"/>
          <w:szCs w:val="28"/>
        </w:rPr>
      </w:pPr>
    </w:p>
    <w:p w:rsidR="00A74FA4" w:rsidRDefault="00A74FA4">
      <w:pPr>
        <w:spacing w:after="160" w:line="259" w:lineRule="auto"/>
        <w:jc w:val="center"/>
        <w:rPr>
          <w:rFonts w:cstheme="minorHAnsi"/>
          <w:b/>
          <w:sz w:val="28"/>
          <w:szCs w:val="28"/>
        </w:rPr>
      </w:pPr>
    </w:p>
    <w:p w:rsidR="00F46409" w:rsidRDefault="00886A16">
      <w:pPr>
        <w:shd w:val="clear" w:color="auto" w:fill="FFFFFF"/>
        <w:spacing w:before="225" w:after="225"/>
        <w:jc w:val="center"/>
        <w:rPr>
          <w:rFonts w:asciiTheme="minorHAnsi" w:hAnsiTheme="minorHAnsi"/>
          <w:b/>
          <w:bCs/>
          <w:color w:val="000000"/>
        </w:rPr>
      </w:pPr>
      <w:r>
        <w:rPr>
          <w:rFonts w:asciiTheme="minorHAnsi" w:hAnsiTheme="minorHAnsi"/>
          <w:b/>
          <w:bCs/>
          <w:color w:val="000000"/>
        </w:rPr>
        <w:t>ZAVRŠNE NAPOMENE</w:t>
      </w:r>
    </w:p>
    <w:p w:rsidR="00F46409" w:rsidRDefault="00886A16">
      <w:pPr>
        <w:shd w:val="clear" w:color="auto" w:fill="FFFFFF"/>
        <w:spacing w:before="225" w:after="225"/>
        <w:rPr>
          <w:rFonts w:asciiTheme="minorHAnsi" w:hAnsiTheme="minorHAnsi"/>
          <w:b/>
          <w:bCs/>
          <w:color w:val="000000"/>
        </w:rPr>
      </w:pPr>
      <w:r>
        <w:rPr>
          <w:rFonts w:asciiTheme="minorHAnsi" w:hAnsiTheme="minorHAnsi"/>
          <w:b/>
          <w:bCs/>
          <w:color w:val="000000"/>
        </w:rPr>
        <w:t>Učitelj ima obvezu:</w:t>
      </w:r>
    </w:p>
    <w:p w:rsidR="00F46409" w:rsidRDefault="00886A16">
      <w:pPr>
        <w:pStyle w:val="Odlomakpopisa"/>
        <w:numPr>
          <w:ilvl w:val="0"/>
          <w:numId w:val="6"/>
        </w:numPr>
        <w:shd w:val="clear" w:color="auto" w:fill="FFFFFF"/>
        <w:spacing w:before="225" w:after="225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Redovito upisivati bilješke učenikovog vladanja, pridržavajući se zajedničkih kriterija</w:t>
      </w:r>
    </w:p>
    <w:p w:rsidR="00F46409" w:rsidRDefault="00886A16">
      <w:pPr>
        <w:shd w:val="clear" w:color="auto" w:fill="FFFFFF"/>
        <w:spacing w:before="225" w:after="225"/>
        <w:rPr>
          <w:rFonts w:asciiTheme="minorHAnsi" w:hAnsiTheme="minorHAnsi"/>
          <w:b/>
          <w:bCs/>
          <w:color w:val="000000"/>
        </w:rPr>
      </w:pPr>
      <w:r>
        <w:rPr>
          <w:rFonts w:asciiTheme="minorHAnsi" w:hAnsiTheme="minorHAnsi"/>
          <w:b/>
          <w:bCs/>
          <w:color w:val="000000"/>
        </w:rPr>
        <w:t>Razrednik ima obvezu:</w:t>
      </w:r>
    </w:p>
    <w:p w:rsidR="00F46409" w:rsidRDefault="00886A16">
      <w:pPr>
        <w:pStyle w:val="Odlomakpopisa"/>
        <w:numPr>
          <w:ilvl w:val="0"/>
          <w:numId w:val="5"/>
        </w:numPr>
        <w:shd w:val="clear" w:color="auto" w:fill="FFFFFF"/>
        <w:spacing w:before="225" w:after="225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na početku nastavne godine (na 1. satu razrednika, tj. na 1. roditeljskom sastanku) upoznati javno sve učenike i roditelje s elementima i mjerilima ocjenjivanja vladanja učenika</w:t>
      </w:r>
    </w:p>
    <w:p w:rsidR="00F46409" w:rsidRDefault="00886A16">
      <w:pPr>
        <w:pStyle w:val="Odlomakpopisa"/>
        <w:numPr>
          <w:ilvl w:val="0"/>
          <w:numId w:val="5"/>
        </w:numPr>
        <w:shd w:val="clear" w:color="auto" w:fill="FFFFFF"/>
        <w:spacing w:before="225" w:after="225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na kraju nastavne godine (na zadnjem satu razrednika na kraju nastavne godine) javno zaključiti i priopćiti, te obrazložiti ocjenu vladanja svakom učeniku, a u odgovarajuću rubriku Dnevnika rada za sat razrednika upisati „javno zaključivanje i priopćavanje ocjena vladanja učenika", te upoznati roditelje sa zakonskim rokom za žalbu na izrečenu ocjenu vladanja.</w:t>
      </w:r>
    </w:p>
    <w:p w:rsidR="00F46409" w:rsidRDefault="00886A16">
      <w:pPr>
        <w:pStyle w:val="Odlomakpopisa"/>
        <w:numPr>
          <w:ilvl w:val="0"/>
          <w:numId w:val="5"/>
        </w:numPr>
        <w:shd w:val="clear" w:color="auto" w:fill="FFFFFF"/>
        <w:spacing w:before="225" w:after="225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redovito informirati roditelje o vladanju učenika, dogovarati i poduzimati mjere za unaprjeđivanje vladanja učenika, te voditi brigu o tome da roditelj pravovremeno dobije informaciju koju će i zbog čega ocjenu vladanja imati njegovo dijete na kraju nastavne godine.</w:t>
      </w:r>
    </w:p>
    <w:p w:rsidR="00F46409" w:rsidRDefault="00F46409">
      <w:pPr>
        <w:pStyle w:val="Odlomakpopisa"/>
        <w:shd w:val="clear" w:color="auto" w:fill="FFFFFF"/>
        <w:spacing w:before="225" w:after="225"/>
        <w:rPr>
          <w:rFonts w:asciiTheme="minorHAnsi" w:hAnsiTheme="minorHAnsi"/>
          <w:color w:val="000000"/>
        </w:rPr>
      </w:pPr>
    </w:p>
    <w:p w:rsidR="00F46409" w:rsidRDefault="00886A16">
      <w:pPr>
        <w:shd w:val="clear" w:color="auto" w:fill="FFFFFF"/>
        <w:spacing w:before="225" w:after="225"/>
        <w:rPr>
          <w:rFonts w:asciiTheme="minorHAnsi" w:hAnsiTheme="minorHAnsi"/>
          <w:b/>
          <w:color w:val="000000"/>
        </w:rPr>
      </w:pPr>
      <w:r>
        <w:rPr>
          <w:rFonts w:asciiTheme="minorHAnsi" w:hAnsiTheme="minorHAnsi"/>
          <w:b/>
          <w:color w:val="000000"/>
        </w:rPr>
        <w:t>Ravnatelj:</w:t>
      </w:r>
    </w:p>
    <w:p w:rsidR="00F46409" w:rsidRDefault="00886A16">
      <w:pPr>
        <w:pStyle w:val="Odlomakpopisa"/>
        <w:numPr>
          <w:ilvl w:val="0"/>
          <w:numId w:val="7"/>
        </w:numPr>
        <w:shd w:val="clear" w:color="auto" w:fill="FFFFFF"/>
        <w:spacing w:before="225" w:after="225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Upoznaje Vijeće roditelja s prijedlogom Pravilnika</w:t>
      </w:r>
    </w:p>
    <w:p w:rsidR="00F46409" w:rsidRDefault="00886A16">
      <w:pPr>
        <w:pStyle w:val="Odlomakpopisa"/>
        <w:numPr>
          <w:ilvl w:val="0"/>
          <w:numId w:val="7"/>
        </w:numPr>
        <w:shd w:val="clear" w:color="auto" w:fill="FFFFFF"/>
        <w:spacing w:before="225" w:after="225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Prijedlog Pravilnika predstavlja Školskom odboru.</w:t>
      </w:r>
    </w:p>
    <w:p w:rsidR="00F46409" w:rsidRDefault="00F46409">
      <w:pPr>
        <w:shd w:val="clear" w:color="auto" w:fill="FFFFFF"/>
        <w:spacing w:before="225" w:after="225"/>
        <w:rPr>
          <w:rFonts w:asciiTheme="minorHAnsi" w:hAnsiTheme="minorHAnsi"/>
          <w:color w:val="000000"/>
        </w:rPr>
      </w:pPr>
    </w:p>
    <w:p w:rsidR="00F46409" w:rsidRDefault="00F46409">
      <w:pPr>
        <w:rPr>
          <w:rFonts w:asciiTheme="minorHAnsi" w:hAnsiTheme="minorHAnsi"/>
        </w:rPr>
      </w:pPr>
    </w:p>
    <w:sectPr w:rsidR="00F46409" w:rsidSect="00F46409">
      <w:footerReference w:type="default" r:id="rId10"/>
      <w:pgSz w:w="11906" w:h="16838"/>
      <w:pgMar w:top="1417" w:right="1417" w:bottom="1417" w:left="1417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4555" w:rsidRDefault="00564555" w:rsidP="00F46409">
      <w:r>
        <w:separator/>
      </w:r>
    </w:p>
  </w:endnote>
  <w:endnote w:type="continuationSeparator" w:id="0">
    <w:p w:rsidR="00564555" w:rsidRDefault="00564555" w:rsidP="00F46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BookAntiqua">
    <w:altName w:val="Times New Roman"/>
    <w:charset w:val="EE"/>
    <w:family w:val="roman"/>
    <w:pitch w:val="variable"/>
  </w:font>
  <w:font w:name="ArialMT">
    <w:altName w:val="Times New Roman"/>
    <w:charset w:val="EE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3270828"/>
      <w:docPartObj>
        <w:docPartGallery w:val="Page Numbers (Bottom of Page)"/>
        <w:docPartUnique/>
      </w:docPartObj>
    </w:sdtPr>
    <w:sdtEndPr/>
    <w:sdtContent>
      <w:p w:rsidR="00F46409" w:rsidRDefault="00F46409">
        <w:pPr>
          <w:pStyle w:val="Podnoje"/>
          <w:jc w:val="center"/>
        </w:pPr>
        <w:r>
          <w:fldChar w:fldCharType="begin"/>
        </w:r>
        <w:r w:rsidR="00886A16">
          <w:instrText>PAGE</w:instrText>
        </w:r>
        <w:r>
          <w:fldChar w:fldCharType="separate"/>
        </w:r>
        <w:r w:rsidR="0052276F">
          <w:rPr>
            <w:noProof/>
          </w:rPr>
          <w:t>1</w:t>
        </w:r>
        <w:r>
          <w:fldChar w:fldCharType="end"/>
        </w:r>
      </w:p>
    </w:sdtContent>
  </w:sdt>
  <w:p w:rsidR="00F46409" w:rsidRDefault="00F4640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4555" w:rsidRDefault="00564555" w:rsidP="00F46409">
      <w:r>
        <w:separator/>
      </w:r>
    </w:p>
  </w:footnote>
  <w:footnote w:type="continuationSeparator" w:id="0">
    <w:p w:rsidR="00564555" w:rsidRDefault="00564555" w:rsidP="00F464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A52B9"/>
    <w:multiLevelType w:val="multilevel"/>
    <w:tmpl w:val="8EA037A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2A74423"/>
    <w:multiLevelType w:val="multilevel"/>
    <w:tmpl w:val="61184D2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D296E61"/>
    <w:multiLevelType w:val="multilevel"/>
    <w:tmpl w:val="8DEAE12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131164B"/>
    <w:multiLevelType w:val="multilevel"/>
    <w:tmpl w:val="FF609A62"/>
    <w:lvl w:ilvl="0">
      <w:start w:val="1"/>
      <w:numFmt w:val="decimal"/>
      <w:lvlText w:val="%1."/>
      <w:lvlJc w:val="left"/>
      <w:pPr>
        <w:tabs>
          <w:tab w:val="num" w:pos="0"/>
        </w:tabs>
        <w:ind w:left="785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5" w:hanging="180"/>
      </w:pPr>
    </w:lvl>
  </w:abstractNum>
  <w:abstractNum w:abstractNumId="4" w15:restartNumberingAfterBreak="0">
    <w:nsid w:val="2426037D"/>
    <w:multiLevelType w:val="multilevel"/>
    <w:tmpl w:val="EEE0A62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5" w15:restartNumberingAfterBreak="0">
    <w:nsid w:val="43D80A92"/>
    <w:multiLevelType w:val="multilevel"/>
    <w:tmpl w:val="782CCF5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6C6112E6"/>
    <w:multiLevelType w:val="multilevel"/>
    <w:tmpl w:val="88BC26B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7C8F5563"/>
    <w:multiLevelType w:val="multilevel"/>
    <w:tmpl w:val="499C3DD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6409"/>
    <w:rsid w:val="0052276F"/>
    <w:rsid w:val="00564555"/>
    <w:rsid w:val="00886A16"/>
    <w:rsid w:val="00A74FA4"/>
    <w:rsid w:val="00F46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1CE16"/>
  <w15:docId w15:val="{A06FB53B-7BFB-4D5F-80E2-44F873E8E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4DBC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fontstyle01">
    <w:name w:val="fontstyle01"/>
    <w:basedOn w:val="Zadanifontodlomka"/>
    <w:qFormat/>
    <w:rsid w:val="00B62661"/>
    <w:rPr>
      <w:rFonts w:ascii="BookAntiqua" w:hAnsi="BookAntiqua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Zadanifontodlomka"/>
    <w:qFormat/>
    <w:rsid w:val="00B62661"/>
    <w:rPr>
      <w:rFonts w:ascii="ArialMT" w:hAnsi="ArialM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Zadanifontodlomka"/>
    <w:qFormat/>
    <w:rsid w:val="00B62661"/>
    <w:rPr>
      <w:rFonts w:ascii="ArialMT" w:hAnsi="ArialMT"/>
      <w:b w:val="0"/>
      <w:bCs w:val="0"/>
      <w:i w:val="0"/>
      <w:iCs w:val="0"/>
      <w:color w:val="000000"/>
      <w:sz w:val="24"/>
      <w:szCs w:val="24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AD16D2"/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ZaglavljeChar">
    <w:name w:val="Zaglavlje Char"/>
    <w:basedOn w:val="Zadanifontodlomka"/>
    <w:link w:val="Zaglavlje"/>
    <w:uiPriority w:val="99"/>
    <w:qFormat/>
    <w:rsid w:val="0076151E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qFormat/>
    <w:rsid w:val="0076151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Stilnaslova">
    <w:name w:val="Stil naslova"/>
    <w:basedOn w:val="Normal"/>
    <w:next w:val="Tijeloteksta"/>
    <w:qFormat/>
    <w:rsid w:val="00F4640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rsid w:val="00F46409"/>
    <w:pPr>
      <w:spacing w:after="140" w:line="276" w:lineRule="auto"/>
    </w:pPr>
  </w:style>
  <w:style w:type="paragraph" w:styleId="Popis">
    <w:name w:val="List"/>
    <w:basedOn w:val="Tijeloteksta"/>
    <w:rsid w:val="00F46409"/>
    <w:rPr>
      <w:rFonts w:cs="Arial"/>
    </w:rPr>
  </w:style>
  <w:style w:type="paragraph" w:styleId="Opisslike">
    <w:name w:val="caption"/>
    <w:basedOn w:val="Normal"/>
    <w:qFormat/>
    <w:rsid w:val="00F46409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rsid w:val="00F46409"/>
    <w:pPr>
      <w:suppressLineNumbers/>
    </w:pPr>
    <w:rPr>
      <w:rFonts w:cs="Arial"/>
    </w:rPr>
  </w:style>
  <w:style w:type="paragraph" w:styleId="Odlomakpopisa">
    <w:name w:val="List Paragraph"/>
    <w:basedOn w:val="Normal"/>
    <w:uiPriority w:val="34"/>
    <w:qFormat/>
    <w:rsid w:val="00B6266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AD16D2"/>
    <w:rPr>
      <w:rFonts w:ascii="Segoe UI" w:hAnsi="Segoe UI" w:cs="Segoe UI"/>
      <w:sz w:val="18"/>
      <w:szCs w:val="18"/>
    </w:rPr>
  </w:style>
  <w:style w:type="paragraph" w:customStyle="1" w:styleId="Zaglavljeipodnoje">
    <w:name w:val="Zaglavlje i podnožje"/>
    <w:basedOn w:val="Normal"/>
    <w:qFormat/>
    <w:rsid w:val="00F46409"/>
  </w:style>
  <w:style w:type="paragraph" w:styleId="Zaglavlje">
    <w:name w:val="header"/>
    <w:basedOn w:val="Normal"/>
    <w:link w:val="ZaglavljeChar"/>
    <w:uiPriority w:val="99"/>
    <w:unhideWhenUsed/>
    <w:rsid w:val="0076151E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unhideWhenUsed/>
    <w:rsid w:val="0076151E"/>
    <w:pPr>
      <w:tabs>
        <w:tab w:val="center" w:pos="4536"/>
        <w:tab w:val="right" w:pos="9072"/>
      </w:tabs>
    </w:pPr>
  </w:style>
  <w:style w:type="table" w:styleId="Reetkatablice">
    <w:name w:val="Table Grid"/>
    <w:basedOn w:val="Obinatablica"/>
    <w:uiPriority w:val="39"/>
    <w:rsid w:val="000254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81AB9781BFC9141B05472B5A1E0FA96" ma:contentTypeVersion="13" ma:contentTypeDescription="Stvaranje novog dokumenta." ma:contentTypeScope="" ma:versionID="aae2e5a9ec9408bdb99cea4809b01de0">
  <xsd:schema xmlns:xsd="http://www.w3.org/2001/XMLSchema" xmlns:xs="http://www.w3.org/2001/XMLSchema" xmlns:p="http://schemas.microsoft.com/office/2006/metadata/properties" xmlns:ns2="65bad140-fb06-4dcb-aa76-b5f50b2058aa" xmlns:ns3="e8f8ff03-8afc-4031-a74f-429d09000eae" targetNamespace="http://schemas.microsoft.com/office/2006/metadata/properties" ma:root="true" ma:fieldsID="7ddaae1af53494bc90026ba334bf1cd2" ns2:_="" ns3:_="">
    <xsd:import namespace="65bad140-fb06-4dcb-aa76-b5f50b2058aa"/>
    <xsd:import namespace="e8f8ff03-8afc-4031-a74f-429d09000e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bad140-fb06-4dcb-aa76-b5f50b2058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8ff03-8afc-4031-a74f-429d09000eae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c42504e-12c0-4bc1-9a4c-451854091f9f}" ma:internalName="TaxCatchAll" ma:showField="CatchAllData" ma:web="e8f8ff03-8afc-4031-a74f-429d09000e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A4393-B2CA-4E18-9751-982159C3AE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7C05F6-50BC-4D86-A122-D31352BD85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bad140-fb06-4dcb-aa76-b5f50b2058aa"/>
    <ds:schemaRef ds:uri="e8f8ff03-8afc-4031-a74f-429d09000e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CE18A6-0C96-4968-BCCB-0071C72E3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1</Pages>
  <Words>1135</Words>
  <Characters>6471</Characters>
  <Application>Microsoft Office Word</Application>
  <DocSecurity>0</DocSecurity>
  <Lines>53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Matija</dc:creator>
  <dc:description/>
  <cp:lastModifiedBy>Tajnica</cp:lastModifiedBy>
  <cp:revision>27</cp:revision>
  <cp:lastPrinted>2022-07-06T08:59:00Z</cp:lastPrinted>
  <dcterms:created xsi:type="dcterms:W3CDTF">2021-09-02T07:02:00Z</dcterms:created>
  <dcterms:modified xsi:type="dcterms:W3CDTF">2022-07-06T09:01:00Z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