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35" w:rsidRPr="004E0435" w:rsidRDefault="004E0435" w:rsidP="004E0435">
      <w:pPr>
        <w:pStyle w:val="StandardWeb"/>
        <w:jc w:val="both"/>
      </w:pPr>
      <w:bookmarkStart w:id="0" w:name="_GoBack"/>
      <w:bookmarkEnd w:id="0"/>
      <w:r>
        <w:rPr>
          <w:b/>
          <w:bCs/>
        </w:rPr>
        <w:t xml:space="preserve">Osnovna škola Andrije Kačića Miošića </w:t>
      </w:r>
      <w:r w:rsidRPr="004E0435">
        <w:t xml:space="preserve">  u okviru natječaja "Energetska obnova zgrada i korištenje obnovljivih izvora energije u javnim ustanovama koje obavljaju djelatnost odgoja i obrazovanja" od strane Europskog fonda za regionalni razvoj (EFRR), Operativni program „Konkurentnost i Kohezija“ (OPKK) odobren je </w:t>
      </w:r>
      <w:r w:rsidRPr="004E0435">
        <w:rPr>
          <w:b/>
          <w:bCs/>
        </w:rPr>
        <w:t>projekt "</w:t>
      </w:r>
      <w:r>
        <w:t>''Energetska obnova zgrade OŠ Andrije Kačića Miošića Donja Voća na adresi Donja Voća 19 d, Donja Voća“, KK.04.2.1.04</w:t>
      </w:r>
      <w:r w:rsidRPr="004E0435">
        <w:t>.</w:t>
      </w:r>
      <w:r>
        <w:t>0049</w:t>
      </w:r>
    </w:p>
    <w:p w:rsidR="004E0435" w:rsidRPr="004E0435" w:rsidRDefault="004E0435" w:rsidP="004E04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E0435">
        <w:rPr>
          <w:rFonts w:ascii="Times New Roman" w:eastAsia="Times New Roman" w:hAnsi="Times New Roman" w:cs="Times New Roman"/>
          <w:b/>
          <w:bCs/>
          <w:sz w:val="24"/>
          <w:szCs w:val="24"/>
          <w:lang w:eastAsia="hr-HR"/>
        </w:rPr>
        <w:t>Kratki opis projekta:</w:t>
      </w:r>
    </w:p>
    <w:p w:rsidR="004E0435" w:rsidRPr="004E0435" w:rsidRDefault="004E0435" w:rsidP="004E0435">
      <w:pPr>
        <w:spacing w:before="100" w:beforeAutospacing="1" w:after="100" w:afterAutospacing="1" w:line="240" w:lineRule="auto"/>
        <w:rPr>
          <w:rFonts w:ascii="Times New Roman" w:eastAsia="Times New Roman" w:hAnsi="Times New Roman" w:cs="Times New Roman"/>
          <w:sz w:val="24"/>
          <w:szCs w:val="24"/>
          <w:lang w:eastAsia="hr-HR"/>
        </w:rPr>
      </w:pPr>
      <w:r w:rsidRPr="004E0435">
        <w:rPr>
          <w:rFonts w:ascii="Times New Roman" w:eastAsia="Times New Roman" w:hAnsi="Times New Roman" w:cs="Times New Roman"/>
          <w:sz w:val="24"/>
          <w:szCs w:val="24"/>
          <w:lang w:eastAsia="hr-HR"/>
        </w:rPr>
        <w:t>Svrha i opravdanost projekta</w:t>
      </w:r>
    </w:p>
    <w:p w:rsidR="004E0435" w:rsidRPr="004E0435" w:rsidRDefault="004E0435" w:rsidP="004E04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E0435">
        <w:rPr>
          <w:rFonts w:ascii="Times New Roman" w:eastAsia="Times New Roman" w:hAnsi="Times New Roman" w:cs="Times New Roman"/>
          <w:sz w:val="24"/>
          <w:szCs w:val="24"/>
          <w:lang w:eastAsia="hr-HR"/>
        </w:rPr>
        <w:t xml:space="preserve">Svrha predloženog projekta je smanjene potrošnje energije energetskom obnovom zgrade javnog sektora u kojoj se odvija odgojno-obrazovna  djelatnost </w:t>
      </w:r>
      <w:r>
        <w:rPr>
          <w:rFonts w:ascii="Times New Roman" w:eastAsia="Times New Roman" w:hAnsi="Times New Roman" w:cs="Times New Roman"/>
          <w:sz w:val="24"/>
          <w:szCs w:val="24"/>
          <w:lang w:eastAsia="hr-HR"/>
        </w:rPr>
        <w:t>OŠ A.K.Miošića Donja Voća</w:t>
      </w:r>
      <w:r w:rsidRPr="004E0435">
        <w:rPr>
          <w:rFonts w:ascii="Times New Roman" w:eastAsia="Times New Roman" w:hAnsi="Times New Roman" w:cs="Times New Roman"/>
          <w:sz w:val="24"/>
          <w:szCs w:val="24"/>
          <w:lang w:eastAsia="hr-HR"/>
        </w:rPr>
        <w:t xml:space="preserve">. Energetskom obnovom </w:t>
      </w:r>
      <w:r>
        <w:rPr>
          <w:rFonts w:ascii="Times New Roman" w:eastAsia="Times New Roman" w:hAnsi="Times New Roman" w:cs="Times New Roman"/>
          <w:sz w:val="24"/>
          <w:szCs w:val="24"/>
          <w:lang w:eastAsia="hr-HR"/>
        </w:rPr>
        <w:t xml:space="preserve">izvršit će se izvedba toplinske fasade, izolacija podrumskih zidova, stropa tavana i zamjena metalnih prozora ili ostakljenje prozora koji ne zadovoljavaju zahtijevane propise. Osim navedenog, predviđa se uvođenje sustava obnovljivih izvora energije kroz adaptaciju geotermalnih izvora i ugradnjom </w:t>
      </w:r>
      <w:proofErr w:type="spellStart"/>
      <w:r>
        <w:rPr>
          <w:rFonts w:ascii="Times New Roman" w:eastAsia="Times New Roman" w:hAnsi="Times New Roman" w:cs="Times New Roman"/>
          <w:sz w:val="24"/>
          <w:szCs w:val="24"/>
          <w:lang w:eastAsia="hr-HR"/>
        </w:rPr>
        <w:t>fotonaponske</w:t>
      </w:r>
      <w:proofErr w:type="spellEnd"/>
      <w:r>
        <w:rPr>
          <w:rFonts w:ascii="Times New Roman" w:eastAsia="Times New Roman" w:hAnsi="Times New Roman" w:cs="Times New Roman"/>
          <w:sz w:val="24"/>
          <w:szCs w:val="24"/>
          <w:lang w:eastAsia="hr-HR"/>
        </w:rPr>
        <w:t xml:space="preserve"> elektrane nazivne snage 22 kw</w:t>
      </w:r>
      <w:r w:rsidRPr="004E0435">
        <w:rPr>
          <w:rFonts w:ascii="Times New Roman" w:eastAsia="Times New Roman" w:hAnsi="Times New Roman" w:cs="Times New Roman"/>
          <w:sz w:val="24"/>
          <w:szCs w:val="24"/>
          <w:lang w:eastAsia="hr-HR"/>
        </w:rPr>
        <w:t>.</w:t>
      </w:r>
      <w:r w:rsidR="005A784C">
        <w:rPr>
          <w:rFonts w:ascii="Times New Roman" w:eastAsia="Times New Roman" w:hAnsi="Times New Roman" w:cs="Times New Roman"/>
          <w:sz w:val="24"/>
          <w:szCs w:val="24"/>
          <w:lang w:eastAsia="hr-HR"/>
        </w:rPr>
        <w:t xml:space="preserve"> </w:t>
      </w:r>
      <w:r w:rsidRPr="004E0435">
        <w:rPr>
          <w:rFonts w:ascii="Times New Roman" w:eastAsia="Times New Roman" w:hAnsi="Times New Roman" w:cs="Times New Roman"/>
          <w:sz w:val="24"/>
          <w:szCs w:val="24"/>
          <w:lang w:eastAsia="hr-HR"/>
        </w:rPr>
        <w:t xml:space="preserve"> </w:t>
      </w:r>
      <w:r w:rsidR="005A784C">
        <w:rPr>
          <w:rFonts w:ascii="Times New Roman" w:eastAsia="Times New Roman" w:hAnsi="Times New Roman" w:cs="Times New Roman"/>
          <w:sz w:val="24"/>
          <w:szCs w:val="24"/>
          <w:lang w:eastAsia="hr-HR"/>
        </w:rPr>
        <w:t>O</w:t>
      </w:r>
      <w:r w:rsidRPr="004E0435">
        <w:rPr>
          <w:rFonts w:ascii="Times New Roman" w:eastAsia="Times New Roman" w:hAnsi="Times New Roman" w:cs="Times New Roman"/>
          <w:sz w:val="24"/>
          <w:szCs w:val="24"/>
          <w:lang w:eastAsia="hr-HR"/>
        </w:rPr>
        <w:t>bzirom na dotrajalost krovnog pokrova,</w:t>
      </w:r>
      <w:r w:rsidR="005A784C">
        <w:rPr>
          <w:rFonts w:ascii="Times New Roman" w:eastAsia="Times New Roman" w:hAnsi="Times New Roman" w:cs="Times New Roman"/>
          <w:sz w:val="24"/>
          <w:szCs w:val="24"/>
          <w:lang w:eastAsia="hr-HR"/>
        </w:rPr>
        <w:t xml:space="preserve"> predviđa se i obnova krovišta, a za osobe s invaliditetom i smanjenom pokretljivosti uz sjeverno pročelje zgrade izvest će se vanjska, armirano betonska rampa i ograda rampe s rukohvatima te izvesti vertikalno podizna platforma s dvije postaje s hidrauličnim pogonom. </w:t>
      </w:r>
      <w:r w:rsidRPr="004E0435">
        <w:rPr>
          <w:rFonts w:ascii="Times New Roman" w:eastAsia="Times New Roman" w:hAnsi="Times New Roman" w:cs="Times New Roman"/>
          <w:sz w:val="24"/>
          <w:szCs w:val="24"/>
          <w:lang w:eastAsia="hr-HR"/>
        </w:rPr>
        <w:t xml:space="preserve">Kombinacija navedenih projektnih aktivnosti rezultirat će smanjenjem potrošnje energije za grijanje na godišnjoj razini (kWh/god) za </w:t>
      </w:r>
      <w:r w:rsidR="005A784C">
        <w:rPr>
          <w:rFonts w:ascii="Times New Roman" w:eastAsia="Times New Roman" w:hAnsi="Times New Roman" w:cs="Times New Roman"/>
          <w:sz w:val="24"/>
          <w:szCs w:val="24"/>
          <w:lang w:eastAsia="hr-HR"/>
        </w:rPr>
        <w:t>86</w:t>
      </w:r>
      <w:r w:rsidRPr="004E0435">
        <w:rPr>
          <w:rFonts w:ascii="Times New Roman" w:eastAsia="Times New Roman" w:hAnsi="Times New Roman" w:cs="Times New Roman"/>
          <w:sz w:val="24"/>
          <w:szCs w:val="24"/>
          <w:lang w:eastAsia="hr-HR"/>
        </w:rPr>
        <w:t xml:space="preserve">% u odnosu na godišnju potrošnju energije za grijanje prije provedbe navedenih mjera i </w:t>
      </w:r>
      <w:r w:rsidR="005A784C">
        <w:rPr>
          <w:rFonts w:ascii="Times New Roman" w:eastAsia="Times New Roman" w:hAnsi="Times New Roman" w:cs="Times New Roman"/>
          <w:sz w:val="24"/>
          <w:szCs w:val="24"/>
          <w:lang w:eastAsia="hr-HR"/>
        </w:rPr>
        <w:t>korištenje</w:t>
      </w:r>
      <w:r w:rsidRPr="004E0435">
        <w:rPr>
          <w:rFonts w:ascii="Times New Roman" w:eastAsia="Times New Roman" w:hAnsi="Times New Roman" w:cs="Times New Roman"/>
          <w:sz w:val="24"/>
          <w:szCs w:val="24"/>
          <w:lang w:eastAsia="hr-HR"/>
        </w:rPr>
        <w:t xml:space="preserve"> OIE. Predmetna građevina svrstana je u energetski razred D.  Za realizaciju projekta neophodna su EU sredstva jer Škola kao ni njezin osnivač Varaždinska  županija ne raspolažu dostatnim sredstvima. Korištenjem EU sredstava zatvorit će se financijska konstrukcija projekta.</w:t>
      </w:r>
    </w:p>
    <w:p w:rsidR="004E0435" w:rsidRPr="004E0435" w:rsidRDefault="004E0435" w:rsidP="008A7F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E0435">
        <w:rPr>
          <w:rFonts w:ascii="Times New Roman" w:eastAsia="Times New Roman" w:hAnsi="Times New Roman" w:cs="Times New Roman"/>
          <w:sz w:val="24"/>
          <w:szCs w:val="24"/>
          <w:lang w:eastAsia="hr-HR"/>
        </w:rPr>
        <w:t xml:space="preserve">Ciljne skupine predloženog projekta </w:t>
      </w:r>
      <w:r w:rsidR="005A784C">
        <w:rPr>
          <w:rFonts w:ascii="Times New Roman" w:eastAsia="Times New Roman" w:hAnsi="Times New Roman" w:cs="Times New Roman"/>
          <w:sz w:val="24"/>
          <w:szCs w:val="24"/>
          <w:lang w:eastAsia="hr-HR"/>
        </w:rPr>
        <w:t>su vlasnik zgrade -</w:t>
      </w:r>
      <w:r w:rsidRPr="004E0435">
        <w:rPr>
          <w:rFonts w:ascii="Times New Roman" w:eastAsia="Times New Roman" w:hAnsi="Times New Roman" w:cs="Times New Roman"/>
          <w:sz w:val="24"/>
          <w:szCs w:val="24"/>
          <w:lang w:eastAsia="hr-HR"/>
        </w:rPr>
        <w:t xml:space="preserve"> </w:t>
      </w:r>
      <w:r w:rsidR="005A784C">
        <w:rPr>
          <w:rFonts w:ascii="Times New Roman" w:eastAsia="Times New Roman" w:hAnsi="Times New Roman" w:cs="Times New Roman"/>
          <w:sz w:val="24"/>
          <w:szCs w:val="24"/>
          <w:lang w:eastAsia="hr-HR"/>
        </w:rPr>
        <w:t>OŠ Andrije Kačića Miošića Donja Voća</w:t>
      </w:r>
      <w:r w:rsidRPr="004E0435">
        <w:rPr>
          <w:rFonts w:ascii="Times New Roman" w:eastAsia="Times New Roman" w:hAnsi="Times New Roman" w:cs="Times New Roman"/>
          <w:sz w:val="24"/>
          <w:szCs w:val="24"/>
          <w:lang w:eastAsia="hr-HR"/>
        </w:rPr>
        <w:t xml:space="preserve"> te njezini učenici i zaposlenici.</w:t>
      </w:r>
    </w:p>
    <w:p w:rsidR="004E0435" w:rsidRPr="004E0435" w:rsidRDefault="004E0435" w:rsidP="004E0435">
      <w:pPr>
        <w:spacing w:after="0" w:line="240" w:lineRule="auto"/>
        <w:rPr>
          <w:rFonts w:ascii="Times New Roman" w:eastAsia="Times New Roman" w:hAnsi="Times New Roman" w:cs="Times New Roman"/>
          <w:sz w:val="24"/>
          <w:szCs w:val="24"/>
          <w:lang w:eastAsia="hr-HR"/>
        </w:rPr>
      </w:pPr>
      <w:r w:rsidRPr="004E0435">
        <w:rPr>
          <w:rFonts w:ascii="Times New Roman" w:eastAsia="Times New Roman" w:hAnsi="Times New Roman" w:cs="Times New Roman"/>
          <w:b/>
          <w:bCs/>
          <w:sz w:val="24"/>
          <w:szCs w:val="24"/>
          <w:lang w:eastAsia="hr-HR"/>
        </w:rPr>
        <w:t>Cilj i očekivani rezultati projekta:</w:t>
      </w:r>
      <w:r w:rsidRPr="004E0435">
        <w:rPr>
          <w:rFonts w:ascii="Times New Roman" w:eastAsia="Times New Roman" w:hAnsi="Times New Roman" w:cs="Times New Roman"/>
          <w:sz w:val="24"/>
          <w:szCs w:val="24"/>
          <w:lang w:eastAsia="hr-HR"/>
        </w:rPr>
        <w:t xml:space="preserve"> </w:t>
      </w:r>
    </w:p>
    <w:p w:rsidR="004E0435" w:rsidRPr="004E0435" w:rsidRDefault="004E0435" w:rsidP="004E04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E0435">
        <w:rPr>
          <w:rFonts w:ascii="Times New Roman" w:eastAsia="Times New Roman" w:hAnsi="Times New Roman" w:cs="Times New Roman"/>
          <w:sz w:val="24"/>
          <w:szCs w:val="24"/>
          <w:lang w:eastAsia="hr-HR"/>
        </w:rPr>
        <w:t>Projekt se provodi sukladno Operativnom programu Konkurentnost i kohezija 2014. - 2020., Prioritetnoj osi 4 Promicanje energetske učinkovitosti i obnovljivih izvora energije, Specifičnom cilju 4c I Smanjenje potrošnje energije u zgradama javnog sektora</w:t>
      </w:r>
      <w:r w:rsidR="002A3829">
        <w:rPr>
          <w:rFonts w:ascii="Times New Roman" w:eastAsia="Times New Roman" w:hAnsi="Times New Roman" w:cs="Times New Roman"/>
          <w:sz w:val="24"/>
          <w:szCs w:val="24"/>
          <w:lang w:eastAsia="hr-HR"/>
        </w:rPr>
        <w:t>.</w:t>
      </w:r>
      <w:r w:rsidRPr="004E0435">
        <w:rPr>
          <w:rFonts w:ascii="Times New Roman" w:eastAsia="Times New Roman" w:hAnsi="Times New Roman" w:cs="Times New Roman"/>
          <w:sz w:val="24"/>
          <w:szCs w:val="24"/>
          <w:lang w:eastAsia="hr-HR"/>
        </w:rPr>
        <w:t xml:space="preserve"> Obnovom energetske funkcionalne cjeline (ETC-a) projektirana je ušteda toplinske energije za grijanje (</w:t>
      </w:r>
      <w:proofErr w:type="spellStart"/>
      <w:r w:rsidRPr="004E0435">
        <w:rPr>
          <w:rFonts w:ascii="Times New Roman" w:eastAsia="Times New Roman" w:hAnsi="Times New Roman" w:cs="Times New Roman"/>
          <w:sz w:val="24"/>
          <w:szCs w:val="24"/>
          <w:lang w:eastAsia="hr-HR"/>
        </w:rPr>
        <w:t>Qknd</w:t>
      </w:r>
      <w:proofErr w:type="spellEnd"/>
      <w:r w:rsidRPr="004E0435">
        <w:rPr>
          <w:rFonts w:ascii="Times New Roman" w:eastAsia="Times New Roman" w:hAnsi="Times New Roman" w:cs="Times New Roman"/>
          <w:sz w:val="24"/>
          <w:szCs w:val="24"/>
          <w:lang w:eastAsia="hr-HR"/>
        </w:rPr>
        <w:t xml:space="preserve">) nakon provedbe projekta od (%): </w:t>
      </w:r>
      <w:r w:rsidR="00D3014D">
        <w:rPr>
          <w:rFonts w:ascii="Times New Roman" w:eastAsia="Times New Roman" w:hAnsi="Times New Roman" w:cs="Times New Roman"/>
          <w:sz w:val="24"/>
          <w:szCs w:val="24"/>
          <w:lang w:eastAsia="hr-HR"/>
        </w:rPr>
        <w:t>86</w:t>
      </w:r>
      <w:r w:rsidRPr="004E0435">
        <w:rPr>
          <w:rFonts w:ascii="Times New Roman" w:eastAsia="Times New Roman" w:hAnsi="Times New Roman" w:cs="Times New Roman"/>
          <w:sz w:val="24"/>
          <w:szCs w:val="24"/>
          <w:lang w:eastAsia="hr-HR"/>
        </w:rPr>
        <w:t xml:space="preserve"> % .Projektirana ušteda toplinske energije zadovoljava sektorski specifični kriterij prihvatljivosti definir</w:t>
      </w:r>
      <w:r w:rsidR="00D3014D">
        <w:rPr>
          <w:rFonts w:ascii="Times New Roman" w:eastAsia="Times New Roman" w:hAnsi="Times New Roman" w:cs="Times New Roman"/>
          <w:sz w:val="24"/>
          <w:szCs w:val="24"/>
          <w:lang w:eastAsia="hr-HR"/>
        </w:rPr>
        <w:t xml:space="preserve">an Pozivom </w:t>
      </w:r>
      <w:proofErr w:type="spellStart"/>
      <w:r w:rsidR="00D3014D">
        <w:rPr>
          <w:rFonts w:ascii="Times New Roman" w:eastAsia="Times New Roman" w:hAnsi="Times New Roman" w:cs="Times New Roman"/>
          <w:sz w:val="24"/>
          <w:szCs w:val="24"/>
          <w:lang w:eastAsia="hr-HR"/>
        </w:rPr>
        <w:t>ref</w:t>
      </w:r>
      <w:proofErr w:type="spellEnd"/>
      <w:r w:rsidR="00D3014D">
        <w:rPr>
          <w:rFonts w:ascii="Times New Roman" w:eastAsia="Times New Roman" w:hAnsi="Times New Roman" w:cs="Times New Roman"/>
          <w:sz w:val="24"/>
          <w:szCs w:val="24"/>
          <w:lang w:eastAsia="hr-HR"/>
        </w:rPr>
        <w:t>. br. KK.04.2.1.04</w:t>
      </w:r>
      <w:r w:rsidRPr="004E0435">
        <w:rPr>
          <w:rFonts w:ascii="Times New Roman" w:eastAsia="Times New Roman" w:hAnsi="Times New Roman" w:cs="Times New Roman"/>
          <w:sz w:val="24"/>
          <w:szCs w:val="24"/>
          <w:lang w:eastAsia="hr-HR"/>
        </w:rPr>
        <w:t>, a to je ušteda energije za grijanje/hlađenje na godišnjoj razini (kWh/god) od najmanje 50% u odnosu na godišnju potrošnju energije za grijanje/hlađenje prije provedbe projekta (QH,</w:t>
      </w:r>
      <w:proofErr w:type="spellStart"/>
      <w:r w:rsidRPr="004E0435">
        <w:rPr>
          <w:rFonts w:ascii="Times New Roman" w:eastAsia="Times New Roman" w:hAnsi="Times New Roman" w:cs="Times New Roman"/>
          <w:sz w:val="24"/>
          <w:szCs w:val="24"/>
          <w:lang w:eastAsia="hr-HR"/>
        </w:rPr>
        <w:t>nd</w:t>
      </w:r>
      <w:proofErr w:type="spellEnd"/>
      <w:r w:rsidRPr="004E0435">
        <w:rPr>
          <w:rFonts w:ascii="Times New Roman" w:eastAsia="Times New Roman" w:hAnsi="Times New Roman" w:cs="Times New Roman"/>
          <w:sz w:val="24"/>
          <w:szCs w:val="24"/>
          <w:lang w:eastAsia="hr-HR"/>
        </w:rPr>
        <w:t>).</w:t>
      </w:r>
    </w:p>
    <w:p w:rsidR="00F46C73" w:rsidRDefault="004E0435" w:rsidP="004E04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E0435">
        <w:rPr>
          <w:rFonts w:ascii="Times New Roman" w:eastAsia="Times New Roman" w:hAnsi="Times New Roman" w:cs="Times New Roman"/>
          <w:b/>
          <w:bCs/>
          <w:sz w:val="24"/>
          <w:szCs w:val="24"/>
          <w:lang w:eastAsia="hr-HR"/>
        </w:rPr>
        <w:t>Ukupna vrijednost projekta</w:t>
      </w:r>
      <w:r w:rsidRPr="004E0435">
        <w:rPr>
          <w:rFonts w:ascii="Times New Roman" w:eastAsia="Times New Roman" w:hAnsi="Times New Roman" w:cs="Times New Roman"/>
          <w:sz w:val="24"/>
          <w:szCs w:val="24"/>
          <w:lang w:eastAsia="hr-HR"/>
        </w:rPr>
        <w:t xml:space="preserve"> iznosi </w:t>
      </w:r>
      <w:r w:rsidR="00F46C73">
        <w:rPr>
          <w:rFonts w:ascii="Times New Roman" w:eastAsia="Times New Roman" w:hAnsi="Times New Roman" w:cs="Times New Roman"/>
          <w:b/>
          <w:bCs/>
          <w:sz w:val="24"/>
          <w:szCs w:val="24"/>
          <w:lang w:eastAsia="hr-HR"/>
        </w:rPr>
        <w:t xml:space="preserve">2.149.682,50 </w:t>
      </w:r>
      <w:r w:rsidRPr="004E0435">
        <w:rPr>
          <w:rFonts w:ascii="Times New Roman" w:eastAsia="Times New Roman" w:hAnsi="Times New Roman" w:cs="Times New Roman"/>
          <w:b/>
          <w:bCs/>
          <w:sz w:val="24"/>
          <w:szCs w:val="24"/>
          <w:lang w:eastAsia="hr-HR"/>
        </w:rPr>
        <w:t>kn</w:t>
      </w:r>
      <w:r w:rsidRPr="004E0435">
        <w:rPr>
          <w:rFonts w:ascii="Times New Roman" w:eastAsia="Times New Roman" w:hAnsi="Times New Roman" w:cs="Times New Roman"/>
          <w:sz w:val="24"/>
          <w:szCs w:val="24"/>
          <w:lang w:eastAsia="hr-HR"/>
        </w:rPr>
        <w:t xml:space="preserve">, od čega se iz </w:t>
      </w:r>
      <w:r w:rsidRPr="004E0435">
        <w:rPr>
          <w:rFonts w:ascii="Times New Roman" w:eastAsia="Times New Roman" w:hAnsi="Times New Roman" w:cs="Times New Roman"/>
          <w:b/>
          <w:bCs/>
          <w:sz w:val="24"/>
          <w:szCs w:val="24"/>
          <w:lang w:eastAsia="hr-HR"/>
        </w:rPr>
        <w:t xml:space="preserve">Europskog fonda za regionalni razvoj financira </w:t>
      </w:r>
      <w:r w:rsidR="00F46C73">
        <w:rPr>
          <w:rFonts w:ascii="Times New Roman" w:eastAsia="Times New Roman" w:hAnsi="Times New Roman" w:cs="Times New Roman"/>
          <w:b/>
          <w:bCs/>
          <w:sz w:val="24"/>
          <w:szCs w:val="24"/>
          <w:lang w:eastAsia="hr-HR"/>
        </w:rPr>
        <w:t>972.166,01</w:t>
      </w:r>
      <w:r w:rsidRPr="004E0435">
        <w:rPr>
          <w:rFonts w:ascii="Times New Roman" w:eastAsia="Times New Roman" w:hAnsi="Times New Roman" w:cs="Times New Roman"/>
          <w:b/>
          <w:bCs/>
          <w:sz w:val="24"/>
          <w:szCs w:val="24"/>
          <w:lang w:eastAsia="hr-HR"/>
        </w:rPr>
        <w:t xml:space="preserve"> kn</w:t>
      </w:r>
      <w:r w:rsidR="00F46C73">
        <w:rPr>
          <w:rFonts w:ascii="Times New Roman" w:eastAsia="Times New Roman" w:hAnsi="Times New Roman" w:cs="Times New Roman"/>
          <w:sz w:val="24"/>
          <w:szCs w:val="24"/>
          <w:lang w:eastAsia="hr-HR"/>
        </w:rPr>
        <w:t>.</w:t>
      </w:r>
    </w:p>
    <w:p w:rsidR="004E0435" w:rsidRPr="004E0435" w:rsidRDefault="004E0435" w:rsidP="004E04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E0435">
        <w:rPr>
          <w:rFonts w:ascii="Times New Roman" w:eastAsia="Times New Roman" w:hAnsi="Times New Roman" w:cs="Times New Roman"/>
          <w:b/>
          <w:bCs/>
          <w:sz w:val="24"/>
          <w:szCs w:val="24"/>
          <w:lang w:eastAsia="hr-HR"/>
        </w:rPr>
        <w:t>Razdoblje provedbe Projekta</w:t>
      </w:r>
      <w:r w:rsidRPr="004E0435">
        <w:rPr>
          <w:rFonts w:ascii="Times New Roman" w:eastAsia="Times New Roman" w:hAnsi="Times New Roman" w:cs="Times New Roman"/>
          <w:sz w:val="24"/>
          <w:szCs w:val="24"/>
          <w:lang w:eastAsia="hr-HR"/>
        </w:rPr>
        <w:t xml:space="preserve"> je od početka obavljanja aktivnosti projekta, odnosno od </w:t>
      </w:r>
      <w:r w:rsidR="00F46C73">
        <w:rPr>
          <w:rFonts w:ascii="Times New Roman" w:eastAsia="Times New Roman" w:hAnsi="Times New Roman" w:cs="Times New Roman"/>
          <w:b/>
          <w:bCs/>
          <w:sz w:val="24"/>
          <w:szCs w:val="24"/>
          <w:lang w:eastAsia="hr-HR"/>
        </w:rPr>
        <w:t>02</w:t>
      </w:r>
      <w:r w:rsidRPr="004E0435">
        <w:rPr>
          <w:rFonts w:ascii="Times New Roman" w:eastAsia="Times New Roman" w:hAnsi="Times New Roman" w:cs="Times New Roman"/>
          <w:b/>
          <w:bCs/>
          <w:sz w:val="24"/>
          <w:szCs w:val="24"/>
          <w:lang w:eastAsia="hr-HR"/>
        </w:rPr>
        <w:t xml:space="preserve">. </w:t>
      </w:r>
      <w:r w:rsidR="00F46C73">
        <w:rPr>
          <w:rFonts w:ascii="Times New Roman" w:eastAsia="Times New Roman" w:hAnsi="Times New Roman" w:cs="Times New Roman"/>
          <w:b/>
          <w:bCs/>
          <w:sz w:val="24"/>
          <w:szCs w:val="24"/>
          <w:lang w:eastAsia="hr-HR"/>
        </w:rPr>
        <w:t>studenoga 2017</w:t>
      </w:r>
      <w:r w:rsidRPr="004E0435">
        <w:rPr>
          <w:rFonts w:ascii="Times New Roman" w:eastAsia="Times New Roman" w:hAnsi="Times New Roman" w:cs="Times New Roman"/>
          <w:b/>
          <w:bCs/>
          <w:sz w:val="24"/>
          <w:szCs w:val="24"/>
          <w:lang w:eastAsia="hr-HR"/>
        </w:rPr>
        <w:t>.</w:t>
      </w:r>
      <w:r w:rsidRPr="004E0435">
        <w:rPr>
          <w:rFonts w:ascii="Times New Roman" w:eastAsia="Times New Roman" w:hAnsi="Times New Roman" w:cs="Times New Roman"/>
          <w:sz w:val="24"/>
          <w:szCs w:val="24"/>
          <w:lang w:eastAsia="hr-HR"/>
        </w:rPr>
        <w:t xml:space="preserve"> godine do završetka obavljanja predmetnih aktivnosti, odnosno do </w:t>
      </w:r>
      <w:r w:rsidR="00F46C73">
        <w:rPr>
          <w:rFonts w:ascii="Times New Roman" w:eastAsia="Times New Roman" w:hAnsi="Times New Roman" w:cs="Times New Roman"/>
          <w:b/>
          <w:bCs/>
          <w:sz w:val="24"/>
          <w:szCs w:val="24"/>
          <w:lang w:eastAsia="hr-HR"/>
        </w:rPr>
        <w:t>02</w:t>
      </w:r>
      <w:r w:rsidRPr="004E0435">
        <w:rPr>
          <w:rFonts w:ascii="Times New Roman" w:eastAsia="Times New Roman" w:hAnsi="Times New Roman" w:cs="Times New Roman"/>
          <w:b/>
          <w:bCs/>
          <w:sz w:val="24"/>
          <w:szCs w:val="24"/>
          <w:lang w:eastAsia="hr-HR"/>
        </w:rPr>
        <w:t xml:space="preserve">. </w:t>
      </w:r>
      <w:r w:rsidR="00F46C73">
        <w:rPr>
          <w:rFonts w:ascii="Times New Roman" w:eastAsia="Times New Roman" w:hAnsi="Times New Roman" w:cs="Times New Roman"/>
          <w:b/>
          <w:bCs/>
          <w:sz w:val="24"/>
          <w:szCs w:val="24"/>
          <w:lang w:eastAsia="hr-HR"/>
        </w:rPr>
        <w:t>veljače 2019</w:t>
      </w:r>
      <w:r w:rsidRPr="004E0435">
        <w:rPr>
          <w:rFonts w:ascii="Times New Roman" w:eastAsia="Times New Roman" w:hAnsi="Times New Roman" w:cs="Times New Roman"/>
          <w:b/>
          <w:bCs/>
          <w:sz w:val="24"/>
          <w:szCs w:val="24"/>
          <w:lang w:eastAsia="hr-HR"/>
        </w:rPr>
        <w:t>. godine</w:t>
      </w:r>
      <w:r w:rsidRPr="004E0435">
        <w:rPr>
          <w:rFonts w:ascii="Times New Roman" w:eastAsia="Times New Roman" w:hAnsi="Times New Roman" w:cs="Times New Roman"/>
          <w:sz w:val="24"/>
          <w:szCs w:val="24"/>
          <w:lang w:eastAsia="hr-HR"/>
        </w:rPr>
        <w:t>.</w:t>
      </w:r>
    </w:p>
    <w:p w:rsidR="004E0435" w:rsidRPr="004E0435" w:rsidRDefault="004E0435" w:rsidP="004E043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E0435">
        <w:rPr>
          <w:rFonts w:ascii="Times New Roman" w:eastAsia="Times New Roman" w:hAnsi="Times New Roman" w:cs="Times New Roman"/>
          <w:b/>
          <w:bCs/>
          <w:sz w:val="24"/>
          <w:szCs w:val="24"/>
          <w:lang w:eastAsia="hr-HR"/>
        </w:rPr>
        <w:lastRenderedPageBreak/>
        <w:t>Kontakt osoba</w:t>
      </w:r>
      <w:r w:rsidRPr="004E0435">
        <w:rPr>
          <w:rFonts w:ascii="Times New Roman" w:eastAsia="Times New Roman" w:hAnsi="Times New Roman" w:cs="Times New Roman"/>
          <w:sz w:val="24"/>
          <w:szCs w:val="24"/>
          <w:lang w:eastAsia="hr-HR"/>
        </w:rPr>
        <w:t xml:space="preserve"> za više informacija: ravnateljica </w:t>
      </w:r>
      <w:r w:rsidR="00F46C73">
        <w:rPr>
          <w:rFonts w:ascii="Times New Roman" w:eastAsia="Times New Roman" w:hAnsi="Times New Roman" w:cs="Times New Roman"/>
          <w:sz w:val="24"/>
          <w:szCs w:val="24"/>
          <w:lang w:eastAsia="hr-HR"/>
        </w:rPr>
        <w:t>OŠ Andrije Kačića Miošića, gđa Rahela Blažević, 042/766-120</w:t>
      </w:r>
    </w:p>
    <w:sectPr w:rsidR="004E0435" w:rsidRPr="004E0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64"/>
    <w:rsid w:val="002A3829"/>
    <w:rsid w:val="004E0435"/>
    <w:rsid w:val="005A784C"/>
    <w:rsid w:val="00665864"/>
    <w:rsid w:val="00742DBF"/>
    <w:rsid w:val="008A7F04"/>
    <w:rsid w:val="009706A2"/>
    <w:rsid w:val="009A1ACC"/>
    <w:rsid w:val="009C6DBB"/>
    <w:rsid w:val="00AD6AB1"/>
    <w:rsid w:val="00D3014D"/>
    <w:rsid w:val="00F46C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6586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665864"/>
    <w:rPr>
      <w:b/>
      <w:bCs/>
    </w:rPr>
  </w:style>
  <w:style w:type="character" w:styleId="Hiperveza">
    <w:name w:val="Hyperlink"/>
    <w:basedOn w:val="Zadanifontodlomka"/>
    <w:uiPriority w:val="99"/>
    <w:semiHidden/>
    <w:unhideWhenUsed/>
    <w:rsid w:val="006658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6586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665864"/>
    <w:rPr>
      <w:b/>
      <w:bCs/>
    </w:rPr>
  </w:style>
  <w:style w:type="character" w:styleId="Hiperveza">
    <w:name w:val="Hyperlink"/>
    <w:basedOn w:val="Zadanifontodlomka"/>
    <w:uiPriority w:val="99"/>
    <w:semiHidden/>
    <w:unhideWhenUsed/>
    <w:rsid w:val="00665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461092">
      <w:bodyDiv w:val="1"/>
      <w:marLeft w:val="0"/>
      <w:marRight w:val="0"/>
      <w:marTop w:val="0"/>
      <w:marBottom w:val="0"/>
      <w:divBdr>
        <w:top w:val="none" w:sz="0" w:space="0" w:color="auto"/>
        <w:left w:val="none" w:sz="0" w:space="0" w:color="auto"/>
        <w:bottom w:val="none" w:sz="0" w:space="0" w:color="auto"/>
        <w:right w:val="none" w:sz="0" w:space="0" w:color="auto"/>
      </w:divBdr>
    </w:div>
    <w:div w:id="19181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AZRA d.o.o.</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Korisnik</cp:lastModifiedBy>
  <cp:revision>2</cp:revision>
  <dcterms:created xsi:type="dcterms:W3CDTF">2018-12-20T07:42:00Z</dcterms:created>
  <dcterms:modified xsi:type="dcterms:W3CDTF">2018-12-20T07:42:00Z</dcterms:modified>
</cp:coreProperties>
</file>