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950" w:rsidRDefault="001D1950" w:rsidP="001D1950">
      <w:pPr>
        <w:shd w:val="clear" w:color="auto" w:fill="FFFFFF"/>
        <w:overflowPunct/>
        <w:autoSpaceDE/>
        <w:adjustRightInd/>
        <w:rPr>
          <w:rFonts w:ascii="Trebuchet MS" w:hAnsi="Trebuchet MS"/>
          <w:color w:val="000000"/>
          <w:sz w:val="22"/>
          <w:szCs w:val="22"/>
          <w:lang w:val="hr-HR"/>
        </w:rPr>
      </w:pPr>
      <w:r>
        <w:rPr>
          <w:rFonts w:ascii="Trebuchet MS" w:hAnsi="Trebuchet MS"/>
          <w:color w:val="000000"/>
          <w:sz w:val="22"/>
          <w:szCs w:val="22"/>
          <w:lang w:val="hr-HR"/>
        </w:rPr>
        <w:t>Na temelju članka 107. Zakona o odgoju i obrazovanju u osnovnoj i srednjoj školi ( NN br. 87/08.,86/09.,92/10.,105/10, 90/11., 5/12., 16/12., 86/12., 126/12., 94/13., 152/14.), Osnovna škola Antuna Mihanovića Klanjec raspisuje</w:t>
      </w:r>
    </w:p>
    <w:p w:rsidR="001D1950" w:rsidRDefault="001D1950" w:rsidP="001D1950">
      <w:pPr>
        <w:shd w:val="clear" w:color="auto" w:fill="FFFFFF"/>
        <w:overflowPunct/>
        <w:autoSpaceDE/>
        <w:adjustRightInd/>
        <w:rPr>
          <w:rFonts w:ascii="Trebuchet MS" w:hAnsi="Trebuchet MS"/>
          <w:color w:val="000000"/>
          <w:sz w:val="22"/>
          <w:szCs w:val="22"/>
          <w:lang w:val="hr-HR"/>
        </w:rPr>
      </w:pPr>
    </w:p>
    <w:p w:rsidR="001D1950" w:rsidRDefault="001D1950" w:rsidP="001D1950">
      <w:pPr>
        <w:shd w:val="clear" w:color="auto" w:fill="FFFFFF"/>
        <w:overflowPunct/>
        <w:autoSpaceDE/>
        <w:adjustRightInd/>
        <w:jc w:val="center"/>
        <w:rPr>
          <w:rFonts w:ascii="Trebuchet MS" w:hAnsi="Trebuchet MS"/>
          <w:color w:val="000000"/>
          <w:sz w:val="22"/>
          <w:szCs w:val="22"/>
          <w:lang w:val="hr-HR"/>
        </w:rPr>
      </w:pPr>
      <w:r>
        <w:rPr>
          <w:rFonts w:ascii="Trebuchet MS" w:hAnsi="Trebuchet MS"/>
          <w:color w:val="000000"/>
          <w:sz w:val="22"/>
          <w:szCs w:val="22"/>
          <w:lang w:val="hr-HR"/>
        </w:rPr>
        <w:t>N A T J E Č A J</w:t>
      </w:r>
      <w:r>
        <w:rPr>
          <w:rFonts w:ascii="Trebuchet MS" w:hAnsi="Trebuchet MS"/>
          <w:color w:val="000000"/>
          <w:sz w:val="22"/>
          <w:szCs w:val="22"/>
          <w:lang w:val="hr-HR"/>
        </w:rPr>
        <w:br/>
        <w:t>za radno mjesto</w:t>
      </w:r>
    </w:p>
    <w:p w:rsidR="001D1950" w:rsidRDefault="001D1950" w:rsidP="001D1950">
      <w:pPr>
        <w:shd w:val="clear" w:color="auto" w:fill="FFFFFF"/>
        <w:overflowPunct/>
        <w:autoSpaceDE/>
        <w:adjustRightInd/>
        <w:rPr>
          <w:rFonts w:ascii="Trebuchet MS" w:hAnsi="Trebuchet MS"/>
          <w:color w:val="000000"/>
          <w:sz w:val="22"/>
          <w:szCs w:val="22"/>
          <w:lang w:val="hr-HR"/>
        </w:rPr>
      </w:pPr>
      <w:r>
        <w:rPr>
          <w:rFonts w:ascii="Trebuchet MS" w:hAnsi="Trebuchet MS"/>
          <w:color w:val="000000"/>
          <w:sz w:val="22"/>
          <w:szCs w:val="22"/>
          <w:lang w:val="hr-HR"/>
        </w:rPr>
        <w:br/>
      </w:r>
      <w:r>
        <w:rPr>
          <w:rFonts w:ascii="Trebuchet MS" w:hAnsi="Trebuchet MS"/>
          <w:color w:val="000000"/>
          <w:sz w:val="22"/>
          <w:szCs w:val="22"/>
          <w:lang w:val="hr-HR"/>
        </w:rPr>
        <w:br/>
        <w:t>1. spremačica - jedan izvršitelj/</w:t>
      </w:r>
      <w:proofErr w:type="spellStart"/>
      <w:r>
        <w:rPr>
          <w:rFonts w:ascii="Trebuchet MS" w:hAnsi="Trebuchet MS"/>
          <w:color w:val="000000"/>
          <w:sz w:val="22"/>
          <w:szCs w:val="22"/>
          <w:lang w:val="hr-HR"/>
        </w:rPr>
        <w:t>ca</w:t>
      </w:r>
      <w:proofErr w:type="spellEnd"/>
      <w:r>
        <w:rPr>
          <w:rFonts w:ascii="Trebuchet MS" w:hAnsi="Trebuchet MS"/>
          <w:color w:val="000000"/>
          <w:sz w:val="22"/>
          <w:szCs w:val="22"/>
          <w:lang w:val="hr-HR"/>
        </w:rPr>
        <w:t>, na određeno, puno radno vrijeme, 40 sati tjedno</w:t>
      </w:r>
      <w:r>
        <w:rPr>
          <w:rFonts w:ascii="Trebuchet MS" w:hAnsi="Trebuchet MS"/>
          <w:color w:val="000000"/>
          <w:sz w:val="22"/>
          <w:szCs w:val="22"/>
          <w:lang w:val="hr-HR"/>
        </w:rPr>
        <w:br/>
      </w:r>
      <w:r>
        <w:rPr>
          <w:rFonts w:ascii="Trebuchet MS" w:hAnsi="Trebuchet MS"/>
          <w:color w:val="000000"/>
          <w:sz w:val="22"/>
          <w:szCs w:val="22"/>
          <w:lang w:val="hr-HR"/>
        </w:rPr>
        <w:br/>
        <w:t>Uvjeti: Završena osnovna škola</w:t>
      </w:r>
      <w:r>
        <w:rPr>
          <w:rFonts w:ascii="Trebuchet MS" w:hAnsi="Trebuchet MS"/>
          <w:color w:val="000000"/>
          <w:sz w:val="22"/>
          <w:szCs w:val="22"/>
          <w:lang w:val="hr-HR"/>
        </w:rPr>
        <w:br/>
        <w:t xml:space="preserve">Uz prijavu (zamolbu) na natječaj priložiti: životopis, dokaz o stečenoj stručnoj spremi, domovnicu i uvjerenje o nekažnjavanju u smislu </w:t>
      </w:r>
      <w:proofErr w:type="spellStart"/>
      <w:r>
        <w:rPr>
          <w:rFonts w:ascii="Trebuchet MS" w:hAnsi="Trebuchet MS"/>
          <w:color w:val="000000"/>
          <w:sz w:val="22"/>
          <w:szCs w:val="22"/>
          <w:lang w:val="hr-HR"/>
        </w:rPr>
        <w:t>čl</w:t>
      </w:r>
      <w:proofErr w:type="spellEnd"/>
      <w:r>
        <w:rPr>
          <w:rFonts w:ascii="Trebuchet MS" w:hAnsi="Trebuchet MS"/>
          <w:color w:val="000000"/>
          <w:sz w:val="22"/>
          <w:szCs w:val="22"/>
          <w:lang w:val="hr-HR"/>
        </w:rPr>
        <w:t>. 106. Zakona o odgoju i obrazovanju u osnovnoj i srednjoj školi (ne starije od 6 mjeseci).</w:t>
      </w:r>
      <w:r>
        <w:rPr>
          <w:rFonts w:ascii="Trebuchet MS" w:hAnsi="Trebuchet MS"/>
          <w:color w:val="000000"/>
          <w:sz w:val="22"/>
          <w:szCs w:val="22"/>
          <w:lang w:val="hr-HR"/>
        </w:rPr>
        <w:br/>
        <w:t>Kandidat koji ostvaruje pravo prednosti pri zapošljavanju prema posebnim propisima dužan je u prijavi na natječaj pozvati se na to pravo i priložiti sve dokaze o ostvarivanju prava na koje se poziva, sukladno važećim propisima.</w:t>
      </w:r>
      <w:r>
        <w:rPr>
          <w:rFonts w:ascii="Trebuchet MS" w:hAnsi="Trebuchet MS"/>
          <w:color w:val="000000"/>
          <w:sz w:val="22"/>
          <w:szCs w:val="22"/>
          <w:lang w:val="hr-HR"/>
        </w:rPr>
        <w:br/>
        <w:t>Na natječaj se mogu prijaviti kandidati oba spola.</w:t>
      </w:r>
      <w:r>
        <w:rPr>
          <w:rFonts w:ascii="Trebuchet MS" w:hAnsi="Trebuchet MS"/>
          <w:color w:val="000000"/>
          <w:sz w:val="22"/>
          <w:szCs w:val="22"/>
          <w:lang w:val="hr-HR"/>
        </w:rPr>
        <w:br/>
        <w:t>Prijave s dokazima o ispunjavanju uvjeta natječaja dostaviti na adresu škole:</w:t>
      </w:r>
      <w:r>
        <w:rPr>
          <w:rFonts w:ascii="Trebuchet MS" w:hAnsi="Trebuchet MS"/>
          <w:color w:val="000000"/>
          <w:sz w:val="22"/>
          <w:lang w:val="hr-HR"/>
        </w:rPr>
        <w:t> </w:t>
      </w:r>
      <w:r>
        <w:rPr>
          <w:rFonts w:ascii="Trebuchet MS" w:hAnsi="Trebuchet MS"/>
          <w:color w:val="000000"/>
          <w:sz w:val="22"/>
          <w:szCs w:val="22"/>
          <w:lang w:val="hr-HR"/>
        </w:rPr>
        <w:br/>
        <w:t>Osnovna škola Antuna Mihanovića Klanjec, Lijepe Naše 41, 49290 Klanjec u roku od osam (8) dana od dana objave natječaja,</w:t>
      </w:r>
      <w:r>
        <w:rPr>
          <w:rFonts w:ascii="Trebuchet MS" w:hAnsi="Trebuchet MS"/>
          <w:color w:val="000000"/>
          <w:sz w:val="22"/>
          <w:szCs w:val="22"/>
          <w:lang w:val="hr-HR"/>
        </w:rPr>
        <w:br/>
        <w:t>s naznakom „za natječaj“.</w:t>
      </w:r>
      <w:r>
        <w:rPr>
          <w:rFonts w:ascii="Trebuchet MS" w:hAnsi="Trebuchet MS"/>
          <w:color w:val="000000"/>
          <w:sz w:val="22"/>
          <w:szCs w:val="22"/>
          <w:lang w:val="hr-HR"/>
        </w:rPr>
        <w:br/>
        <w:t>Nepotpune i nepravovremene prijave neće se razmatrati.</w:t>
      </w:r>
      <w:r>
        <w:rPr>
          <w:rFonts w:ascii="Trebuchet MS" w:hAnsi="Trebuchet MS"/>
          <w:color w:val="000000"/>
          <w:sz w:val="22"/>
          <w:szCs w:val="22"/>
          <w:lang w:val="hr-HR"/>
        </w:rPr>
        <w:br/>
        <w:t>O rezultatima natječaja kandidati će biti obaviješteni u zakonskom roku.</w:t>
      </w:r>
    </w:p>
    <w:p w:rsidR="001D1950" w:rsidRDefault="001D1950" w:rsidP="001D1950"/>
    <w:p w:rsidR="001D1950" w:rsidRDefault="001D1950" w:rsidP="001D1950"/>
    <w:p w:rsidR="00941279" w:rsidRDefault="00941279"/>
    <w:sectPr w:rsidR="00941279" w:rsidSect="0094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1950"/>
    <w:rsid w:val="001D1950"/>
    <w:rsid w:val="00941279"/>
    <w:rsid w:val="00AA64AE"/>
    <w:rsid w:val="00C5207C"/>
    <w:rsid w:val="00CA3EE3"/>
    <w:rsid w:val="00F2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95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3</cp:revision>
  <dcterms:created xsi:type="dcterms:W3CDTF">2016-02-04T08:40:00Z</dcterms:created>
  <dcterms:modified xsi:type="dcterms:W3CDTF">2016-02-04T08:40:00Z</dcterms:modified>
</cp:coreProperties>
</file>