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1003"/>
        <w:gridCol w:w="3095"/>
        <w:gridCol w:w="3095"/>
      </w:tblGrid>
      <w:tr w:rsidR="00227E3C" w14:paraId="7E3A2915" w14:textId="77777777" w:rsidTr="00227E3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0F9D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C1E4" w14:textId="04C038D7" w:rsidR="00227E3C" w:rsidRDefault="00AA139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Suzana Prnjat</w:t>
            </w:r>
          </w:p>
        </w:tc>
      </w:tr>
      <w:tr w:rsidR="00227E3C" w14:paraId="22AF4BBA" w14:textId="77777777" w:rsidTr="00227E3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701FE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2E62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41.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5FE2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27E3C" w14:paraId="2D0ED7BA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9F8E441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689C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COLOURS</w:t>
            </w:r>
          </w:p>
        </w:tc>
      </w:tr>
      <w:tr w:rsidR="00227E3C" w14:paraId="4C30BC61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D76D71C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0D29" w14:textId="77777777" w:rsidR="00227E3C" w:rsidRDefault="00227E3C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 Red, </w:t>
            </w:r>
            <w:proofErr w:type="spellStart"/>
            <w:r>
              <w:rPr>
                <w:rFonts w:ascii="Candara" w:hAnsi="Candara" w:cs="Calibri"/>
                <w:b/>
              </w:rPr>
              <w:t>pink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and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blue</w:t>
            </w:r>
            <w:proofErr w:type="spellEnd"/>
          </w:p>
        </w:tc>
      </w:tr>
      <w:tr w:rsidR="00227E3C" w14:paraId="45932320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4B7B0F4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40B5" w14:textId="77777777" w:rsidR="00227E3C" w:rsidRDefault="00227E3C" w:rsidP="00137A3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14:paraId="7E7B1C0E" w14:textId="0A5ABB5C" w:rsidR="00227E3C" w:rsidRPr="00AA1399" w:rsidRDefault="00227E3C" w:rsidP="00AA13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14:paraId="53F05253" w14:textId="77777777" w:rsidR="00227E3C" w:rsidRDefault="00227E3C" w:rsidP="00137A3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27E3C" w14:paraId="241CC3C1" w14:textId="77777777" w:rsidTr="00227E3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8B76ED2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5337" w14:textId="5E3B56CF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A.1.1., A.1.2., A.1.3., A.1.4.</w:t>
            </w:r>
          </w:p>
          <w:p w14:paraId="163C5886" w14:textId="21AF8D33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C.1.1., C.1.2., C.1.3., C.1.6.</w:t>
            </w:r>
          </w:p>
        </w:tc>
      </w:tr>
      <w:tr w:rsidR="00227E3C" w14:paraId="65FAB6C8" w14:textId="77777777" w:rsidTr="00227E3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E8E89FE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CF08" w14:textId="77777777" w:rsidR="00227E3C" w:rsidRDefault="00227E3C" w:rsidP="00137A3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ponavlja riječi u nizu prema slušnome modelu.</w:t>
            </w:r>
          </w:p>
          <w:p w14:paraId="60234630" w14:textId="77777777" w:rsidR="00227E3C" w:rsidRDefault="00227E3C" w:rsidP="00137A3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Povezuje grafijsku sliku riječi.</w:t>
            </w:r>
          </w:p>
          <w:p w14:paraId="2DBA2F70" w14:textId="2DF12531" w:rsidR="00227E3C" w:rsidRPr="00AA1399" w:rsidRDefault="00227E3C" w:rsidP="00AA139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Povezuje slikovne kartice s riječima.</w:t>
            </w:r>
          </w:p>
          <w:p w14:paraId="45298C5D" w14:textId="729A025D" w:rsidR="00227E3C" w:rsidRPr="00AA1399" w:rsidRDefault="00227E3C" w:rsidP="00AA139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riječi (</w:t>
            </w:r>
            <w:proofErr w:type="spellStart"/>
            <w:r>
              <w:rPr>
                <w:rFonts w:ascii="Candara" w:hAnsi="Candara"/>
              </w:rPr>
              <w:t>tracing</w:t>
            </w:r>
            <w:proofErr w:type="spellEnd"/>
            <w:r>
              <w:rPr>
                <w:rFonts w:ascii="Candara" w:hAnsi="Candara"/>
              </w:rPr>
              <w:t>).</w:t>
            </w:r>
          </w:p>
        </w:tc>
      </w:tr>
      <w:tr w:rsidR="00227E3C" w14:paraId="2C798DD3" w14:textId="77777777" w:rsidTr="00227E3C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E42FF2E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3629" w14:textId="5D7BD541" w:rsidR="00227E3C" w:rsidRPr="00AA1399" w:rsidRDefault="00227E3C" w:rsidP="00AA139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colours</w:t>
            </w:r>
            <w:proofErr w:type="spellEnd"/>
          </w:p>
        </w:tc>
      </w:tr>
      <w:tr w:rsidR="00227E3C" w14:paraId="51DD21C2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E42A3B4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F183D" w14:textId="77777777" w:rsidR="00227E3C" w:rsidRDefault="00227E3C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14:paraId="5558FC8A" w14:textId="6C20BC16" w:rsidR="00227E3C" w:rsidRPr="00AA1399" w:rsidRDefault="00227E3C" w:rsidP="00AA139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</w:tc>
      </w:tr>
      <w:tr w:rsidR="00227E3C" w14:paraId="5770654F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B64F156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8172" w14:textId="77777777" w:rsidR="00227E3C" w:rsidRDefault="00227E3C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slikovne kartice</w:t>
            </w:r>
          </w:p>
          <w:p w14:paraId="001597E2" w14:textId="5D19C8B6" w:rsidR="00AA1399" w:rsidRDefault="00AA1399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prezentacija</w:t>
            </w:r>
          </w:p>
        </w:tc>
      </w:tr>
      <w:tr w:rsidR="00227E3C" w14:paraId="1A8D5F0B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DEB67FD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FF52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Upotreba IKT</w:t>
            </w:r>
          </w:p>
          <w:p w14:paraId="104FBF4A" w14:textId="77777777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A.1.1. Učenik uz učiteljevu pomoć odabire odgovarajuću digitalnu tehnologiju za obavljanje jednostavnih zadataka. </w:t>
            </w:r>
          </w:p>
          <w:p w14:paraId="5E6A2CD5" w14:textId="77777777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A.1.2. Učenik se uz učiteljevu pomoć služi odabranim uređajima i programima.</w:t>
            </w:r>
          </w:p>
          <w:p w14:paraId="2A46D500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Učiti kako učiti </w:t>
            </w:r>
          </w:p>
          <w:p w14:paraId="7A6630DF" w14:textId="77777777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C.1.3 Učenik iskazuje interes za različita područja, preuzima odgovornost za svoje učenje i ustraje u učenju.</w:t>
            </w:r>
          </w:p>
          <w:p w14:paraId="3D6DCCFA" w14:textId="77777777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C. 1.4 Učenik se koristi ugodnim emocijama i raspoloženjima tako da potiču učenje te kontrolira neugodne emocije i raspoloženja tako da ga ne ometaju u učenju.</w:t>
            </w:r>
          </w:p>
          <w:p w14:paraId="385D774D" w14:textId="77777777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D.1.1 Učenik stvara prikladno fizičko okružje za učenje s ciljem poboljšanja koncentracije i motivacije.</w:t>
            </w:r>
          </w:p>
          <w:p w14:paraId="74B68EB3" w14:textId="77777777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D.1.2</w:t>
            </w:r>
            <w:r>
              <w:t xml:space="preserve"> </w:t>
            </w:r>
            <w:r>
              <w:rPr>
                <w:rFonts w:ascii="Candara" w:hAnsi="Candara"/>
              </w:rPr>
              <w:t>Učenik ostvaruje dobru komunikaciju s drugima, uspješno surađuje u različitim situacijama i spreman je zatražiti i ponuditi pomoć.</w:t>
            </w:r>
          </w:p>
        </w:tc>
      </w:tr>
      <w:tr w:rsidR="00227E3C" w14:paraId="59B65F27" w14:textId="77777777" w:rsidTr="00227E3C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C83DFC5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59F1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14:paraId="7DD7DAE2" w14:textId="4135CC01" w:rsidR="00227E3C" w:rsidRDefault="00227E3C" w:rsidP="00137A3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Učiteljica razgovara s učenicima kako lakše učiti i koje strategije učenja primijeniti da bi uspješno usvajali jezične sadržaje</w:t>
            </w:r>
          </w:p>
          <w:p w14:paraId="5CF500B8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14:paraId="3E2983E9" w14:textId="5BEA72C4" w:rsidR="00227E3C" w:rsidRDefault="00227E3C" w:rsidP="00137A3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</w:t>
            </w:r>
            <w:r w:rsidR="00AA1399">
              <w:rPr>
                <w:rFonts w:ascii="Candara" w:hAnsi="Candara"/>
              </w:rPr>
              <w:t>j</w:t>
            </w:r>
            <w:r>
              <w:rPr>
                <w:rFonts w:ascii="Candara" w:hAnsi="Candara"/>
              </w:rPr>
              <w:t>ica formativno prati uobičajene aktivnosti učenika i vodi bilješke o ostvarenosti odgojno-obrazovnih ishoda</w:t>
            </w:r>
          </w:p>
        </w:tc>
      </w:tr>
      <w:tr w:rsidR="00227E3C" w14:paraId="4F4D1C03" w14:textId="77777777" w:rsidTr="00227E3C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4F62" w14:textId="77777777" w:rsidR="00227E3C" w:rsidRDefault="00227E3C">
            <w:pPr>
              <w:spacing w:after="0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31E1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14:paraId="67053EF5" w14:textId="77777777" w:rsidR="00227E3C" w:rsidRDefault="00227E3C" w:rsidP="00137A3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imenovanje boja</w:t>
            </w:r>
          </w:p>
        </w:tc>
      </w:tr>
      <w:tr w:rsidR="00227E3C" w14:paraId="7F5B7EEB" w14:textId="77777777" w:rsidTr="00227E3C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8537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27E3C" w14:paraId="561C0AE9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4210BCF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Uvod </w:t>
            </w:r>
          </w:p>
          <w:p w14:paraId="32CEE994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A377" w14:textId="77777777" w:rsidR="00227E3C" w:rsidRDefault="00227E3C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UVOD – BOJE</w:t>
            </w:r>
          </w:p>
          <w:p w14:paraId="2602D7C3" w14:textId="1944D285" w:rsidR="00227E3C" w:rsidRDefault="00227E3C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Učiteljica pripremi set bojica</w:t>
            </w:r>
            <w:r w:rsidR="00AA1399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Stavi bojice ispred sebe. Podigne svaku i provjeri znaju li učenici boje na materinskom jeziku.</w:t>
            </w:r>
          </w:p>
        </w:tc>
      </w:tr>
      <w:tr w:rsidR="00227E3C" w14:paraId="0BC8FC52" w14:textId="77777777" w:rsidTr="00227E3C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CDB79E5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14:paraId="5ADFF339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2B1EA" w14:textId="77777777" w:rsidR="00227E3C" w:rsidRDefault="00227E3C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Bojice ponovo diže jednu po jednu i izgovara boje na engleskom jeziku. </w:t>
            </w:r>
          </w:p>
          <w:p w14:paraId="1CF0408A" w14:textId="77777777" w:rsidR="00227E3C" w:rsidRDefault="00227E3C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Ponovi postupak, ali ovaj put i učenici ponove nazive. </w:t>
            </w:r>
          </w:p>
          <w:p w14:paraId="47E8C280" w14:textId="10AF26B8" w:rsidR="00227E3C" w:rsidRDefault="00227E3C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Zamoli učenike da i oni stave svoje bojice ispred sebe. Podigne bojicu i kaže boju. Učenici učine isto. </w:t>
            </w:r>
          </w:p>
          <w:p w14:paraId="2A6D1705" w14:textId="3AC27EC1" w:rsidR="00AA1399" w:rsidRDefault="00AA1399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gledaju prezentaciju i ponavljaju za modelom. Razgovaraju što sve može biti u određenoj boji.</w:t>
            </w:r>
          </w:p>
          <w:p w14:paraId="0B7B145D" w14:textId="55724B3C" w:rsidR="00227E3C" w:rsidRDefault="00AA1399" w:rsidP="00137A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crtaju male oblačiće u bilježnicu, oboje ih odgovarajućom bojom i napišu naziv boje pokraj.</w:t>
            </w:r>
          </w:p>
        </w:tc>
      </w:tr>
      <w:tr w:rsidR="00227E3C" w14:paraId="2CD17816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88482AC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14:paraId="4E95D2C1" w14:textId="77777777" w:rsidR="00227E3C" w:rsidRDefault="00227E3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20E2" w14:textId="4470A4E4" w:rsidR="00227E3C" w:rsidRDefault="00AA1399" w:rsidP="00137A3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izaberu najdraže boje i nacrtaju po jednu stvar u toj boji.</w:t>
            </w:r>
          </w:p>
        </w:tc>
      </w:tr>
      <w:tr w:rsidR="00227E3C" w14:paraId="117DA272" w14:textId="77777777" w:rsidTr="00227E3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AF8B2BD" w14:textId="77777777" w:rsidR="00227E3C" w:rsidRDefault="00227E3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F931" w14:textId="00850987" w:rsidR="00227E3C" w:rsidRDefault="00AA1399" w:rsidP="00137A3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Nacrtati hrvatsku zastavu i imenovati boje na njoj.</w:t>
            </w:r>
          </w:p>
        </w:tc>
      </w:tr>
    </w:tbl>
    <w:p w14:paraId="1BCDBA7F" w14:textId="77777777" w:rsidR="00227E3C" w:rsidRDefault="00227E3C" w:rsidP="00227E3C">
      <w:pPr>
        <w:spacing w:line="240" w:lineRule="auto"/>
      </w:pPr>
    </w:p>
    <w:p w14:paraId="3E784DC3" w14:textId="77777777" w:rsidR="00227E3C" w:rsidRDefault="00227E3C" w:rsidP="00227E3C">
      <w:pP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b/>
          <w:color w:val="000000"/>
        </w:rPr>
        <w:t xml:space="preserve">Plan ploče </w:t>
      </w:r>
    </w:p>
    <w:p w14:paraId="284C1173" w14:textId="77777777" w:rsidR="00227E3C" w:rsidRDefault="00227E3C" w:rsidP="00227E3C">
      <w:pPr>
        <w:spacing w:after="0" w:line="240" w:lineRule="auto"/>
        <w:rPr>
          <w:rFonts w:cs="Calibri"/>
          <w:b/>
          <w:color w:val="000000"/>
        </w:rPr>
      </w:pPr>
    </w:p>
    <w:tbl>
      <w:tblPr>
        <w:tblW w:w="8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0"/>
      </w:tblGrid>
      <w:tr w:rsidR="00227E3C" w14:paraId="4F27859C" w14:textId="77777777" w:rsidTr="00227E3C">
        <w:trPr>
          <w:trHeight w:val="743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39EE" w14:textId="77777777" w:rsidR="00227E3C" w:rsidRDefault="00227E3C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6290812" w14:textId="24EC534F" w:rsidR="00227E3C" w:rsidRDefault="00227E3C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 xml:space="preserve">Slikovne kartice </w:t>
            </w:r>
          </w:p>
        </w:tc>
      </w:tr>
    </w:tbl>
    <w:p w14:paraId="1D7DDDDD" w14:textId="77777777" w:rsidR="00D25FFE" w:rsidRDefault="00D25FFE"/>
    <w:sectPr w:rsidR="00D2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3C"/>
    <w:rsid w:val="00227E3C"/>
    <w:rsid w:val="00AA1399"/>
    <w:rsid w:val="00D2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CC59"/>
  <w15:chartTrackingRefBased/>
  <w15:docId w15:val="{8F65BF99-20ED-4819-939D-7B84DA05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E3C"/>
    <w:pPr>
      <w:spacing w:after="200" w:line="276" w:lineRule="auto"/>
    </w:pPr>
    <w:rPr>
      <w:rFonts w:ascii="Calibri" w:eastAsia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2023-08-26T18:12:00Z</dcterms:created>
  <dcterms:modified xsi:type="dcterms:W3CDTF">2023-08-26T18:48:00Z</dcterms:modified>
</cp:coreProperties>
</file>