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6" w:rsidRDefault="00971CB6" w:rsidP="00971CB6">
      <w:pPr>
        <w:jc w:val="center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>RASPORED RAZGOVORA S RODITELJIMA</w:t>
      </w:r>
    </w:p>
    <w:p w:rsidR="00971CB6" w:rsidRDefault="00971CB6" w:rsidP="00971CB6">
      <w:pPr>
        <w:jc w:val="center"/>
        <w:rPr>
          <w:szCs w:val="18"/>
          <w:shd w:val="clear" w:color="auto" w:fill="FFFFFF"/>
        </w:rPr>
      </w:pPr>
      <w:r>
        <w:rPr>
          <w:szCs w:val="18"/>
          <w:shd w:val="clear" w:color="auto" w:fill="FFFFFF"/>
        </w:rPr>
        <w:t>Šk.god.2014./2015.</w:t>
      </w:r>
    </w:p>
    <w:p w:rsidR="00971CB6" w:rsidRDefault="00971CB6" w:rsidP="00971CB6">
      <w:pPr>
        <w:jc w:val="center"/>
        <w:rPr>
          <w:szCs w:val="18"/>
          <w:shd w:val="clear" w:color="auto" w:fill="FFFFFF"/>
        </w:rPr>
      </w:pPr>
    </w:p>
    <w:tbl>
      <w:tblPr>
        <w:tblStyle w:val="TableList3"/>
        <w:tblW w:w="0" w:type="auto"/>
        <w:tblLook w:val="04A0"/>
      </w:tblPr>
      <w:tblGrid>
        <w:gridCol w:w="1603"/>
        <w:gridCol w:w="2333"/>
        <w:gridCol w:w="2477"/>
        <w:gridCol w:w="3207"/>
      </w:tblGrid>
      <w:tr w:rsidR="00971CB6" w:rsidTr="00890EA1">
        <w:trPr>
          <w:cnfStyle w:val="100000000000"/>
        </w:trPr>
        <w:tc>
          <w:tcPr>
            <w:tcW w:w="1603" w:type="dxa"/>
            <w:shd w:val="clear" w:color="auto" w:fill="EAF1DD" w:themeFill="accent3" w:themeFillTint="33"/>
          </w:tcPr>
          <w:p w:rsidR="00971CB6" w:rsidRPr="00A245A9" w:rsidRDefault="00971CB6" w:rsidP="00890EA1">
            <w:pPr>
              <w:jc w:val="center"/>
              <w:rPr>
                <w:b w:val="0"/>
                <w:szCs w:val="18"/>
                <w:shd w:val="clear" w:color="auto" w:fill="FFFFFF"/>
              </w:rPr>
            </w:pPr>
            <w:r w:rsidRPr="00A245A9">
              <w:rPr>
                <w:b w:val="0"/>
                <w:szCs w:val="18"/>
                <w:shd w:val="clear" w:color="auto" w:fill="FFFFFF"/>
              </w:rPr>
              <w:t>RAZRED</w:t>
            </w:r>
          </w:p>
        </w:tc>
        <w:tc>
          <w:tcPr>
            <w:tcW w:w="2333" w:type="dxa"/>
            <w:shd w:val="clear" w:color="auto" w:fill="EAF1DD" w:themeFill="accent3" w:themeFillTint="33"/>
          </w:tcPr>
          <w:p w:rsidR="00971CB6" w:rsidRPr="00A245A9" w:rsidRDefault="00971CB6" w:rsidP="00890EA1">
            <w:pPr>
              <w:jc w:val="center"/>
              <w:rPr>
                <w:b w:val="0"/>
                <w:szCs w:val="18"/>
                <w:shd w:val="clear" w:color="auto" w:fill="FFFFFF"/>
              </w:rPr>
            </w:pPr>
            <w:r w:rsidRPr="00A245A9">
              <w:rPr>
                <w:b w:val="0"/>
                <w:szCs w:val="18"/>
                <w:shd w:val="clear" w:color="auto" w:fill="FFFFFF"/>
              </w:rPr>
              <w:t>IME I PREZIME</w:t>
            </w:r>
          </w:p>
        </w:tc>
        <w:tc>
          <w:tcPr>
            <w:tcW w:w="2477" w:type="dxa"/>
            <w:shd w:val="clear" w:color="auto" w:fill="EAF1DD" w:themeFill="accent3" w:themeFillTint="33"/>
          </w:tcPr>
          <w:p w:rsidR="00971CB6" w:rsidRPr="00A245A9" w:rsidRDefault="00971CB6" w:rsidP="00890EA1">
            <w:pPr>
              <w:jc w:val="center"/>
              <w:rPr>
                <w:b w:val="0"/>
                <w:szCs w:val="18"/>
                <w:shd w:val="clear" w:color="auto" w:fill="FFFFFF"/>
              </w:rPr>
            </w:pPr>
            <w:r w:rsidRPr="00A245A9">
              <w:rPr>
                <w:b w:val="0"/>
                <w:szCs w:val="18"/>
                <w:shd w:val="clear" w:color="auto" w:fill="FFFFFF"/>
              </w:rPr>
              <w:t>DAN</w:t>
            </w:r>
          </w:p>
        </w:tc>
        <w:tc>
          <w:tcPr>
            <w:tcW w:w="3207" w:type="dxa"/>
            <w:shd w:val="clear" w:color="auto" w:fill="EAF1DD" w:themeFill="accent3" w:themeFillTint="33"/>
          </w:tcPr>
          <w:p w:rsidR="00971CB6" w:rsidRPr="00A245A9" w:rsidRDefault="00971CB6" w:rsidP="00890EA1">
            <w:pPr>
              <w:jc w:val="center"/>
              <w:rPr>
                <w:b w:val="0"/>
                <w:szCs w:val="18"/>
                <w:shd w:val="clear" w:color="auto" w:fill="FFFFFF"/>
              </w:rPr>
            </w:pPr>
            <w:r w:rsidRPr="00A245A9">
              <w:rPr>
                <w:b w:val="0"/>
                <w:szCs w:val="18"/>
                <w:shd w:val="clear" w:color="auto" w:fill="FFFFFF"/>
              </w:rPr>
              <w:t>VRIJEME</w:t>
            </w:r>
          </w:p>
        </w:tc>
      </w:tr>
      <w:tr w:rsidR="00971CB6" w:rsidTr="00890EA1">
        <w:tc>
          <w:tcPr>
            <w:tcW w:w="160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1.a</w:t>
            </w: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Sanda Lukenda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petak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2. sat</w:t>
            </w:r>
          </w:p>
        </w:tc>
      </w:tr>
      <w:tr w:rsidR="00971CB6" w:rsidTr="00890EA1">
        <w:tc>
          <w:tcPr>
            <w:tcW w:w="160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1.b</w:t>
            </w: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Ana Sušić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ponedjeljak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2. sat</w:t>
            </w:r>
          </w:p>
        </w:tc>
      </w:tr>
      <w:tr w:rsidR="00971CB6" w:rsidTr="00890EA1">
        <w:tc>
          <w:tcPr>
            <w:tcW w:w="160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2.a</w:t>
            </w: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Mirta Ćosić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ponedjeljak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3. sat</w:t>
            </w:r>
          </w:p>
        </w:tc>
      </w:tr>
      <w:tr w:rsidR="00971CB6" w:rsidTr="00890EA1">
        <w:tc>
          <w:tcPr>
            <w:tcW w:w="160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2.b</w:t>
            </w: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Azra Staščik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četvrtak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4. sat</w:t>
            </w:r>
          </w:p>
        </w:tc>
      </w:tr>
      <w:tr w:rsidR="00971CB6" w:rsidTr="00890EA1">
        <w:tc>
          <w:tcPr>
            <w:tcW w:w="160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3.a</w:t>
            </w: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Ljiljana Opančar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utorak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2. sat</w:t>
            </w:r>
          </w:p>
        </w:tc>
      </w:tr>
      <w:tr w:rsidR="00971CB6" w:rsidTr="00890EA1">
        <w:tc>
          <w:tcPr>
            <w:tcW w:w="160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3.b</w:t>
            </w: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Jasna Novotni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utorak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2. sat</w:t>
            </w:r>
          </w:p>
        </w:tc>
      </w:tr>
      <w:tr w:rsidR="00971CB6" w:rsidTr="00890EA1">
        <w:tc>
          <w:tcPr>
            <w:tcW w:w="160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4.a</w:t>
            </w: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Mirna Lišnić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ponedjeljak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4. sat</w:t>
            </w:r>
          </w:p>
        </w:tc>
      </w:tr>
      <w:tr w:rsidR="00971CB6" w:rsidTr="00890EA1">
        <w:tc>
          <w:tcPr>
            <w:tcW w:w="160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4.b</w:t>
            </w: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Jasenka Matijević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petak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3. sat</w:t>
            </w:r>
          </w:p>
        </w:tc>
      </w:tr>
      <w:tr w:rsidR="00971CB6" w:rsidTr="00890EA1">
        <w:tc>
          <w:tcPr>
            <w:tcW w:w="160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5.a</w:t>
            </w: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Sandra Štiks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srijeda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4. sat</w:t>
            </w:r>
          </w:p>
        </w:tc>
      </w:tr>
      <w:tr w:rsidR="00971CB6" w:rsidTr="00890EA1">
        <w:tc>
          <w:tcPr>
            <w:tcW w:w="160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5.b</w:t>
            </w: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Zorica Jukić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četvrtak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3. sat</w:t>
            </w:r>
          </w:p>
        </w:tc>
      </w:tr>
      <w:tr w:rsidR="00971CB6" w:rsidTr="00890EA1">
        <w:tc>
          <w:tcPr>
            <w:tcW w:w="160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6.a</w:t>
            </w: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Vedran Čerina</w:t>
            </w:r>
          </w:p>
        </w:tc>
        <w:tc>
          <w:tcPr>
            <w:tcW w:w="2477" w:type="dxa"/>
          </w:tcPr>
          <w:p w:rsidR="00971CB6" w:rsidRDefault="008A484A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ponedjeljak</w:t>
            </w:r>
          </w:p>
        </w:tc>
        <w:tc>
          <w:tcPr>
            <w:tcW w:w="3207" w:type="dxa"/>
          </w:tcPr>
          <w:p w:rsidR="00971CB6" w:rsidRDefault="008A484A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4.sat</w:t>
            </w:r>
          </w:p>
        </w:tc>
      </w:tr>
      <w:tr w:rsidR="00971CB6" w:rsidTr="00890EA1">
        <w:tc>
          <w:tcPr>
            <w:tcW w:w="160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6.b</w:t>
            </w: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Marina Bubalo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srijeda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4. sat</w:t>
            </w:r>
          </w:p>
        </w:tc>
      </w:tr>
      <w:tr w:rsidR="00971CB6" w:rsidTr="00890EA1">
        <w:tc>
          <w:tcPr>
            <w:tcW w:w="160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7.a</w:t>
            </w: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Lidija Grganović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srijeda</w:t>
            </w:r>
          </w:p>
        </w:tc>
        <w:tc>
          <w:tcPr>
            <w:tcW w:w="3207" w:type="dxa"/>
          </w:tcPr>
          <w:p w:rsidR="00971CB6" w:rsidRDefault="009E7527" w:rsidP="009E7527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3. sat</w:t>
            </w:r>
          </w:p>
        </w:tc>
      </w:tr>
      <w:tr w:rsidR="00971CB6" w:rsidTr="00890EA1">
        <w:tc>
          <w:tcPr>
            <w:tcW w:w="160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7.b</w:t>
            </w: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Marko Krstanović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srijeda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4. sat</w:t>
            </w:r>
          </w:p>
        </w:tc>
      </w:tr>
      <w:tr w:rsidR="00971CB6" w:rsidTr="00890EA1">
        <w:tc>
          <w:tcPr>
            <w:tcW w:w="160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8.a</w:t>
            </w: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Tamara Glavaš</w:t>
            </w:r>
          </w:p>
        </w:tc>
        <w:tc>
          <w:tcPr>
            <w:tcW w:w="2477" w:type="dxa"/>
          </w:tcPr>
          <w:p w:rsidR="00971CB6" w:rsidRDefault="00923AA9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ponedjeljak</w:t>
            </w:r>
          </w:p>
        </w:tc>
        <w:tc>
          <w:tcPr>
            <w:tcW w:w="3207" w:type="dxa"/>
          </w:tcPr>
          <w:p w:rsidR="00971CB6" w:rsidRDefault="00923AA9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5.sat</w:t>
            </w:r>
          </w:p>
        </w:tc>
      </w:tr>
      <w:tr w:rsidR="00971CB6" w:rsidTr="00890EA1">
        <w:tc>
          <w:tcPr>
            <w:tcW w:w="160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8.b</w:t>
            </w: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Vlasta Boček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petak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3. sat</w:t>
            </w:r>
          </w:p>
        </w:tc>
      </w:tr>
      <w:tr w:rsidR="00971CB6" w:rsidTr="00890EA1">
        <w:tc>
          <w:tcPr>
            <w:tcW w:w="1603" w:type="dxa"/>
            <w:vMerge w:val="restart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Ružica Papić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ponedjeljak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5. sat</w:t>
            </w:r>
          </w:p>
        </w:tc>
      </w:tr>
      <w:tr w:rsidR="00971CB6" w:rsidTr="00890EA1">
        <w:tc>
          <w:tcPr>
            <w:tcW w:w="1603" w:type="dxa"/>
            <w:vMerge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Anica Bokor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ponedjeljak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2. sat</w:t>
            </w:r>
          </w:p>
        </w:tc>
      </w:tr>
      <w:tr w:rsidR="00971CB6" w:rsidTr="00890EA1">
        <w:tc>
          <w:tcPr>
            <w:tcW w:w="1603" w:type="dxa"/>
            <w:vMerge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Ivana Đuranić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utorak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14: 00</w:t>
            </w:r>
          </w:p>
        </w:tc>
      </w:tr>
      <w:tr w:rsidR="00971CB6" w:rsidTr="00890EA1">
        <w:tc>
          <w:tcPr>
            <w:tcW w:w="1603" w:type="dxa"/>
            <w:vMerge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Roko Idžojtić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utorak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3. sat</w:t>
            </w:r>
          </w:p>
        </w:tc>
      </w:tr>
      <w:tr w:rsidR="00971CB6" w:rsidTr="00890EA1">
        <w:tc>
          <w:tcPr>
            <w:tcW w:w="1603" w:type="dxa"/>
            <w:vMerge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Damir Marušić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ponedjeljak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3. sat</w:t>
            </w:r>
          </w:p>
        </w:tc>
      </w:tr>
      <w:tr w:rsidR="00971CB6" w:rsidTr="00890EA1">
        <w:tc>
          <w:tcPr>
            <w:tcW w:w="1603" w:type="dxa"/>
            <w:vMerge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Jasna Findrik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utorak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3. sat</w:t>
            </w:r>
          </w:p>
        </w:tc>
      </w:tr>
      <w:tr w:rsidR="00971CB6" w:rsidTr="00890EA1">
        <w:tc>
          <w:tcPr>
            <w:tcW w:w="1603" w:type="dxa"/>
            <w:vMerge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Dajana Vidaković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ponedjeljak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13:10</w:t>
            </w:r>
          </w:p>
        </w:tc>
      </w:tr>
      <w:tr w:rsidR="00971CB6" w:rsidTr="00890EA1">
        <w:tc>
          <w:tcPr>
            <w:tcW w:w="1603" w:type="dxa"/>
            <w:vMerge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s. Vianea Pezer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utorak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4. sat</w:t>
            </w:r>
          </w:p>
        </w:tc>
      </w:tr>
      <w:tr w:rsidR="00971CB6" w:rsidTr="00890EA1">
        <w:tc>
          <w:tcPr>
            <w:tcW w:w="1603" w:type="dxa"/>
            <w:vMerge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</w:p>
        </w:tc>
        <w:tc>
          <w:tcPr>
            <w:tcW w:w="2333" w:type="dxa"/>
          </w:tcPr>
          <w:p w:rsidR="00971CB6" w:rsidRDefault="00971CB6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Vesna Podhorski</w:t>
            </w:r>
          </w:p>
        </w:tc>
        <w:tc>
          <w:tcPr>
            <w:tcW w:w="247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srijeda</w:t>
            </w:r>
          </w:p>
        </w:tc>
        <w:tc>
          <w:tcPr>
            <w:tcW w:w="3207" w:type="dxa"/>
          </w:tcPr>
          <w:p w:rsidR="00971CB6" w:rsidRDefault="009E7527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2. sat</w:t>
            </w:r>
          </w:p>
        </w:tc>
      </w:tr>
      <w:tr w:rsidR="00923AA9" w:rsidTr="00890EA1">
        <w:tc>
          <w:tcPr>
            <w:tcW w:w="1603" w:type="dxa"/>
          </w:tcPr>
          <w:p w:rsidR="00923AA9" w:rsidRDefault="00923AA9" w:rsidP="00890EA1">
            <w:pPr>
              <w:jc w:val="center"/>
              <w:rPr>
                <w:szCs w:val="18"/>
                <w:shd w:val="clear" w:color="auto" w:fill="FFFFFF"/>
              </w:rPr>
            </w:pPr>
          </w:p>
        </w:tc>
        <w:tc>
          <w:tcPr>
            <w:tcW w:w="2333" w:type="dxa"/>
          </w:tcPr>
          <w:p w:rsidR="00923AA9" w:rsidRDefault="00923AA9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Romana Borš- Mačak</w:t>
            </w:r>
          </w:p>
        </w:tc>
        <w:tc>
          <w:tcPr>
            <w:tcW w:w="2477" w:type="dxa"/>
          </w:tcPr>
          <w:p w:rsidR="00923AA9" w:rsidRDefault="00923AA9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četvrtak</w:t>
            </w:r>
          </w:p>
        </w:tc>
        <w:tc>
          <w:tcPr>
            <w:tcW w:w="3207" w:type="dxa"/>
          </w:tcPr>
          <w:p w:rsidR="00923AA9" w:rsidRDefault="00923AA9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2.sat</w:t>
            </w:r>
          </w:p>
        </w:tc>
      </w:tr>
      <w:tr w:rsidR="00562E64" w:rsidTr="00890EA1">
        <w:tc>
          <w:tcPr>
            <w:tcW w:w="1603" w:type="dxa"/>
          </w:tcPr>
          <w:p w:rsidR="00562E64" w:rsidRDefault="00562E64" w:rsidP="00890EA1">
            <w:pPr>
              <w:jc w:val="center"/>
              <w:rPr>
                <w:szCs w:val="18"/>
                <w:shd w:val="clear" w:color="auto" w:fill="FFFFFF"/>
              </w:rPr>
            </w:pPr>
          </w:p>
        </w:tc>
        <w:tc>
          <w:tcPr>
            <w:tcW w:w="2333" w:type="dxa"/>
          </w:tcPr>
          <w:p w:rsidR="00562E64" w:rsidRDefault="00562E64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Biljana Pavić</w:t>
            </w:r>
          </w:p>
        </w:tc>
        <w:tc>
          <w:tcPr>
            <w:tcW w:w="2477" w:type="dxa"/>
          </w:tcPr>
          <w:p w:rsidR="00562E64" w:rsidRDefault="00562E64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srijeda</w:t>
            </w:r>
          </w:p>
        </w:tc>
        <w:tc>
          <w:tcPr>
            <w:tcW w:w="3207" w:type="dxa"/>
          </w:tcPr>
          <w:p w:rsidR="00562E64" w:rsidRDefault="00562E64" w:rsidP="00890EA1">
            <w:pPr>
              <w:jc w:val="center"/>
              <w:rPr>
                <w:szCs w:val="18"/>
                <w:shd w:val="clear" w:color="auto" w:fill="FFFFFF"/>
              </w:rPr>
            </w:pPr>
            <w:r>
              <w:rPr>
                <w:szCs w:val="18"/>
                <w:shd w:val="clear" w:color="auto" w:fill="FFFFFF"/>
              </w:rPr>
              <w:t>13:05</w:t>
            </w:r>
          </w:p>
        </w:tc>
      </w:tr>
    </w:tbl>
    <w:p w:rsidR="00971CB6" w:rsidRPr="00157567" w:rsidRDefault="00971CB6" w:rsidP="00971CB6">
      <w:pPr>
        <w:jc w:val="center"/>
        <w:rPr>
          <w:szCs w:val="18"/>
          <w:shd w:val="clear" w:color="auto" w:fill="FFFFFF"/>
        </w:rPr>
      </w:pPr>
    </w:p>
    <w:p w:rsidR="00971CB6" w:rsidRDefault="00971CB6" w:rsidP="00971CB6">
      <w:r>
        <w:t>Skupne informacije održavaju se svake zadnje srijede u mjesecu, od 17:00-18:00 sati.</w:t>
      </w:r>
    </w:p>
    <w:p w:rsidR="004437C9" w:rsidRDefault="004437C9"/>
    <w:sectPr w:rsidR="004437C9" w:rsidSect="0028687E">
      <w:headerReference w:type="default" r:id="rId6"/>
      <w:pgSz w:w="12240" w:h="15840"/>
      <w:pgMar w:top="22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288" w:rsidRDefault="003A0288" w:rsidP="002800A6">
      <w:r>
        <w:separator/>
      </w:r>
    </w:p>
  </w:endnote>
  <w:endnote w:type="continuationSeparator" w:id="1">
    <w:p w:rsidR="003A0288" w:rsidRDefault="003A0288" w:rsidP="0028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288" w:rsidRDefault="003A0288" w:rsidP="002800A6">
      <w:r>
        <w:separator/>
      </w:r>
    </w:p>
  </w:footnote>
  <w:footnote w:type="continuationSeparator" w:id="1">
    <w:p w:rsidR="003A0288" w:rsidRDefault="003A0288" w:rsidP="00280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1B" w:rsidRPr="002C2E28" w:rsidRDefault="00B86381" w:rsidP="002C2E28">
    <w:pPr>
      <w:jc w:val="center"/>
      <w:rPr>
        <w:b/>
        <w:color w:val="008000"/>
        <w:sz w:val="16"/>
        <w:szCs w:val="16"/>
      </w:rPr>
    </w:pPr>
    <w:r w:rsidRPr="00B86381">
      <w:rPr>
        <w:rFonts w:ascii="Verdana" w:hAnsi="Verdana"/>
        <w:b/>
        <w:noProof/>
        <w:color w:val="008000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Eko-škole%20-%20hrv" style="position:absolute;left:0;text-align:left;margin-left:405pt;margin-top:-.55pt;width:63pt;height:63pt;z-index:-251659264;visibility:visible">
          <v:imagedata r:id="rId1" o:title="Eko-škole%20-%20hrv"/>
        </v:shape>
      </w:pict>
    </w:r>
    <w:r w:rsidRPr="00B86381">
      <w:rPr>
        <w:b/>
        <w:noProof/>
        <w:sz w:val="16"/>
        <w:szCs w:val="16"/>
      </w:rPr>
      <w:pict>
        <v:shape id="Picture 3" o:spid="_x0000_s1026" type="#_x0000_t75" alt="Glistica" style="position:absolute;left:0;text-align:left;margin-left:0;margin-top:-.55pt;width:54pt;height:39.7pt;z-index:-251658240;visibility:visible">
          <v:imagedata r:id="rId2" o:title="Glistica"/>
          <w10:wrap type="square"/>
        </v:shape>
      </w:pict>
    </w:r>
    <w:r w:rsidR="00971CB6" w:rsidRPr="002C2E28">
      <w:rPr>
        <w:b/>
        <w:sz w:val="16"/>
        <w:szCs w:val="16"/>
      </w:rPr>
      <w:t>Međunarodna Eko-škola</w:t>
    </w:r>
  </w:p>
  <w:p w:rsidR="000B391B" w:rsidRPr="002C2E28" w:rsidRDefault="00971CB6" w:rsidP="002C2E28">
    <w:pPr>
      <w:tabs>
        <w:tab w:val="center" w:pos="4702"/>
      </w:tabs>
      <w:jc w:val="center"/>
      <w:rPr>
        <w:b/>
        <w:color w:val="008000"/>
        <w:sz w:val="16"/>
        <w:szCs w:val="16"/>
      </w:rPr>
    </w:pPr>
    <w:r w:rsidRPr="002C2E28">
      <w:rPr>
        <w:b/>
        <w:sz w:val="16"/>
        <w:szCs w:val="16"/>
      </w:rPr>
      <w:t>OŠ August Šenoa</w:t>
    </w:r>
  </w:p>
  <w:p w:rsidR="000B391B" w:rsidRPr="002C2E28" w:rsidRDefault="00971CB6" w:rsidP="002C2E28">
    <w:pPr>
      <w:jc w:val="center"/>
      <w:rPr>
        <w:b/>
        <w:color w:val="008000"/>
        <w:sz w:val="16"/>
        <w:szCs w:val="16"/>
      </w:rPr>
    </w:pPr>
    <w:r w:rsidRPr="002C2E28">
      <w:rPr>
        <w:b/>
        <w:sz w:val="16"/>
        <w:szCs w:val="16"/>
      </w:rPr>
      <w:t>Osijek, Drinska 14</w:t>
    </w:r>
  </w:p>
  <w:p w:rsidR="00EE39A8" w:rsidRDefault="00971CB6" w:rsidP="00EE39A8">
    <w:pPr>
      <w:pStyle w:val="Header"/>
      <w:jc w:val="center"/>
      <w:rPr>
        <w:b/>
        <w:sz w:val="16"/>
        <w:szCs w:val="16"/>
      </w:rPr>
    </w:pPr>
    <w:r w:rsidRPr="002C2E28">
      <w:rPr>
        <w:b/>
        <w:sz w:val="16"/>
        <w:szCs w:val="16"/>
      </w:rPr>
      <w:sym w:font="Wingdings" w:char="F028"/>
    </w:r>
    <w:r w:rsidRPr="002C2E28">
      <w:rPr>
        <w:b/>
        <w:sz w:val="16"/>
        <w:szCs w:val="16"/>
      </w:rPr>
      <w:t xml:space="preserve"> 031/271-842</w:t>
    </w:r>
    <w:r>
      <w:rPr>
        <w:b/>
        <w:sz w:val="16"/>
        <w:szCs w:val="16"/>
      </w:rPr>
      <w:t>; tajništvo</w:t>
    </w:r>
  </w:p>
  <w:p w:rsidR="00EE39A8" w:rsidRPr="002C2E28" w:rsidRDefault="00971CB6" w:rsidP="00EE39A8">
    <w:pPr>
      <w:pStyle w:val="Header"/>
      <w:rPr>
        <w:b/>
        <w:sz w:val="16"/>
        <w:szCs w:val="16"/>
      </w:rPr>
    </w:pPr>
    <w:r>
      <w:rPr>
        <w:b/>
        <w:color w:val="008000"/>
        <w:sz w:val="16"/>
        <w:szCs w:val="16"/>
      </w:rPr>
      <w:t xml:space="preserve">    </w:t>
    </w:r>
    <w:r w:rsidRPr="000B391B">
      <w:rPr>
        <w:b/>
        <w:color w:val="008000"/>
        <w:sz w:val="16"/>
        <w:szCs w:val="16"/>
      </w:rPr>
      <w:t>Eko-škola</w:t>
    </w:r>
    <w:r>
      <w:rPr>
        <w:b/>
        <w:color w:val="008000"/>
        <w:sz w:val="16"/>
        <w:szCs w:val="16"/>
      </w:rPr>
      <w:t xml:space="preserve">                                                                         </w:t>
    </w:r>
    <w:r w:rsidRPr="002C2E28">
      <w:rPr>
        <w:b/>
        <w:sz w:val="16"/>
        <w:szCs w:val="16"/>
      </w:rPr>
      <w:sym w:font="Wingdings" w:char="F028"/>
    </w:r>
    <w:r>
      <w:rPr>
        <w:b/>
        <w:sz w:val="16"/>
        <w:szCs w:val="16"/>
      </w:rPr>
      <w:t xml:space="preserve"> 031/275-160; računovodstvo</w:t>
    </w:r>
  </w:p>
  <w:p w:rsidR="000B391B" w:rsidRPr="000B391B" w:rsidRDefault="00971CB6" w:rsidP="00EE39A8">
    <w:pPr>
      <w:rPr>
        <w:b/>
        <w:color w:val="008000"/>
        <w:sz w:val="16"/>
        <w:szCs w:val="16"/>
      </w:rPr>
    </w:pPr>
    <w:r w:rsidRPr="000B391B">
      <w:rPr>
        <w:b/>
        <w:color w:val="008000"/>
        <w:sz w:val="16"/>
        <w:szCs w:val="16"/>
      </w:rPr>
      <w:t>OŠ August Šenoa</w:t>
    </w:r>
    <w:r w:rsidRPr="000B391B">
      <w:rPr>
        <w:b/>
        <w:sz w:val="16"/>
        <w:szCs w:val="16"/>
      </w:rPr>
      <w:t xml:space="preserve">                                 </w:t>
    </w:r>
    <w:r>
      <w:rPr>
        <w:b/>
        <w:sz w:val="16"/>
        <w:szCs w:val="16"/>
      </w:rPr>
      <w:t xml:space="preserve">                     </w:t>
    </w:r>
    <w:r w:rsidRPr="000B391B">
      <w:rPr>
        <w:b/>
        <w:sz w:val="16"/>
        <w:szCs w:val="16"/>
      </w:rPr>
      <w:t>E-mail: os-osijek-015@skole.t-com.hr</w:t>
    </w:r>
  </w:p>
  <w:p w:rsidR="00661C3D" w:rsidRPr="00EE39A8" w:rsidRDefault="00971CB6" w:rsidP="00EE39A8">
    <w:pPr>
      <w:pStyle w:val="Header"/>
      <w:tabs>
        <w:tab w:val="clear" w:pos="4703"/>
        <w:tab w:val="clear" w:pos="9406"/>
        <w:tab w:val="left" w:pos="4020"/>
      </w:tabs>
      <w:jc w:val="both"/>
      <w:rPr>
        <w:b/>
        <w:sz w:val="16"/>
        <w:szCs w:val="16"/>
      </w:rPr>
    </w:pPr>
    <w:r>
      <w:rPr>
        <w:b/>
        <w:color w:val="008000"/>
        <w:sz w:val="16"/>
        <w:szCs w:val="16"/>
      </w:rPr>
      <w:t xml:space="preserve">        </w:t>
    </w:r>
    <w:r w:rsidRPr="000B391B">
      <w:rPr>
        <w:b/>
        <w:color w:val="008000"/>
        <w:sz w:val="16"/>
        <w:szCs w:val="16"/>
      </w:rPr>
      <w:t>Osijek</w:t>
    </w:r>
    <w:r>
      <w:rPr>
        <w:b/>
        <w:sz w:val="18"/>
        <w:szCs w:val="18"/>
      </w:rPr>
      <w:t xml:space="preserve">  </w:t>
    </w:r>
    <w:r>
      <w:rPr>
        <w:b/>
        <w:sz w:val="16"/>
        <w:szCs w:val="16"/>
      </w:rPr>
      <w:tab/>
    </w:r>
    <w:r>
      <w:rPr>
        <w:b/>
        <w:sz w:val="18"/>
        <w:szCs w:val="18"/>
      </w:rPr>
      <w:t xml:space="preserve">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71CB6"/>
    <w:rsid w:val="00164BEF"/>
    <w:rsid w:val="002800A6"/>
    <w:rsid w:val="00387FB1"/>
    <w:rsid w:val="003A0288"/>
    <w:rsid w:val="003C46DD"/>
    <w:rsid w:val="003F34DE"/>
    <w:rsid w:val="004437C9"/>
    <w:rsid w:val="0050392D"/>
    <w:rsid w:val="00562E64"/>
    <w:rsid w:val="008A484A"/>
    <w:rsid w:val="00923AA9"/>
    <w:rsid w:val="00971CB6"/>
    <w:rsid w:val="009B1524"/>
    <w:rsid w:val="009E7527"/>
    <w:rsid w:val="00A02BD8"/>
    <w:rsid w:val="00B86381"/>
    <w:rsid w:val="00DC5201"/>
    <w:rsid w:val="00E9108A"/>
    <w:rsid w:val="00F4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B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1CB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71CB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List3">
    <w:name w:val="Table List 3"/>
    <w:basedOn w:val="TableNormal"/>
    <w:rsid w:val="00971CB6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O.S. A.Senoe Osijek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6</cp:revision>
  <cp:lastPrinted>2014-09-16T06:46:00Z</cp:lastPrinted>
  <dcterms:created xsi:type="dcterms:W3CDTF">2014-09-11T07:19:00Z</dcterms:created>
  <dcterms:modified xsi:type="dcterms:W3CDTF">2014-09-22T06:34:00Z</dcterms:modified>
</cp:coreProperties>
</file>