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C4" w:rsidRPr="00317AFE" w:rsidRDefault="00CE5B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440055" cy="534670"/>
            <wp:effectExtent l="19050" t="0" r="0" b="0"/>
            <wp:docPr id="1" name="Slika 1" descr="Grb3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3_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F7" w:rsidRPr="00317AFE" w:rsidRDefault="007735F7">
      <w:pPr>
        <w:rPr>
          <w:rFonts w:ascii="Arial" w:hAnsi="Arial" w:cs="Arial"/>
        </w:rPr>
      </w:pPr>
      <w:r w:rsidRPr="00317AFE">
        <w:rPr>
          <w:rFonts w:ascii="Arial" w:hAnsi="Arial" w:cs="Arial"/>
        </w:rPr>
        <w:t>REPUBLIKA HRVATSKA</w:t>
      </w:r>
    </w:p>
    <w:p w:rsidR="007735F7" w:rsidRPr="00D14C01" w:rsidRDefault="007735F7">
      <w:pPr>
        <w:rPr>
          <w:rFonts w:ascii="Arial" w:hAnsi="Arial" w:cs="Arial"/>
        </w:rPr>
      </w:pPr>
      <w:r w:rsidRPr="00D14C01">
        <w:rPr>
          <w:rFonts w:ascii="Arial" w:hAnsi="Arial" w:cs="Arial"/>
        </w:rPr>
        <w:t>SPLITSKO-DALMATINSKA ŽUPANIJA</w:t>
      </w:r>
    </w:p>
    <w:p w:rsidR="007735F7" w:rsidRPr="00D14C01" w:rsidRDefault="007735F7">
      <w:pPr>
        <w:rPr>
          <w:rFonts w:ascii="Arial" w:hAnsi="Arial" w:cs="Arial"/>
          <w:b/>
        </w:rPr>
      </w:pPr>
      <w:r w:rsidRPr="00D14C01">
        <w:rPr>
          <w:rFonts w:ascii="Arial" w:hAnsi="Arial" w:cs="Arial"/>
          <w:b/>
        </w:rPr>
        <w:t>GRAD SPLIT</w:t>
      </w:r>
    </w:p>
    <w:p w:rsidR="007735F7" w:rsidRPr="00D14C01" w:rsidRDefault="007735F7">
      <w:pPr>
        <w:rPr>
          <w:rFonts w:ascii="Arial" w:hAnsi="Arial" w:cs="Arial"/>
        </w:rPr>
      </w:pPr>
      <w:r w:rsidRPr="00D14C01">
        <w:rPr>
          <w:rFonts w:ascii="Arial" w:hAnsi="Arial" w:cs="Arial"/>
        </w:rPr>
        <w:t>Upravni odjel za socijalnu skrb i zdravstvenu zaštitu</w:t>
      </w:r>
    </w:p>
    <w:p w:rsidR="007735F7" w:rsidRPr="00D14C01" w:rsidRDefault="007735F7" w:rsidP="007735F7">
      <w:pPr>
        <w:ind w:right="-46"/>
        <w:jc w:val="both"/>
        <w:rPr>
          <w:rFonts w:ascii="Arial" w:hAnsi="Arial" w:cs="Arial"/>
        </w:rPr>
      </w:pPr>
    </w:p>
    <w:p w:rsidR="007735F7" w:rsidRPr="004712CA" w:rsidRDefault="007735F7" w:rsidP="007735F7">
      <w:pPr>
        <w:ind w:right="-46"/>
        <w:jc w:val="both"/>
        <w:rPr>
          <w:rFonts w:ascii="Arial" w:hAnsi="Arial" w:cs="Arial"/>
          <w:color w:val="FF0000"/>
        </w:rPr>
      </w:pPr>
      <w:r w:rsidRPr="004712CA">
        <w:rPr>
          <w:rFonts w:ascii="Arial" w:hAnsi="Arial" w:cs="Arial"/>
          <w:color w:val="FF0000"/>
        </w:rPr>
        <w:t>KLASA:</w:t>
      </w:r>
      <w:r w:rsidR="00912820" w:rsidRPr="004712CA">
        <w:rPr>
          <w:rFonts w:ascii="Arial" w:hAnsi="Arial" w:cs="Arial"/>
          <w:color w:val="FF0000"/>
        </w:rPr>
        <w:t xml:space="preserve"> </w:t>
      </w:r>
      <w:r w:rsidR="00512ACD" w:rsidRPr="004712CA">
        <w:rPr>
          <w:rFonts w:ascii="Arial" w:hAnsi="Arial" w:cs="Arial"/>
          <w:color w:val="FF0000"/>
        </w:rPr>
        <w:t>500-01/15</w:t>
      </w:r>
      <w:r w:rsidR="00006AE4" w:rsidRPr="004712CA">
        <w:rPr>
          <w:rFonts w:ascii="Arial" w:hAnsi="Arial" w:cs="Arial"/>
          <w:color w:val="FF0000"/>
        </w:rPr>
        <w:t>-01/</w:t>
      </w:r>
      <w:r w:rsidR="0042102A" w:rsidRPr="004712CA">
        <w:rPr>
          <w:rFonts w:ascii="Arial" w:hAnsi="Arial" w:cs="Arial"/>
          <w:color w:val="FF0000"/>
        </w:rPr>
        <w:t>00110</w:t>
      </w:r>
    </w:p>
    <w:p w:rsidR="007735F7" w:rsidRPr="004712CA" w:rsidRDefault="007735F7" w:rsidP="007735F7">
      <w:pPr>
        <w:ind w:right="-46"/>
        <w:jc w:val="both"/>
        <w:rPr>
          <w:rFonts w:ascii="Arial" w:hAnsi="Arial" w:cs="Arial"/>
          <w:color w:val="FF0000"/>
        </w:rPr>
      </w:pPr>
      <w:r w:rsidRPr="004712CA">
        <w:rPr>
          <w:rFonts w:ascii="Arial" w:hAnsi="Arial" w:cs="Arial"/>
          <w:color w:val="FF0000"/>
        </w:rPr>
        <w:t>URBROJ:</w:t>
      </w:r>
      <w:r w:rsidR="00512ACD" w:rsidRPr="004712CA">
        <w:rPr>
          <w:rFonts w:ascii="Arial" w:hAnsi="Arial" w:cs="Arial"/>
          <w:color w:val="FF0000"/>
        </w:rPr>
        <w:t xml:space="preserve"> 2181/01-07</w:t>
      </w:r>
      <w:r w:rsidR="0042102A" w:rsidRPr="004712CA">
        <w:rPr>
          <w:rFonts w:ascii="Arial" w:hAnsi="Arial" w:cs="Arial"/>
          <w:color w:val="FF0000"/>
        </w:rPr>
        <w:t>-00</w:t>
      </w:r>
      <w:r w:rsidR="00512ACD" w:rsidRPr="004712CA">
        <w:rPr>
          <w:rFonts w:ascii="Arial" w:hAnsi="Arial" w:cs="Arial"/>
          <w:color w:val="FF0000"/>
        </w:rPr>
        <w:t>/</w:t>
      </w:r>
      <w:r w:rsidR="0042102A" w:rsidRPr="004712CA">
        <w:rPr>
          <w:rFonts w:ascii="Arial" w:hAnsi="Arial" w:cs="Arial"/>
          <w:color w:val="FF0000"/>
        </w:rPr>
        <w:t>0</w:t>
      </w:r>
      <w:r w:rsidR="00D14C01" w:rsidRPr="004712CA">
        <w:rPr>
          <w:rFonts w:ascii="Arial" w:hAnsi="Arial" w:cs="Arial"/>
          <w:color w:val="FF0000"/>
        </w:rPr>
        <w:t>1-</w:t>
      </w:r>
    </w:p>
    <w:p w:rsidR="007735F7" w:rsidRPr="00D14C01" w:rsidRDefault="007735F7" w:rsidP="007735F7">
      <w:pPr>
        <w:ind w:right="-46"/>
        <w:jc w:val="both"/>
        <w:rPr>
          <w:rFonts w:ascii="Arial" w:hAnsi="Arial" w:cs="Arial"/>
        </w:rPr>
      </w:pPr>
      <w:r w:rsidRPr="00D14C01">
        <w:rPr>
          <w:rFonts w:ascii="Arial" w:hAnsi="Arial" w:cs="Arial"/>
        </w:rPr>
        <w:t xml:space="preserve">Split, </w:t>
      </w:r>
      <w:r w:rsidR="00CD34BF">
        <w:rPr>
          <w:rFonts w:ascii="Arial" w:hAnsi="Arial" w:cs="Arial"/>
        </w:rPr>
        <w:t>18. svibnja 2017</w:t>
      </w:r>
      <w:r w:rsidR="00DE21F1" w:rsidRPr="00D14C01">
        <w:rPr>
          <w:rFonts w:ascii="Arial" w:hAnsi="Arial" w:cs="Arial"/>
        </w:rPr>
        <w:t>.</w:t>
      </w:r>
    </w:p>
    <w:p w:rsidR="007735F7" w:rsidRPr="00D14C01" w:rsidRDefault="007735F7" w:rsidP="007735F7">
      <w:pPr>
        <w:ind w:right="-46"/>
        <w:jc w:val="both"/>
        <w:rPr>
          <w:rFonts w:ascii="Arial" w:hAnsi="Arial" w:cs="Arial"/>
        </w:rPr>
      </w:pPr>
    </w:p>
    <w:p w:rsidR="00A725D9" w:rsidRPr="00D14C01" w:rsidRDefault="00A725D9" w:rsidP="007735F7">
      <w:pPr>
        <w:ind w:right="-46"/>
        <w:jc w:val="both"/>
        <w:rPr>
          <w:rFonts w:ascii="Arial" w:hAnsi="Arial" w:cs="Arial"/>
        </w:rPr>
      </w:pPr>
    </w:p>
    <w:p w:rsidR="00A725D9" w:rsidRPr="00D14C01" w:rsidRDefault="00A725D9" w:rsidP="007735F7">
      <w:pPr>
        <w:ind w:right="-46"/>
        <w:jc w:val="both"/>
        <w:rPr>
          <w:rFonts w:ascii="Arial" w:hAnsi="Arial" w:cs="Arial"/>
        </w:rPr>
      </w:pPr>
    </w:p>
    <w:p w:rsidR="00006AE4" w:rsidRPr="00D14C01" w:rsidRDefault="00006AE4" w:rsidP="00006AE4">
      <w:pPr>
        <w:ind w:left="4678" w:right="-46"/>
        <w:rPr>
          <w:rFonts w:ascii="Arial" w:hAnsi="Arial" w:cs="Arial"/>
          <w:b/>
        </w:rPr>
      </w:pPr>
      <w:r w:rsidRPr="00D14C01">
        <w:rPr>
          <w:rFonts w:ascii="Arial" w:hAnsi="Arial" w:cs="Arial"/>
          <w:b/>
        </w:rPr>
        <w:t>OSNOVNA ŠKOLA</w:t>
      </w:r>
    </w:p>
    <w:p w:rsidR="00006AE4" w:rsidRPr="00D14C01" w:rsidRDefault="00006AE4" w:rsidP="00006AE4">
      <w:pPr>
        <w:ind w:left="4678" w:right="-46"/>
        <w:rPr>
          <w:rFonts w:ascii="Arial" w:hAnsi="Arial" w:cs="Arial"/>
          <w:b/>
        </w:rPr>
      </w:pPr>
    </w:p>
    <w:p w:rsidR="00006AE4" w:rsidRPr="00D14C01" w:rsidRDefault="00006AE4" w:rsidP="00006AE4">
      <w:pPr>
        <w:ind w:left="4678" w:right="-46"/>
        <w:rPr>
          <w:rFonts w:ascii="Arial" w:hAnsi="Arial" w:cs="Arial"/>
        </w:rPr>
      </w:pPr>
      <w:r w:rsidRPr="00D14C01">
        <w:rPr>
          <w:rFonts w:ascii="Arial" w:hAnsi="Arial" w:cs="Arial"/>
        </w:rPr>
        <w:t>- prema dostavnoj listi -</w:t>
      </w:r>
    </w:p>
    <w:p w:rsidR="00006AE4" w:rsidRPr="00D14C01" w:rsidRDefault="00006AE4" w:rsidP="00006AE4">
      <w:pPr>
        <w:ind w:right="-46"/>
        <w:jc w:val="both"/>
        <w:rPr>
          <w:rFonts w:ascii="Arial" w:hAnsi="Arial" w:cs="Arial"/>
        </w:rPr>
      </w:pPr>
    </w:p>
    <w:p w:rsidR="00006AE4" w:rsidRPr="00D14C01" w:rsidRDefault="00006AE4" w:rsidP="00006AE4">
      <w:pPr>
        <w:ind w:right="-46"/>
        <w:jc w:val="both"/>
        <w:rPr>
          <w:rFonts w:ascii="Arial" w:hAnsi="Arial" w:cs="Arial"/>
        </w:rPr>
      </w:pPr>
    </w:p>
    <w:p w:rsidR="00DA39BB" w:rsidRPr="00D14C01" w:rsidRDefault="00006AE4" w:rsidP="00006AE4">
      <w:pPr>
        <w:ind w:right="-46"/>
        <w:jc w:val="both"/>
        <w:rPr>
          <w:rFonts w:ascii="Arial" w:hAnsi="Arial" w:cs="Arial"/>
        </w:rPr>
      </w:pPr>
      <w:r w:rsidRPr="00D14C01">
        <w:rPr>
          <w:rFonts w:ascii="Arial" w:hAnsi="Arial" w:cs="Arial"/>
        </w:rPr>
        <w:t>Predmet:</w:t>
      </w:r>
      <w:r w:rsidRPr="00D14C01">
        <w:rPr>
          <w:rFonts w:ascii="Arial" w:hAnsi="Arial" w:cs="Arial"/>
        </w:rPr>
        <w:tab/>
      </w:r>
      <w:r w:rsidR="00DA39BB" w:rsidRPr="00D14C01">
        <w:rPr>
          <w:rFonts w:ascii="Arial" w:hAnsi="Arial" w:cs="Arial"/>
        </w:rPr>
        <w:t xml:space="preserve">Pomoć za </w:t>
      </w:r>
      <w:r w:rsidR="00212646">
        <w:rPr>
          <w:rFonts w:ascii="Arial" w:hAnsi="Arial" w:cs="Arial"/>
        </w:rPr>
        <w:t>kupnju školskih udžbenika</w:t>
      </w:r>
      <w:r w:rsidR="00DA39BB" w:rsidRPr="00D14C01">
        <w:rPr>
          <w:rFonts w:ascii="Arial" w:hAnsi="Arial" w:cs="Arial"/>
        </w:rPr>
        <w:t xml:space="preserve"> (novčani bon)</w:t>
      </w:r>
    </w:p>
    <w:p w:rsidR="00DA39BB" w:rsidRPr="00D14C01" w:rsidRDefault="00DA39BB" w:rsidP="00006AE4">
      <w:pPr>
        <w:ind w:right="-46"/>
        <w:jc w:val="both"/>
        <w:rPr>
          <w:rFonts w:ascii="Arial" w:hAnsi="Arial" w:cs="Arial"/>
        </w:rPr>
      </w:pPr>
      <w:r w:rsidRPr="00D14C01">
        <w:rPr>
          <w:rFonts w:ascii="Arial" w:hAnsi="Arial" w:cs="Arial"/>
        </w:rPr>
        <w:tab/>
      </w:r>
      <w:r w:rsidRPr="00D14C01">
        <w:rPr>
          <w:rFonts w:ascii="Arial" w:hAnsi="Arial" w:cs="Arial"/>
        </w:rPr>
        <w:tab/>
        <w:t>Besplatne marende učenika u osnovnim školama</w:t>
      </w:r>
    </w:p>
    <w:p w:rsidR="00DA39BB" w:rsidRPr="00D14C01" w:rsidRDefault="00DA39BB" w:rsidP="00006AE4">
      <w:pPr>
        <w:ind w:right="-46"/>
        <w:jc w:val="both"/>
        <w:rPr>
          <w:rFonts w:ascii="Arial" w:hAnsi="Arial" w:cs="Arial"/>
        </w:rPr>
      </w:pPr>
      <w:r w:rsidRPr="00D14C01">
        <w:rPr>
          <w:rFonts w:ascii="Arial" w:hAnsi="Arial" w:cs="Arial"/>
        </w:rPr>
        <w:tab/>
      </w:r>
      <w:r w:rsidRPr="00D14C01">
        <w:rPr>
          <w:rFonts w:ascii="Arial" w:hAnsi="Arial" w:cs="Arial"/>
        </w:rPr>
        <w:tab/>
        <w:t>Sufinanciranje prehrane učenika u cjelodnevnom boravku</w:t>
      </w:r>
      <w:r w:rsidR="00006AE4" w:rsidRPr="00D14C01">
        <w:rPr>
          <w:rFonts w:ascii="Arial" w:hAnsi="Arial" w:cs="Arial"/>
        </w:rPr>
        <w:tab/>
      </w:r>
      <w:r w:rsidR="00006AE4" w:rsidRPr="00D14C01">
        <w:rPr>
          <w:rFonts w:ascii="Arial" w:hAnsi="Arial" w:cs="Arial"/>
        </w:rPr>
        <w:tab/>
      </w:r>
    </w:p>
    <w:p w:rsidR="00DA39BB" w:rsidRPr="00D14C01" w:rsidRDefault="00DA39BB" w:rsidP="00006AE4">
      <w:pPr>
        <w:ind w:right="-46"/>
        <w:jc w:val="both"/>
        <w:rPr>
          <w:rFonts w:ascii="Arial" w:hAnsi="Arial" w:cs="Arial"/>
        </w:rPr>
      </w:pPr>
    </w:p>
    <w:p w:rsidR="00DA39BB" w:rsidRPr="00D14C01" w:rsidRDefault="00DA39BB" w:rsidP="00006AE4">
      <w:pPr>
        <w:ind w:right="-46"/>
        <w:jc w:val="both"/>
        <w:rPr>
          <w:rFonts w:ascii="Arial" w:hAnsi="Arial" w:cs="Arial"/>
        </w:rPr>
      </w:pPr>
    </w:p>
    <w:p w:rsidR="00006AE4" w:rsidRPr="00D14C01" w:rsidRDefault="00006AE4" w:rsidP="00006AE4">
      <w:pPr>
        <w:ind w:right="-46"/>
        <w:jc w:val="both"/>
        <w:rPr>
          <w:rFonts w:ascii="Arial" w:hAnsi="Arial" w:cs="Arial"/>
        </w:rPr>
      </w:pPr>
      <w:r w:rsidRPr="00D14C01">
        <w:rPr>
          <w:rFonts w:ascii="Arial" w:hAnsi="Arial" w:cs="Arial"/>
        </w:rPr>
        <w:t>- naputak, d o s t a v l j a  s e</w:t>
      </w:r>
    </w:p>
    <w:p w:rsidR="00006AE4" w:rsidRPr="00D14C01" w:rsidRDefault="00006AE4" w:rsidP="00006AE4">
      <w:pPr>
        <w:ind w:right="-46"/>
        <w:jc w:val="both"/>
        <w:rPr>
          <w:rFonts w:ascii="Arial" w:hAnsi="Arial" w:cs="Arial"/>
        </w:rPr>
      </w:pPr>
    </w:p>
    <w:p w:rsidR="00006AE4" w:rsidRPr="00D14C01" w:rsidRDefault="00006AE4" w:rsidP="00006AE4">
      <w:pPr>
        <w:ind w:right="-46"/>
        <w:jc w:val="both"/>
        <w:outlineLvl w:val="0"/>
        <w:rPr>
          <w:rFonts w:ascii="Arial" w:hAnsi="Arial" w:cs="Arial"/>
        </w:rPr>
      </w:pPr>
    </w:p>
    <w:p w:rsidR="00212646" w:rsidRDefault="00EC3CF7" w:rsidP="00006AE4">
      <w:pPr>
        <w:pStyle w:val="Bezproreda"/>
        <w:jc w:val="both"/>
        <w:rPr>
          <w:rFonts w:ascii="Arial" w:hAnsi="Arial" w:cs="Arial"/>
        </w:rPr>
      </w:pPr>
      <w:r w:rsidRPr="00D14C01">
        <w:rPr>
          <w:rFonts w:ascii="Arial" w:hAnsi="Arial" w:cs="Arial"/>
        </w:rPr>
        <w:t xml:space="preserve">Molimo vas da nam i ove godine </w:t>
      </w:r>
      <w:r w:rsidR="00A47FD4" w:rsidRPr="00D14C01">
        <w:rPr>
          <w:rFonts w:ascii="Arial" w:hAnsi="Arial" w:cs="Arial"/>
        </w:rPr>
        <w:t>pomognete u prikupljanju zahtjeva</w:t>
      </w:r>
      <w:r w:rsidR="00212646">
        <w:rPr>
          <w:rFonts w:ascii="Arial" w:hAnsi="Arial" w:cs="Arial"/>
        </w:rPr>
        <w:t xml:space="preserve"> i potrebne dokumentacije za socijalne mjere:</w:t>
      </w:r>
    </w:p>
    <w:p w:rsidR="00212646" w:rsidRDefault="00212646" w:rsidP="00006AE4">
      <w:pPr>
        <w:pStyle w:val="Bezproreda"/>
        <w:jc w:val="both"/>
        <w:rPr>
          <w:rFonts w:ascii="Arial" w:hAnsi="Arial" w:cs="Arial"/>
        </w:rPr>
      </w:pPr>
    </w:p>
    <w:p w:rsidR="00212646" w:rsidRDefault="00212646" w:rsidP="00212646">
      <w:pPr>
        <w:pStyle w:val="Bezproreda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pomoć za kupnju školskih udžbenika (novčani bon)</w:t>
      </w:r>
    </w:p>
    <w:p w:rsidR="00212646" w:rsidRDefault="00212646" w:rsidP="00212646">
      <w:pPr>
        <w:pStyle w:val="Bezproreda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besplatne marende učenika u OŠ</w:t>
      </w:r>
    </w:p>
    <w:p w:rsidR="00212646" w:rsidRDefault="00212646" w:rsidP="00212646">
      <w:pPr>
        <w:pStyle w:val="Bezproreda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sufinanciranje prehrane učenika u cjelodnevnom boravku</w:t>
      </w:r>
    </w:p>
    <w:p w:rsidR="00212646" w:rsidRDefault="00212646" w:rsidP="00006AE4">
      <w:pPr>
        <w:pStyle w:val="Bezproreda"/>
        <w:jc w:val="both"/>
        <w:rPr>
          <w:rFonts w:ascii="Arial" w:hAnsi="Arial" w:cs="Arial"/>
        </w:rPr>
      </w:pPr>
    </w:p>
    <w:p w:rsidR="00654939" w:rsidRDefault="00212646" w:rsidP="00006AE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Odredbama </w:t>
      </w:r>
      <w:r w:rsidR="00EC3CF7" w:rsidRPr="00D14C01">
        <w:rPr>
          <w:rFonts w:ascii="Arial" w:hAnsi="Arial" w:cs="Arial"/>
        </w:rPr>
        <w:t>Odluke</w:t>
      </w:r>
      <w:r>
        <w:rPr>
          <w:rFonts w:ascii="Arial" w:hAnsi="Arial" w:cs="Arial"/>
        </w:rPr>
        <w:t xml:space="preserve"> o socijalnoj skrbi („Službeni glasnik Grada Splita“ broj 26/16)</w:t>
      </w:r>
      <w:r w:rsidR="00EC3CF7" w:rsidRPr="00D14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dana je</w:t>
      </w:r>
      <w:r w:rsidR="00A47FD4" w:rsidRPr="00D14C01">
        <w:rPr>
          <w:rFonts w:ascii="Arial" w:hAnsi="Arial" w:cs="Arial"/>
        </w:rPr>
        <w:t xml:space="preserve"> </w:t>
      </w:r>
      <w:r w:rsidR="004E0FF6">
        <w:rPr>
          <w:rFonts w:ascii="Arial" w:hAnsi="Arial" w:cs="Arial"/>
        </w:rPr>
        <w:t xml:space="preserve">dodatnu mogućnost roditeljima da zahtjeve preuzmu </w:t>
      </w:r>
      <w:r w:rsidR="00A47FD4" w:rsidRPr="00D14C01">
        <w:rPr>
          <w:rFonts w:ascii="Arial" w:hAnsi="Arial" w:cs="Arial"/>
        </w:rPr>
        <w:t>na internetskim st</w:t>
      </w:r>
      <w:r w:rsidR="00EC3CF7" w:rsidRPr="00D14C01">
        <w:rPr>
          <w:rFonts w:ascii="Arial" w:hAnsi="Arial" w:cs="Arial"/>
        </w:rPr>
        <w:t xml:space="preserve">ranicama Grada Splita i da zahtjev s </w:t>
      </w:r>
      <w:r w:rsidR="004E0FF6">
        <w:rPr>
          <w:rFonts w:ascii="Arial" w:hAnsi="Arial" w:cs="Arial"/>
        </w:rPr>
        <w:t xml:space="preserve">potrebnom </w:t>
      </w:r>
      <w:r w:rsidR="00EC3CF7" w:rsidRPr="00D14C01">
        <w:rPr>
          <w:rFonts w:ascii="Arial" w:hAnsi="Arial" w:cs="Arial"/>
        </w:rPr>
        <w:t xml:space="preserve">dokumentacijom </w:t>
      </w:r>
      <w:r w:rsidR="00A47FD4" w:rsidRPr="00D14C01">
        <w:rPr>
          <w:rFonts w:ascii="Arial" w:hAnsi="Arial" w:cs="Arial"/>
        </w:rPr>
        <w:t xml:space="preserve">pošalju poštom ili donesu u Centralnu pisarnicu. Mislimo da bi takav postupak omogućio svim onim roditeljima </w:t>
      </w:r>
      <w:r w:rsidR="00544CFA">
        <w:rPr>
          <w:rFonts w:ascii="Arial" w:hAnsi="Arial" w:cs="Arial"/>
        </w:rPr>
        <w:t xml:space="preserve">koji kasne s predajom zahtjeva </w:t>
      </w:r>
      <w:r w:rsidR="00A47FD4" w:rsidRPr="00D14C01">
        <w:rPr>
          <w:rFonts w:ascii="Arial" w:hAnsi="Arial" w:cs="Arial"/>
        </w:rPr>
        <w:t>da predaju zahtjeve u vrijeme kada škole više ne rade. Iz istog razloga dopuštamo da  umjesto „potvrde o upisu“ dostave presli</w:t>
      </w:r>
      <w:r>
        <w:rPr>
          <w:rFonts w:ascii="Arial" w:hAnsi="Arial" w:cs="Arial"/>
        </w:rPr>
        <w:t>ku svjedodžbe završenog razreda.</w:t>
      </w:r>
    </w:p>
    <w:p w:rsidR="00212646" w:rsidRDefault="00212646" w:rsidP="00006AE4">
      <w:pPr>
        <w:pStyle w:val="Bezproreda"/>
        <w:jc w:val="both"/>
        <w:rPr>
          <w:rFonts w:ascii="Arial" w:hAnsi="Arial" w:cs="Arial"/>
        </w:rPr>
      </w:pPr>
    </w:p>
    <w:p w:rsidR="00A47FD4" w:rsidRPr="00474E62" w:rsidRDefault="00EC3CF7" w:rsidP="00006AE4">
      <w:pPr>
        <w:pStyle w:val="Bezproreda"/>
        <w:jc w:val="both"/>
        <w:rPr>
          <w:rFonts w:ascii="Arial" w:hAnsi="Arial" w:cs="Arial"/>
          <w:b/>
        </w:rPr>
      </w:pPr>
      <w:r w:rsidRPr="00D14C01">
        <w:rPr>
          <w:rFonts w:ascii="Arial" w:hAnsi="Arial" w:cs="Arial"/>
        </w:rPr>
        <w:t>Da bi racionalizirali postup</w:t>
      </w:r>
      <w:r w:rsidR="00474E62">
        <w:rPr>
          <w:rFonts w:ascii="Arial" w:hAnsi="Arial" w:cs="Arial"/>
        </w:rPr>
        <w:t>anja oko prikupljanja zahtjeva s dokumentacijom</w:t>
      </w:r>
      <w:r w:rsidR="004C07EC">
        <w:rPr>
          <w:rFonts w:ascii="Arial" w:hAnsi="Arial" w:cs="Arial"/>
        </w:rPr>
        <w:t xml:space="preserve"> i </w:t>
      </w:r>
      <w:r w:rsidRPr="00D14C01">
        <w:rPr>
          <w:rFonts w:ascii="Arial" w:hAnsi="Arial" w:cs="Arial"/>
        </w:rPr>
        <w:t>donošenja rješenja, a s obzirom da je osnovnoškolsko obrazovanje obav</w:t>
      </w:r>
      <w:r w:rsidR="00212646">
        <w:rPr>
          <w:rFonts w:ascii="Arial" w:hAnsi="Arial" w:cs="Arial"/>
        </w:rPr>
        <w:t>ezn</w:t>
      </w:r>
      <w:r w:rsidR="00EE6C18">
        <w:rPr>
          <w:rFonts w:ascii="Arial" w:hAnsi="Arial" w:cs="Arial"/>
        </w:rPr>
        <w:t>o, prošle godine smo svim učenicima,</w:t>
      </w:r>
      <w:r w:rsidR="00212646">
        <w:rPr>
          <w:rFonts w:ascii="Arial" w:hAnsi="Arial" w:cs="Arial"/>
        </w:rPr>
        <w:t xml:space="preserve"> koji su ostvarili pravo na navedene socijalne mjere</w:t>
      </w:r>
      <w:r w:rsidR="00EE6C18">
        <w:rPr>
          <w:rFonts w:ascii="Arial" w:hAnsi="Arial" w:cs="Arial"/>
        </w:rPr>
        <w:t>, izdali</w:t>
      </w:r>
      <w:r w:rsidR="00212646">
        <w:rPr>
          <w:rFonts w:ascii="Arial" w:hAnsi="Arial" w:cs="Arial"/>
        </w:rPr>
        <w:t xml:space="preserve"> rješenja koja vrijede </w:t>
      </w:r>
      <w:r w:rsidRPr="00D14C01">
        <w:rPr>
          <w:rFonts w:ascii="Arial" w:hAnsi="Arial" w:cs="Arial"/>
        </w:rPr>
        <w:t>do kraja</w:t>
      </w:r>
      <w:r w:rsidR="00EE6C18">
        <w:rPr>
          <w:rFonts w:ascii="Arial" w:hAnsi="Arial" w:cs="Arial"/>
        </w:rPr>
        <w:t xml:space="preserve"> osnovnoškolskog obrazovanja</w:t>
      </w:r>
      <w:r w:rsidRPr="00D14C01">
        <w:rPr>
          <w:rFonts w:ascii="Arial" w:hAnsi="Arial" w:cs="Arial"/>
        </w:rPr>
        <w:t xml:space="preserve"> pod uvjetom da se ne promijene činjenice i okolnosti koje su utjecale na ostvarivanje nekog od navedenih prava. Svi d</w:t>
      </w:r>
      <w:r w:rsidR="00212646">
        <w:rPr>
          <w:rFonts w:ascii="Arial" w:hAnsi="Arial" w:cs="Arial"/>
        </w:rPr>
        <w:t xml:space="preserve">jelatnici našeg Odjela dobili su </w:t>
      </w:r>
      <w:r w:rsidRPr="00D14C01">
        <w:rPr>
          <w:rFonts w:ascii="Arial" w:hAnsi="Arial" w:cs="Arial"/>
        </w:rPr>
        <w:t>zadatak da prate „svoje“ učenike u osnovnim školama koje su im dodijeljene.</w:t>
      </w:r>
      <w:r w:rsidR="00EE6C18">
        <w:rPr>
          <w:rFonts w:ascii="Arial" w:hAnsi="Arial" w:cs="Arial"/>
        </w:rPr>
        <w:t xml:space="preserve"> Što znači da </w:t>
      </w:r>
      <w:r w:rsidR="00EE6C18" w:rsidRPr="00474E62">
        <w:rPr>
          <w:rFonts w:ascii="Arial" w:hAnsi="Arial" w:cs="Arial"/>
          <w:b/>
        </w:rPr>
        <w:t>nije potrebno obnavljati zahtjeve za te učenike, a sve potrebne radnje za utvrđivanje postojanja uvjeta za nastavak nekog od prava obavit će djelatnici Odjela</w:t>
      </w:r>
      <w:r w:rsidR="00EE6C18">
        <w:rPr>
          <w:rFonts w:ascii="Arial" w:hAnsi="Arial" w:cs="Arial"/>
        </w:rPr>
        <w:t xml:space="preserve">. Zbog toga vas molimo da </w:t>
      </w:r>
      <w:r w:rsidR="00EE6C18" w:rsidRPr="00474E62">
        <w:rPr>
          <w:rFonts w:ascii="Arial" w:hAnsi="Arial" w:cs="Arial"/>
          <w:b/>
        </w:rPr>
        <w:t xml:space="preserve">za ovu školsku godinu </w:t>
      </w:r>
      <w:r w:rsidR="00474E62" w:rsidRPr="00474E62">
        <w:rPr>
          <w:rFonts w:ascii="Arial" w:hAnsi="Arial" w:cs="Arial"/>
          <w:b/>
        </w:rPr>
        <w:t xml:space="preserve">prikupite </w:t>
      </w:r>
      <w:r w:rsidR="004C07EC">
        <w:rPr>
          <w:rFonts w:ascii="Arial" w:hAnsi="Arial" w:cs="Arial"/>
          <w:b/>
        </w:rPr>
        <w:t>zahtjeve s dokumentacijom SAMO</w:t>
      </w:r>
      <w:r w:rsidR="00EE6C18" w:rsidRPr="00474E62">
        <w:rPr>
          <w:rFonts w:ascii="Arial" w:hAnsi="Arial" w:cs="Arial"/>
          <w:b/>
        </w:rPr>
        <w:t xml:space="preserve"> od učenika prvih razreda i eventualno od učenika viših razreda, ako su ove godine stekli uvjete za neko od navedenih prava</w:t>
      </w:r>
    </w:p>
    <w:p w:rsidR="00EC3CF7" w:rsidRPr="00D14C01" w:rsidRDefault="00EC3CF7" w:rsidP="00006AE4">
      <w:pPr>
        <w:pStyle w:val="Bezproreda"/>
        <w:jc w:val="both"/>
        <w:rPr>
          <w:rFonts w:ascii="Arial" w:hAnsi="Arial" w:cs="Arial"/>
        </w:rPr>
      </w:pPr>
    </w:p>
    <w:p w:rsidR="00A725D9" w:rsidRPr="00D14C01" w:rsidRDefault="00A725D9" w:rsidP="00FC512D">
      <w:pPr>
        <w:ind w:right="-46"/>
        <w:jc w:val="both"/>
        <w:rPr>
          <w:rFonts w:ascii="Arial" w:hAnsi="Arial" w:cs="Arial"/>
        </w:rPr>
      </w:pPr>
    </w:p>
    <w:p w:rsidR="00B11E3A" w:rsidRPr="00D14C01" w:rsidRDefault="00B11E3A" w:rsidP="00317AFE">
      <w:pPr>
        <w:ind w:right="-46"/>
        <w:jc w:val="both"/>
        <w:outlineLvl w:val="0"/>
        <w:rPr>
          <w:rFonts w:ascii="Arial" w:hAnsi="Arial" w:cs="Arial"/>
        </w:rPr>
      </w:pPr>
    </w:p>
    <w:p w:rsidR="00B11E3A" w:rsidRPr="00D14C01" w:rsidRDefault="00EC3CF7" w:rsidP="00EC3CF7">
      <w:pPr>
        <w:ind w:right="-46"/>
        <w:jc w:val="both"/>
        <w:outlineLvl w:val="0"/>
        <w:rPr>
          <w:rFonts w:ascii="Arial" w:hAnsi="Arial" w:cs="Arial"/>
          <w:b/>
        </w:rPr>
      </w:pPr>
      <w:r w:rsidRPr="00D14C01">
        <w:rPr>
          <w:rFonts w:ascii="Arial" w:hAnsi="Arial" w:cs="Arial"/>
          <w:b/>
        </w:rPr>
        <w:t>I  POMOĆ ZA KUPNJU ŠKOLSKIH UDŽBENIKA ZA OSNOVNU ŠKOLU</w:t>
      </w:r>
    </w:p>
    <w:p w:rsidR="00EC3CF7" w:rsidRPr="00D14C01" w:rsidRDefault="00EC3CF7" w:rsidP="00EC3CF7">
      <w:pPr>
        <w:ind w:right="-46"/>
        <w:jc w:val="both"/>
        <w:outlineLvl w:val="0"/>
        <w:rPr>
          <w:rFonts w:ascii="Arial" w:hAnsi="Arial" w:cs="Arial"/>
          <w:b/>
        </w:rPr>
      </w:pPr>
    </w:p>
    <w:p w:rsidR="00EC3CF7" w:rsidRPr="00D14C01" w:rsidRDefault="00EC3CF7" w:rsidP="00EC3CF7">
      <w:pPr>
        <w:ind w:right="-46"/>
        <w:jc w:val="both"/>
        <w:outlineLvl w:val="0"/>
        <w:rPr>
          <w:rFonts w:ascii="Arial" w:hAnsi="Arial" w:cs="Arial"/>
          <w:b/>
        </w:rPr>
      </w:pPr>
    </w:p>
    <w:p w:rsidR="00EC3CF7" w:rsidRPr="00D14C01" w:rsidRDefault="00EC3CF7" w:rsidP="00EC3CF7">
      <w:pPr>
        <w:ind w:right="-46"/>
        <w:jc w:val="both"/>
        <w:outlineLvl w:val="0"/>
        <w:rPr>
          <w:rFonts w:ascii="Arial" w:hAnsi="Arial" w:cs="Arial"/>
        </w:rPr>
      </w:pPr>
      <w:r w:rsidRPr="00D14C01">
        <w:rPr>
          <w:rFonts w:ascii="Arial" w:hAnsi="Arial" w:cs="Arial"/>
        </w:rPr>
        <w:t>Vrlo nam je važn</w:t>
      </w:r>
      <w:r w:rsidR="00474E62">
        <w:rPr>
          <w:rFonts w:ascii="Arial" w:hAnsi="Arial" w:cs="Arial"/>
        </w:rPr>
        <w:t xml:space="preserve">o da što prije započnemo </w:t>
      </w:r>
      <w:r w:rsidRPr="00D14C01">
        <w:rPr>
          <w:rFonts w:ascii="Arial" w:hAnsi="Arial" w:cs="Arial"/>
        </w:rPr>
        <w:t xml:space="preserve">posao koji se odnosi na „novčane bonove“, te vas molimo da obavijestite učenike i njihove roditelje da </w:t>
      </w:r>
      <w:r w:rsidR="00117918">
        <w:rPr>
          <w:rFonts w:ascii="Arial" w:hAnsi="Arial" w:cs="Arial"/>
          <w:b/>
        </w:rPr>
        <w:t>najkasnije do 30</w:t>
      </w:r>
      <w:r w:rsidR="00474E62">
        <w:rPr>
          <w:rFonts w:ascii="Arial" w:hAnsi="Arial" w:cs="Arial"/>
          <w:b/>
        </w:rPr>
        <w:t>. lipnja 2017</w:t>
      </w:r>
      <w:r w:rsidRPr="00D14C01">
        <w:rPr>
          <w:rFonts w:ascii="Arial" w:hAnsi="Arial" w:cs="Arial"/>
          <w:b/>
        </w:rPr>
        <w:t>. godine ispune zahtjeve i zajedno s potrebnom dokumentacijom daju vama ili pošalju poštom ili osobno donesu u Centralnu pisarnicu</w:t>
      </w:r>
      <w:r w:rsidRPr="00D14C01">
        <w:rPr>
          <w:rFonts w:ascii="Arial" w:hAnsi="Arial" w:cs="Arial"/>
        </w:rPr>
        <w:t>. U članku 13. Odluke o socijalnoj skrbi („Službeni glasnik Grada Splita“ broj 26/16) utvrđeni su uvjeti i postupci ostvarivanja prava na pomoć za kupnju školskih udžbenika:</w:t>
      </w:r>
    </w:p>
    <w:p w:rsidR="00EC3CF7" w:rsidRPr="00D14C01" w:rsidRDefault="00EC3CF7" w:rsidP="00EC3CF7">
      <w:pPr>
        <w:ind w:right="-46"/>
        <w:jc w:val="both"/>
        <w:outlineLvl w:val="0"/>
        <w:rPr>
          <w:rFonts w:ascii="Arial" w:hAnsi="Arial" w:cs="Arial"/>
        </w:rPr>
      </w:pPr>
    </w:p>
    <w:p w:rsidR="00CE5BC8" w:rsidRPr="00D14C01" w:rsidRDefault="00CE5BC8" w:rsidP="00CE5BC8">
      <w:pPr>
        <w:ind w:left="2832" w:right="-46" w:firstLine="708"/>
        <w:jc w:val="both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Članak 13.</w:t>
      </w:r>
    </w:p>
    <w:p w:rsidR="00CE5BC8" w:rsidRPr="00D14C01" w:rsidRDefault="00CE5BC8" w:rsidP="00CE5BC8">
      <w:pPr>
        <w:ind w:right="-46"/>
        <w:rPr>
          <w:rFonts w:ascii="Arial" w:hAnsi="Arial" w:cs="Arial"/>
          <w:i/>
        </w:rPr>
      </w:pPr>
    </w:p>
    <w:p w:rsidR="00CE5BC8" w:rsidRPr="00D14C01" w:rsidRDefault="00CE5BC8" w:rsidP="00CE5BC8">
      <w:pPr>
        <w:numPr>
          <w:ilvl w:val="0"/>
          <w:numId w:val="24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Pravo na pomoć za kupnju školskih udžbenika (u daljnjem tekstu: novčani bon), uz uvjet da jedan roditelj/skrbnik/udomitelj ima prebivalište na području Grada Splita imaju slijedeće kategorije učenika osnovnih škola:</w:t>
      </w:r>
    </w:p>
    <w:p w:rsidR="00CE5BC8" w:rsidRPr="00D14C01" w:rsidRDefault="00CE5BC8" w:rsidP="00CE5BC8">
      <w:pPr>
        <w:numPr>
          <w:ilvl w:val="0"/>
          <w:numId w:val="25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učenici iz obitelji čiji prihod po članu ne prelazi 1000,00 kuna mjesečno,</w:t>
      </w:r>
    </w:p>
    <w:p w:rsidR="00CE5BC8" w:rsidRPr="00D14C01" w:rsidRDefault="00CE5BC8" w:rsidP="00CE5BC8">
      <w:pPr>
        <w:numPr>
          <w:ilvl w:val="0"/>
          <w:numId w:val="25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učenici iz obitelji u kojoj su oba roditelja/skrbnik/udomitelji nezaposleni,</w:t>
      </w:r>
    </w:p>
    <w:p w:rsidR="00CE5BC8" w:rsidRPr="00D14C01" w:rsidRDefault="00CE5BC8" w:rsidP="00CE5BC8">
      <w:pPr>
        <w:numPr>
          <w:ilvl w:val="0"/>
          <w:numId w:val="25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učenici iz obitelji s troje i više djece pod uvjetom da primaju dječji doplatak.</w:t>
      </w:r>
    </w:p>
    <w:p w:rsidR="00CE5BC8" w:rsidRPr="00D14C01" w:rsidRDefault="00CE5BC8" w:rsidP="00CE5BC8">
      <w:pPr>
        <w:ind w:right="-46"/>
        <w:rPr>
          <w:rFonts w:ascii="Arial" w:hAnsi="Arial" w:cs="Arial"/>
          <w:i/>
        </w:rPr>
      </w:pPr>
    </w:p>
    <w:p w:rsidR="00CE5BC8" w:rsidRPr="00D14C01" w:rsidRDefault="00CE5BC8" w:rsidP="00CE5BC8">
      <w:pPr>
        <w:numPr>
          <w:ilvl w:val="0"/>
          <w:numId w:val="24"/>
        </w:numPr>
        <w:tabs>
          <w:tab w:val="left" w:pos="284"/>
        </w:tabs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Iznosi novčanih bonova su:</w:t>
      </w:r>
    </w:p>
    <w:p w:rsidR="00CE5BC8" w:rsidRPr="00D14C01" w:rsidRDefault="00CE5BC8" w:rsidP="00CE5BC8">
      <w:pPr>
        <w:numPr>
          <w:ilvl w:val="0"/>
          <w:numId w:val="23"/>
        </w:numPr>
        <w:tabs>
          <w:tab w:val="left" w:pos="284"/>
        </w:tabs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600,00 kuna po učeniku I – IV razreda osnovne škole,</w:t>
      </w:r>
    </w:p>
    <w:p w:rsidR="00CE5BC8" w:rsidRPr="00D14C01" w:rsidRDefault="00CE5BC8" w:rsidP="00CE5BC8">
      <w:pPr>
        <w:numPr>
          <w:ilvl w:val="0"/>
          <w:numId w:val="23"/>
        </w:numPr>
        <w:tabs>
          <w:tab w:val="left" w:pos="284"/>
        </w:tabs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700,00 kuna po učeniku V – VIII  razreda osnovne škole.</w:t>
      </w:r>
    </w:p>
    <w:p w:rsidR="00CE5BC8" w:rsidRPr="00D14C01" w:rsidRDefault="00CE5BC8" w:rsidP="00CE5BC8">
      <w:pPr>
        <w:tabs>
          <w:tab w:val="left" w:pos="284"/>
        </w:tabs>
        <w:ind w:right="-46"/>
        <w:rPr>
          <w:rFonts w:ascii="Arial" w:hAnsi="Arial" w:cs="Arial"/>
          <w:i/>
        </w:rPr>
      </w:pPr>
    </w:p>
    <w:p w:rsidR="00CE5BC8" w:rsidRPr="00D14C01" w:rsidRDefault="00CE5BC8" w:rsidP="00CE5BC8">
      <w:pPr>
        <w:pStyle w:val="Odlomakpopisa"/>
        <w:numPr>
          <w:ilvl w:val="0"/>
          <w:numId w:val="24"/>
        </w:numPr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Zahtjev s potrebnom dokumentacijom kojom se dokazuje ispunjavanje uvjeta iz stavka 1. ovog članka roditelji/skrbnik/udomitelj učenika mogu:</w:t>
      </w:r>
    </w:p>
    <w:p w:rsidR="00CE5BC8" w:rsidRPr="00D14C01" w:rsidRDefault="00CE5BC8" w:rsidP="00CE5BC8">
      <w:pPr>
        <w:numPr>
          <w:ilvl w:val="0"/>
          <w:numId w:val="23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dostaviti osnovnoj školi koja zahtjev s dokumentacijom prosljeđuje Upravnom tijelu,</w:t>
      </w:r>
    </w:p>
    <w:p w:rsidR="00CE5BC8" w:rsidRPr="00D14C01" w:rsidRDefault="00CE5BC8" w:rsidP="00CE5BC8">
      <w:pPr>
        <w:numPr>
          <w:ilvl w:val="0"/>
          <w:numId w:val="23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poslati poštom Upravnom tijelu,</w:t>
      </w:r>
    </w:p>
    <w:p w:rsidR="00CE5BC8" w:rsidRPr="00D14C01" w:rsidRDefault="00CE5BC8" w:rsidP="00CE5BC8">
      <w:pPr>
        <w:numPr>
          <w:ilvl w:val="0"/>
          <w:numId w:val="23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osobno donijeti u centralnu pisarnicu Grada Splita.</w:t>
      </w:r>
    </w:p>
    <w:p w:rsidR="00CE5BC8" w:rsidRPr="00D14C01" w:rsidRDefault="00CE5BC8" w:rsidP="00CE5BC8">
      <w:pPr>
        <w:tabs>
          <w:tab w:val="left" w:pos="284"/>
        </w:tabs>
        <w:ind w:left="720" w:right="-46"/>
        <w:rPr>
          <w:rFonts w:ascii="Arial" w:hAnsi="Arial" w:cs="Arial"/>
          <w:i/>
        </w:rPr>
      </w:pPr>
    </w:p>
    <w:p w:rsidR="00CE5BC8" w:rsidRPr="00D14C01" w:rsidRDefault="00CE5BC8" w:rsidP="00CE5BC8">
      <w:pPr>
        <w:numPr>
          <w:ilvl w:val="0"/>
          <w:numId w:val="24"/>
        </w:numPr>
        <w:tabs>
          <w:tab w:val="left" w:pos="284"/>
        </w:tabs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Popisi učenika koji ostvare novčani bon dostavljaju se osnovnim školama, gdje se obavlja i podjela bonova.</w:t>
      </w:r>
    </w:p>
    <w:p w:rsidR="00CE5BC8" w:rsidRPr="00D14C01" w:rsidRDefault="00CE5BC8" w:rsidP="00CE5BC8">
      <w:pPr>
        <w:tabs>
          <w:tab w:val="left" w:pos="284"/>
        </w:tabs>
        <w:ind w:right="-46"/>
        <w:rPr>
          <w:rFonts w:ascii="Arial" w:hAnsi="Arial" w:cs="Arial"/>
          <w:i/>
        </w:rPr>
      </w:pPr>
    </w:p>
    <w:p w:rsidR="00CE5BC8" w:rsidRPr="00D14C01" w:rsidRDefault="00CE5BC8" w:rsidP="00CE5BC8">
      <w:pPr>
        <w:numPr>
          <w:ilvl w:val="0"/>
          <w:numId w:val="24"/>
        </w:numPr>
        <w:tabs>
          <w:tab w:val="left" w:pos="284"/>
        </w:tabs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Novčani bon se ne odobrava učenicima koji su pravo na pomoć za nabavku udžbenika ostvarili po nekoj drugoj osnovi.</w:t>
      </w:r>
    </w:p>
    <w:p w:rsidR="00CE5BC8" w:rsidRPr="00D14C01" w:rsidRDefault="00CE5BC8" w:rsidP="00CE5BC8">
      <w:pPr>
        <w:pStyle w:val="Odlomakpopisa"/>
        <w:rPr>
          <w:rFonts w:ascii="Arial" w:hAnsi="Arial" w:cs="Arial"/>
          <w:i/>
          <w:sz w:val="22"/>
          <w:szCs w:val="22"/>
        </w:rPr>
      </w:pPr>
    </w:p>
    <w:p w:rsidR="00EC3CF7" w:rsidRPr="00D14C01" w:rsidRDefault="00EC3CF7" w:rsidP="00EC3CF7">
      <w:pPr>
        <w:ind w:right="-46"/>
        <w:jc w:val="both"/>
        <w:outlineLvl w:val="0"/>
        <w:rPr>
          <w:rFonts w:ascii="Arial" w:hAnsi="Arial" w:cs="Arial"/>
          <w:i/>
        </w:rPr>
      </w:pPr>
    </w:p>
    <w:p w:rsidR="00935BD9" w:rsidRPr="00D14C01" w:rsidRDefault="007E2B70" w:rsidP="00317AFE">
      <w:pPr>
        <w:ind w:right="-46"/>
        <w:jc w:val="both"/>
        <w:outlineLvl w:val="0"/>
        <w:rPr>
          <w:rFonts w:ascii="Arial" w:hAnsi="Arial" w:cs="Arial"/>
          <w:b/>
        </w:rPr>
      </w:pPr>
      <w:r w:rsidRPr="00D14C01">
        <w:rPr>
          <w:rFonts w:ascii="Arial" w:hAnsi="Arial" w:cs="Arial"/>
        </w:rPr>
        <w:t>Postupke</w:t>
      </w:r>
      <w:r w:rsidR="00313350" w:rsidRPr="00D14C01">
        <w:rPr>
          <w:rFonts w:ascii="Arial" w:hAnsi="Arial" w:cs="Arial"/>
        </w:rPr>
        <w:t xml:space="preserve"> donošenja rješenja o ostvarenom pravu na n</w:t>
      </w:r>
      <w:r w:rsidR="000D29DB">
        <w:rPr>
          <w:rFonts w:ascii="Arial" w:hAnsi="Arial" w:cs="Arial"/>
        </w:rPr>
        <w:t>ovčane bonove završit ćemo do 18. kolovoza 2017</w:t>
      </w:r>
      <w:r w:rsidR="00313350" w:rsidRPr="00D14C01">
        <w:rPr>
          <w:rFonts w:ascii="Arial" w:hAnsi="Arial" w:cs="Arial"/>
        </w:rPr>
        <w:t xml:space="preserve">.g., te vas molimo da </w:t>
      </w:r>
      <w:r w:rsidR="000D29DB">
        <w:rPr>
          <w:rFonts w:ascii="Arial" w:hAnsi="Arial" w:cs="Arial"/>
          <w:b/>
        </w:rPr>
        <w:t>u tjednu od 21. do 25. kolovoza 2017</w:t>
      </w:r>
      <w:r w:rsidR="00313350" w:rsidRPr="00D14C01">
        <w:rPr>
          <w:rFonts w:ascii="Arial" w:hAnsi="Arial" w:cs="Arial"/>
          <w:b/>
        </w:rPr>
        <w:t>.g</w:t>
      </w:r>
      <w:r w:rsidR="00313350" w:rsidRPr="00D14C01">
        <w:rPr>
          <w:rFonts w:ascii="Arial" w:hAnsi="Arial" w:cs="Arial"/>
        </w:rPr>
        <w:t>. vaši djelatnici dođu do naših službenika preuzeti spiskove učenika koji su ostvarili pravo na bonove i bonove. U razgovoru</w:t>
      </w:r>
      <w:r w:rsidRPr="00D14C01">
        <w:rPr>
          <w:rFonts w:ascii="Arial" w:hAnsi="Arial" w:cs="Arial"/>
        </w:rPr>
        <w:t xml:space="preserve"> s P</w:t>
      </w:r>
      <w:r w:rsidR="00313350" w:rsidRPr="00D14C01">
        <w:rPr>
          <w:rFonts w:ascii="Arial" w:hAnsi="Arial" w:cs="Arial"/>
        </w:rPr>
        <w:t xml:space="preserve">redsjednikom </w:t>
      </w:r>
      <w:r w:rsidR="00FF5740" w:rsidRPr="00D14C01">
        <w:rPr>
          <w:rFonts w:ascii="Arial" w:hAnsi="Arial" w:cs="Arial"/>
        </w:rPr>
        <w:t>Aktiva ravnatelja osnovnih škola</w:t>
      </w:r>
      <w:r w:rsidR="00544CFA">
        <w:rPr>
          <w:rFonts w:ascii="Arial" w:hAnsi="Arial" w:cs="Arial"/>
        </w:rPr>
        <w:t xml:space="preserve"> gospodinom Šimićem</w:t>
      </w:r>
      <w:r w:rsidR="00935BD9" w:rsidRPr="00D14C01">
        <w:rPr>
          <w:rFonts w:ascii="Arial" w:hAnsi="Arial" w:cs="Arial"/>
        </w:rPr>
        <w:t xml:space="preserve"> dogovorili smo se da u obavijesti za roditelje napišemo da će tajništva škola dijeliti bonove </w:t>
      </w:r>
      <w:r w:rsidR="000D29DB">
        <w:rPr>
          <w:rFonts w:ascii="Arial" w:hAnsi="Arial" w:cs="Arial"/>
          <w:b/>
        </w:rPr>
        <w:t>od 28.kolovoza do 8.rujna 2017</w:t>
      </w:r>
      <w:r w:rsidR="00935BD9" w:rsidRPr="00D14C01">
        <w:rPr>
          <w:rFonts w:ascii="Arial" w:hAnsi="Arial" w:cs="Arial"/>
          <w:b/>
        </w:rPr>
        <w:t>.g.</w:t>
      </w:r>
      <w:r w:rsidR="00313350" w:rsidRPr="00D14C01">
        <w:rPr>
          <w:rFonts w:ascii="Arial" w:hAnsi="Arial" w:cs="Arial"/>
          <w:b/>
        </w:rPr>
        <w:t xml:space="preserve"> </w:t>
      </w:r>
    </w:p>
    <w:p w:rsidR="00B11E3A" w:rsidRPr="00D14C01" w:rsidRDefault="00313350" w:rsidP="00317AFE">
      <w:pPr>
        <w:ind w:right="-46"/>
        <w:jc w:val="both"/>
        <w:outlineLvl w:val="0"/>
        <w:rPr>
          <w:rFonts w:ascii="Arial" w:hAnsi="Arial" w:cs="Arial"/>
        </w:rPr>
      </w:pPr>
      <w:r w:rsidRPr="00D14C01">
        <w:rPr>
          <w:rFonts w:ascii="Arial" w:hAnsi="Arial" w:cs="Arial"/>
        </w:rPr>
        <w:t xml:space="preserve">U prilogu dopisa uz zahtjeve, dostavit ćemo vam i popis djelatnika s njihovim kontaktima i osnovnom školom za koju su zaduženi. </w:t>
      </w:r>
    </w:p>
    <w:p w:rsidR="00317AFE" w:rsidRPr="00D14C01" w:rsidRDefault="00317AFE" w:rsidP="00317AFE">
      <w:pPr>
        <w:ind w:right="-46"/>
        <w:jc w:val="both"/>
        <w:outlineLvl w:val="0"/>
        <w:rPr>
          <w:rFonts w:ascii="Arial" w:hAnsi="Arial" w:cs="Arial"/>
        </w:rPr>
      </w:pPr>
    </w:p>
    <w:p w:rsidR="00B11E3A" w:rsidRPr="00D14C01" w:rsidRDefault="00B11E3A" w:rsidP="00B11E3A">
      <w:pPr>
        <w:ind w:right="-188"/>
        <w:jc w:val="both"/>
        <w:rPr>
          <w:rFonts w:ascii="Arial" w:hAnsi="Arial" w:cs="Arial"/>
        </w:rPr>
      </w:pPr>
    </w:p>
    <w:p w:rsidR="009B59F4" w:rsidRPr="00D14C01" w:rsidRDefault="009B59F4" w:rsidP="009B59F4">
      <w:pPr>
        <w:ind w:right="-46"/>
        <w:jc w:val="both"/>
        <w:rPr>
          <w:rFonts w:ascii="Arial" w:hAnsi="Arial" w:cs="Arial"/>
        </w:rPr>
      </w:pPr>
    </w:p>
    <w:p w:rsidR="00B969E2" w:rsidRPr="00D14C01" w:rsidRDefault="004327B0" w:rsidP="00B969E2">
      <w:pPr>
        <w:ind w:right="-46"/>
        <w:jc w:val="both"/>
        <w:rPr>
          <w:rFonts w:ascii="Arial" w:hAnsi="Arial" w:cs="Arial"/>
          <w:b/>
        </w:rPr>
      </w:pPr>
      <w:r w:rsidRPr="00D14C01">
        <w:rPr>
          <w:rFonts w:ascii="Arial" w:hAnsi="Arial" w:cs="Arial"/>
          <w:b/>
        </w:rPr>
        <w:t xml:space="preserve">II </w:t>
      </w:r>
      <w:r w:rsidR="008E0B6E">
        <w:rPr>
          <w:rFonts w:ascii="Arial" w:hAnsi="Arial" w:cs="Arial"/>
          <w:b/>
        </w:rPr>
        <w:t xml:space="preserve"> </w:t>
      </w:r>
      <w:r w:rsidRPr="00D14C01">
        <w:rPr>
          <w:rFonts w:ascii="Arial" w:hAnsi="Arial" w:cs="Arial"/>
          <w:b/>
        </w:rPr>
        <w:t>BESPLATNE MARENDE UČENIKA U OSNOVNIM ŠKOLAMA</w:t>
      </w:r>
    </w:p>
    <w:p w:rsidR="004327B0" w:rsidRPr="00D14C01" w:rsidRDefault="006F55F0" w:rsidP="00B969E2">
      <w:pPr>
        <w:ind w:right="-4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 </w:t>
      </w:r>
      <w:r w:rsidR="008E0B6E">
        <w:rPr>
          <w:rFonts w:ascii="Arial" w:hAnsi="Arial" w:cs="Arial"/>
          <w:b/>
        </w:rPr>
        <w:t xml:space="preserve"> </w:t>
      </w:r>
      <w:r w:rsidR="004327B0" w:rsidRPr="00D14C01">
        <w:rPr>
          <w:rFonts w:ascii="Arial" w:hAnsi="Arial" w:cs="Arial"/>
          <w:b/>
        </w:rPr>
        <w:t>SUFINANCIRANJE PREHRANE UČENIKA U CJELODNEVNOM BORAVKU</w:t>
      </w:r>
    </w:p>
    <w:p w:rsidR="004327B0" w:rsidRPr="00D14C01" w:rsidRDefault="004327B0" w:rsidP="00B969E2">
      <w:pPr>
        <w:ind w:right="-46"/>
        <w:jc w:val="both"/>
        <w:rPr>
          <w:rFonts w:ascii="Arial" w:hAnsi="Arial" w:cs="Arial"/>
          <w:b/>
        </w:rPr>
      </w:pPr>
    </w:p>
    <w:p w:rsidR="004327B0" w:rsidRPr="00D14C01" w:rsidRDefault="004327B0" w:rsidP="00B969E2">
      <w:pPr>
        <w:ind w:right="-46"/>
        <w:jc w:val="both"/>
        <w:rPr>
          <w:rFonts w:ascii="Arial" w:hAnsi="Arial" w:cs="Arial"/>
          <w:b/>
        </w:rPr>
      </w:pPr>
    </w:p>
    <w:p w:rsidR="004327B0" w:rsidRPr="00D14C01" w:rsidRDefault="004327B0" w:rsidP="00B969E2">
      <w:pPr>
        <w:ind w:right="-46"/>
        <w:jc w:val="both"/>
        <w:rPr>
          <w:rFonts w:ascii="Arial" w:hAnsi="Arial" w:cs="Arial"/>
          <w:b/>
        </w:rPr>
      </w:pPr>
    </w:p>
    <w:p w:rsidR="00EE5FCB" w:rsidRPr="00D14C01" w:rsidRDefault="00CF48B8" w:rsidP="00CF48B8">
      <w:pPr>
        <w:ind w:right="-46"/>
        <w:jc w:val="both"/>
        <w:rPr>
          <w:rFonts w:ascii="Arial" w:hAnsi="Arial" w:cs="Arial"/>
        </w:rPr>
      </w:pPr>
      <w:r w:rsidRPr="00D14C01">
        <w:rPr>
          <w:rFonts w:ascii="Arial" w:hAnsi="Arial" w:cs="Arial"/>
        </w:rPr>
        <w:lastRenderedPageBreak/>
        <w:t xml:space="preserve">Uvjeti i postupci za ostvarivanje oba navedena prava su identični. Bilo bi dobro da </w:t>
      </w:r>
      <w:r w:rsidRPr="00912B82">
        <w:rPr>
          <w:rFonts w:ascii="Arial" w:hAnsi="Arial" w:cs="Arial"/>
          <w:b/>
        </w:rPr>
        <w:t>učenici i</w:t>
      </w:r>
      <w:r w:rsidRPr="00D14C01">
        <w:rPr>
          <w:rFonts w:ascii="Arial" w:hAnsi="Arial" w:cs="Arial"/>
        </w:rPr>
        <w:t xml:space="preserve"> </w:t>
      </w:r>
      <w:r w:rsidRPr="00912B82">
        <w:rPr>
          <w:rFonts w:ascii="Arial" w:hAnsi="Arial" w:cs="Arial"/>
          <w:b/>
        </w:rPr>
        <w:t>njihovi roditelji</w:t>
      </w:r>
      <w:r w:rsidRPr="00D14C01">
        <w:rPr>
          <w:rFonts w:ascii="Arial" w:hAnsi="Arial" w:cs="Arial"/>
        </w:rPr>
        <w:t xml:space="preserve"> </w:t>
      </w:r>
      <w:r w:rsidR="007E2B70" w:rsidRPr="00D14C01">
        <w:rPr>
          <w:rFonts w:ascii="Arial" w:hAnsi="Arial" w:cs="Arial"/>
          <w:b/>
        </w:rPr>
        <w:t>već sada predaju</w:t>
      </w:r>
      <w:r w:rsidRPr="00D14C01">
        <w:rPr>
          <w:rFonts w:ascii="Arial" w:hAnsi="Arial" w:cs="Arial"/>
          <w:b/>
        </w:rPr>
        <w:t xml:space="preserve"> zahtjeve i potrebnu dokumentaciju za ova prava</w:t>
      </w:r>
      <w:r w:rsidRPr="00D14C01">
        <w:rPr>
          <w:rFonts w:ascii="Arial" w:hAnsi="Arial" w:cs="Arial"/>
        </w:rPr>
        <w:t xml:space="preserve"> tako da odmah na početku školske godine primaju uplate za marende i prehranu. </w:t>
      </w:r>
      <w:r w:rsidRPr="00912B82">
        <w:rPr>
          <w:rFonts w:ascii="Arial" w:hAnsi="Arial" w:cs="Arial"/>
          <w:b/>
        </w:rPr>
        <w:t>Zahtjeve onih</w:t>
      </w:r>
      <w:r w:rsidRPr="00D14C01">
        <w:rPr>
          <w:rFonts w:ascii="Arial" w:hAnsi="Arial" w:cs="Arial"/>
        </w:rPr>
        <w:t xml:space="preserve"> </w:t>
      </w:r>
      <w:r w:rsidRPr="00912B82">
        <w:rPr>
          <w:rFonts w:ascii="Arial" w:hAnsi="Arial" w:cs="Arial"/>
          <w:b/>
        </w:rPr>
        <w:t xml:space="preserve">roditelja koji se sada ne odazovu, </w:t>
      </w:r>
      <w:r w:rsidR="007E2B70" w:rsidRPr="00912B82">
        <w:rPr>
          <w:rFonts w:ascii="Arial" w:hAnsi="Arial" w:cs="Arial"/>
          <w:b/>
        </w:rPr>
        <w:t>zaprimat</w:t>
      </w:r>
      <w:r w:rsidRPr="00912B82">
        <w:rPr>
          <w:rFonts w:ascii="Arial" w:hAnsi="Arial" w:cs="Arial"/>
          <w:b/>
        </w:rPr>
        <w:t xml:space="preserve"> ćemo i u rujnu</w:t>
      </w:r>
      <w:r w:rsidRPr="00D14C01">
        <w:rPr>
          <w:rFonts w:ascii="Arial" w:hAnsi="Arial" w:cs="Arial"/>
        </w:rPr>
        <w:t xml:space="preserve"> </w:t>
      </w:r>
      <w:r w:rsidR="007E2B70" w:rsidRPr="00D14C01">
        <w:rPr>
          <w:rFonts w:ascii="Arial" w:hAnsi="Arial" w:cs="Arial"/>
        </w:rPr>
        <w:t>(</w:t>
      </w:r>
      <w:r w:rsidRPr="00D14C01">
        <w:rPr>
          <w:rFonts w:ascii="Arial" w:hAnsi="Arial" w:cs="Arial"/>
        </w:rPr>
        <w:t>na početku školske godine</w:t>
      </w:r>
      <w:r w:rsidR="007E2B70" w:rsidRPr="00D14C01">
        <w:rPr>
          <w:rFonts w:ascii="Arial" w:hAnsi="Arial" w:cs="Arial"/>
        </w:rPr>
        <w:t>)</w:t>
      </w:r>
      <w:r w:rsidRPr="00D14C01">
        <w:rPr>
          <w:rFonts w:ascii="Arial" w:hAnsi="Arial" w:cs="Arial"/>
        </w:rPr>
        <w:t xml:space="preserve">. Zahtjevi s potrebnom </w:t>
      </w:r>
      <w:r w:rsidR="00EE5FCB" w:rsidRPr="00D14C01">
        <w:rPr>
          <w:rFonts w:ascii="Arial" w:hAnsi="Arial" w:cs="Arial"/>
        </w:rPr>
        <w:t xml:space="preserve">dokumentacijom koji budu </w:t>
      </w:r>
      <w:r w:rsidR="000D29DB">
        <w:rPr>
          <w:rFonts w:ascii="Arial" w:hAnsi="Arial" w:cs="Arial"/>
        </w:rPr>
        <w:t>dostavljeni nakon 30. rujna 2017</w:t>
      </w:r>
      <w:r w:rsidR="00EE5FCB" w:rsidRPr="00D14C01">
        <w:rPr>
          <w:rFonts w:ascii="Arial" w:hAnsi="Arial" w:cs="Arial"/>
        </w:rPr>
        <w:t xml:space="preserve">.g. rješavat će se na način da će se odgovarajuće pravo priznavati od mjeseca zaprimanja predmeta i obuhvatit će odgovarajući broj mjesečnih rata do kraja </w:t>
      </w:r>
      <w:r w:rsidR="009B59F4" w:rsidRPr="00D14C01">
        <w:rPr>
          <w:rFonts w:ascii="Arial" w:hAnsi="Arial" w:cs="Arial"/>
        </w:rPr>
        <w:t xml:space="preserve">nastave u školskoj </w:t>
      </w:r>
      <w:r w:rsidR="00EE5FCB" w:rsidRPr="00D14C01">
        <w:rPr>
          <w:rFonts w:ascii="Arial" w:hAnsi="Arial" w:cs="Arial"/>
        </w:rPr>
        <w:t>godin</w:t>
      </w:r>
      <w:r w:rsidR="000D29DB">
        <w:rPr>
          <w:rFonts w:ascii="Arial" w:hAnsi="Arial" w:cs="Arial"/>
        </w:rPr>
        <w:t>i 2017./18</w:t>
      </w:r>
      <w:r w:rsidR="009B59F4" w:rsidRPr="00D14C01">
        <w:rPr>
          <w:rFonts w:ascii="Arial" w:hAnsi="Arial" w:cs="Arial"/>
        </w:rPr>
        <w:t>.</w:t>
      </w:r>
    </w:p>
    <w:p w:rsidR="000739BD" w:rsidRPr="00D14C01" w:rsidRDefault="000739BD" w:rsidP="00CF48B8">
      <w:pPr>
        <w:ind w:right="-46"/>
        <w:jc w:val="both"/>
        <w:rPr>
          <w:rFonts w:ascii="Arial" w:hAnsi="Arial" w:cs="Arial"/>
        </w:rPr>
      </w:pPr>
    </w:p>
    <w:p w:rsidR="00AF0771" w:rsidRPr="00D14C01" w:rsidRDefault="00AF0771" w:rsidP="00AF0771">
      <w:pPr>
        <w:ind w:right="-46"/>
        <w:jc w:val="both"/>
        <w:outlineLvl w:val="0"/>
        <w:rPr>
          <w:rFonts w:ascii="Arial" w:hAnsi="Arial" w:cs="Arial"/>
        </w:rPr>
      </w:pPr>
      <w:r w:rsidRPr="00D14C01">
        <w:rPr>
          <w:rFonts w:ascii="Arial" w:hAnsi="Arial" w:cs="Arial"/>
        </w:rPr>
        <w:t>U člancima 11. i 12. Odluke o socijalnoj skrbi („Službeni glasnik Grada Splita“ broj 26/16) utvrđeni su uvjeti i postupci ostvarivanja prava na besplatne marende i sufinanciranje prehrane u cjelodnevnom boravku:</w:t>
      </w:r>
    </w:p>
    <w:p w:rsidR="000739BD" w:rsidRPr="00D14C01" w:rsidRDefault="000739BD" w:rsidP="00CF48B8">
      <w:pPr>
        <w:ind w:right="-46"/>
        <w:jc w:val="both"/>
        <w:rPr>
          <w:rFonts w:ascii="Arial" w:hAnsi="Arial" w:cs="Arial"/>
        </w:rPr>
      </w:pPr>
    </w:p>
    <w:p w:rsidR="00A41303" w:rsidRPr="00D14C01" w:rsidRDefault="00A41303" w:rsidP="0063441F">
      <w:pPr>
        <w:ind w:left="2836" w:right="-46" w:firstLine="709"/>
        <w:jc w:val="both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Članak 11.</w:t>
      </w:r>
    </w:p>
    <w:p w:rsidR="00A41303" w:rsidRPr="00D14C01" w:rsidRDefault="00A41303" w:rsidP="00A41303">
      <w:pPr>
        <w:ind w:right="-46"/>
        <w:rPr>
          <w:rFonts w:ascii="Arial" w:hAnsi="Arial" w:cs="Arial"/>
          <w:i/>
        </w:rPr>
      </w:pPr>
    </w:p>
    <w:p w:rsidR="00A41303" w:rsidRPr="00D14C01" w:rsidRDefault="00A41303" w:rsidP="00A41303">
      <w:pPr>
        <w:pStyle w:val="Odlomakpopisa"/>
        <w:numPr>
          <w:ilvl w:val="0"/>
          <w:numId w:val="26"/>
        </w:numPr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Pravo na besplatnu marendu u osnovnoj školi može ostvariti učenik ako jedan roditelj/skrbnik/udomitelj ima prebivalište na području Grada Splita uz jedan od dodatnih uvjeta:</w:t>
      </w:r>
    </w:p>
    <w:p w:rsidR="00A41303" w:rsidRPr="00D14C01" w:rsidRDefault="00A41303" w:rsidP="00A41303">
      <w:pPr>
        <w:numPr>
          <w:ilvl w:val="0"/>
          <w:numId w:val="27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dijete čija obitelj ima rješenje Centra o priznatom pravu na ZMN,</w:t>
      </w:r>
    </w:p>
    <w:p w:rsidR="00A41303" w:rsidRPr="00D14C01" w:rsidRDefault="00A41303" w:rsidP="00A41303">
      <w:pPr>
        <w:numPr>
          <w:ilvl w:val="0"/>
          <w:numId w:val="27"/>
        </w:numPr>
        <w:tabs>
          <w:tab w:val="left" w:pos="284"/>
        </w:tabs>
        <w:ind w:right="-46"/>
        <w:jc w:val="left"/>
        <w:rPr>
          <w:rFonts w:ascii="Arial" w:hAnsi="Arial" w:cs="Arial"/>
          <w:i/>
          <w:strike/>
          <w:color w:val="FF0000"/>
        </w:rPr>
      </w:pPr>
      <w:r w:rsidRPr="00D14C01">
        <w:rPr>
          <w:rFonts w:ascii="Arial" w:hAnsi="Arial" w:cs="Arial"/>
          <w:i/>
        </w:rPr>
        <w:t xml:space="preserve">dijete </w:t>
      </w:r>
      <w:r w:rsidRPr="00D14C01">
        <w:rPr>
          <w:rFonts w:ascii="Arial" w:hAnsi="Arial" w:cs="Arial"/>
          <w:i/>
          <w:color w:val="000000" w:themeColor="text1"/>
        </w:rPr>
        <w:t>hrvatskog ratnog vojnog invalida</w:t>
      </w:r>
      <w:r w:rsidRPr="00D14C01">
        <w:rPr>
          <w:rFonts w:ascii="Arial" w:hAnsi="Arial" w:cs="Arial"/>
          <w:i/>
          <w:color w:val="FF0000"/>
        </w:rPr>
        <w:t xml:space="preserve"> </w:t>
      </w:r>
      <w:r w:rsidRPr="00D14C01">
        <w:rPr>
          <w:rFonts w:ascii="Arial" w:hAnsi="Arial" w:cs="Arial"/>
          <w:i/>
          <w:color w:val="000000"/>
        </w:rPr>
        <w:t xml:space="preserve">ili </w:t>
      </w:r>
      <w:r w:rsidRPr="00D14C01">
        <w:rPr>
          <w:rFonts w:ascii="Arial" w:hAnsi="Arial" w:cs="Arial"/>
          <w:i/>
        </w:rPr>
        <w:t>mirnodopskog vojnog invalida ili civilnog invalida rata s utvrđenim stupnjem invaliditeta od 70% i većim,</w:t>
      </w:r>
    </w:p>
    <w:p w:rsidR="00A41303" w:rsidRPr="00D14C01" w:rsidRDefault="00A41303" w:rsidP="00A41303">
      <w:pPr>
        <w:numPr>
          <w:ilvl w:val="0"/>
          <w:numId w:val="28"/>
        </w:numPr>
        <w:tabs>
          <w:tab w:val="left" w:pos="284"/>
        </w:tabs>
        <w:ind w:right="-46"/>
        <w:jc w:val="left"/>
        <w:rPr>
          <w:rFonts w:ascii="Arial" w:hAnsi="Arial" w:cs="Arial"/>
          <w:i/>
          <w:strike/>
        </w:rPr>
      </w:pPr>
      <w:r w:rsidRPr="00D14C01">
        <w:rPr>
          <w:rFonts w:ascii="Arial" w:hAnsi="Arial" w:cs="Arial"/>
          <w:i/>
        </w:rPr>
        <w:t>dijete samohranog roditelja sukladno određenju pojma iz ove Odluke,</w:t>
      </w:r>
    </w:p>
    <w:p w:rsidR="00A41303" w:rsidRPr="00D14C01" w:rsidRDefault="00A41303" w:rsidP="00A41303">
      <w:pPr>
        <w:numPr>
          <w:ilvl w:val="0"/>
          <w:numId w:val="28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dijete iz obitelji s troje i više djece pod uvjetom da prima dječji doplatak,</w:t>
      </w:r>
    </w:p>
    <w:p w:rsidR="00A41303" w:rsidRPr="00D14C01" w:rsidRDefault="00A41303" w:rsidP="00A41303">
      <w:pPr>
        <w:numPr>
          <w:ilvl w:val="0"/>
          <w:numId w:val="28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dijete iz obitelji u kojoj su oba roditelja/skrbnici nezaposleni,</w:t>
      </w:r>
    </w:p>
    <w:p w:rsidR="00A41303" w:rsidRPr="00D14C01" w:rsidRDefault="00A41303" w:rsidP="00A41303">
      <w:pPr>
        <w:numPr>
          <w:ilvl w:val="0"/>
          <w:numId w:val="28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dijete sa teškoćama u razvoju sukladno određenju pojma iz ove Odluke.</w:t>
      </w:r>
    </w:p>
    <w:p w:rsidR="00A41303" w:rsidRPr="00D14C01" w:rsidRDefault="00A41303" w:rsidP="00A41303">
      <w:pPr>
        <w:ind w:left="705" w:right="-46"/>
        <w:rPr>
          <w:rFonts w:ascii="Arial" w:hAnsi="Arial" w:cs="Arial"/>
          <w:i/>
        </w:rPr>
      </w:pPr>
    </w:p>
    <w:p w:rsidR="00A41303" w:rsidRPr="00D14C01" w:rsidRDefault="00A41303" w:rsidP="00A41303">
      <w:pPr>
        <w:pStyle w:val="Odlomakpopisa"/>
        <w:numPr>
          <w:ilvl w:val="0"/>
          <w:numId w:val="26"/>
        </w:numPr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Pravo na besplatnu školsku marendu može ostvariti i učenik koji je rješenjem Centra smješten u udomiteljsku obitelj ili socijalnu ustanovu.</w:t>
      </w:r>
    </w:p>
    <w:p w:rsidR="00A41303" w:rsidRPr="00D14C01" w:rsidRDefault="00A41303" w:rsidP="00A41303">
      <w:pPr>
        <w:pStyle w:val="Odlomakpopisa"/>
        <w:ind w:right="-46"/>
        <w:rPr>
          <w:rFonts w:ascii="Arial" w:hAnsi="Arial" w:cs="Arial"/>
          <w:i/>
          <w:sz w:val="22"/>
          <w:szCs w:val="22"/>
        </w:rPr>
      </w:pPr>
    </w:p>
    <w:p w:rsidR="00A41303" w:rsidRPr="00D14C01" w:rsidRDefault="00A41303" w:rsidP="00A41303">
      <w:pPr>
        <w:pStyle w:val="Odlomakpopisa"/>
        <w:numPr>
          <w:ilvl w:val="0"/>
          <w:numId w:val="26"/>
        </w:numPr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Zahtjev s potrebnom dokumentacijom kojom se dokazuje ispunjavanje uvjeta iz stavaka 1. i 2. ovog članka roditelji/skrbnik/udomitelj učenika mogu:</w:t>
      </w:r>
    </w:p>
    <w:p w:rsidR="00AD423D" w:rsidRPr="00D14C01" w:rsidRDefault="00AD423D" w:rsidP="00AD423D">
      <w:pPr>
        <w:pStyle w:val="Odlomakpopisa"/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- dostaviti odgojno obrazovnoj ustanovi koja zahtjev s dokumentacijom prosljeđuje    Upravnom tijelu,</w:t>
      </w:r>
    </w:p>
    <w:p w:rsidR="00AD423D" w:rsidRPr="00D14C01" w:rsidRDefault="00AD423D" w:rsidP="00AD423D">
      <w:pPr>
        <w:pStyle w:val="Odlomakpopisa"/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-   poslati poštom Upravnom tijelu,</w:t>
      </w:r>
    </w:p>
    <w:p w:rsidR="00A41303" w:rsidRPr="00D14C01" w:rsidRDefault="00AD423D" w:rsidP="00AD423D">
      <w:pPr>
        <w:pStyle w:val="Odlomakpopisa"/>
        <w:ind w:right="-46"/>
        <w:jc w:val="both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-   osobno donijeti u centralnu pisarnicu Grada Splita</w:t>
      </w:r>
    </w:p>
    <w:p w:rsidR="00D5381D" w:rsidRPr="00D14C01" w:rsidRDefault="00D5381D" w:rsidP="00AD423D">
      <w:pPr>
        <w:pStyle w:val="Odlomakpopisa"/>
        <w:ind w:right="-46"/>
        <w:jc w:val="both"/>
        <w:rPr>
          <w:rFonts w:ascii="Arial" w:hAnsi="Arial" w:cs="Arial"/>
          <w:i/>
          <w:sz w:val="22"/>
          <w:szCs w:val="22"/>
        </w:rPr>
      </w:pPr>
    </w:p>
    <w:p w:rsidR="00A41303" w:rsidRPr="00D14C01" w:rsidRDefault="00A41303" w:rsidP="00A41303">
      <w:pPr>
        <w:numPr>
          <w:ilvl w:val="0"/>
          <w:numId w:val="26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Upravno tijelo donosi rješenje o sufinanciranju marende učenika u osnovnoj školi, a u izreci rješenja se utvrđuje visina sufinanciranja s mjesečnim iznosom od 150,00 kuna, kao i razdoblje ostvarivanje prava (od mjeseca podnošenja zahtjeva do kraja nastave u školskoj godini). Odobreni iznos isplaćuje se mjesečno na tekući/žiro račun jednog od roditelja/skrbnika/udomitelja. Da bi učenici tijekom cijelog osnovnoškolskog obrazovanja primali mjesečni iznos za marendu, roditelji/skrbnici/udomitelji dužni su na početku nove školske godine uz uvjerenje o upisu u slijedeći razred dostaviti i novu dokumentaciju kojom dokazuju da učenik i dalje ostvaruje jedan od uvjeta iz stavaka 1. i 2. ovog članka.</w:t>
      </w:r>
    </w:p>
    <w:p w:rsidR="00A41303" w:rsidRPr="00D14C01" w:rsidRDefault="00A41303" w:rsidP="00A41303">
      <w:pPr>
        <w:ind w:left="720" w:right="-46"/>
        <w:rPr>
          <w:rFonts w:ascii="Arial" w:hAnsi="Arial" w:cs="Arial"/>
        </w:rPr>
      </w:pPr>
    </w:p>
    <w:p w:rsidR="00AF0771" w:rsidRPr="00D14C01" w:rsidRDefault="00AF0771" w:rsidP="00CF48B8">
      <w:pPr>
        <w:ind w:right="-46"/>
        <w:jc w:val="both"/>
        <w:rPr>
          <w:rFonts w:ascii="Arial" w:hAnsi="Arial" w:cs="Arial"/>
        </w:rPr>
      </w:pPr>
    </w:p>
    <w:p w:rsidR="0063441F" w:rsidRPr="00D14C01" w:rsidRDefault="0063441F" w:rsidP="00A90B5A">
      <w:pPr>
        <w:ind w:left="2832" w:right="-46" w:firstLine="708"/>
        <w:jc w:val="both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Članak 12.</w:t>
      </w:r>
    </w:p>
    <w:p w:rsidR="0063441F" w:rsidRPr="00D14C01" w:rsidRDefault="0063441F" w:rsidP="0063441F">
      <w:pPr>
        <w:ind w:right="-46"/>
        <w:rPr>
          <w:rFonts w:ascii="Arial" w:hAnsi="Arial" w:cs="Arial"/>
          <w:i/>
        </w:rPr>
      </w:pPr>
    </w:p>
    <w:p w:rsidR="0063441F" w:rsidRPr="00D14C01" w:rsidRDefault="0063441F" w:rsidP="0063441F">
      <w:pPr>
        <w:pStyle w:val="Odlomakpopisa"/>
        <w:numPr>
          <w:ilvl w:val="0"/>
          <w:numId w:val="29"/>
        </w:numPr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Pravo na sufinanciranu prehrane u cjelodnevnom  boravku u osnovnoj školi može ostvariti učenik ako jedan roditelj/skrbnik/udomitelj ima prebivalište na području Grada Splita uz jedan od dodatnih uvjeta:</w:t>
      </w:r>
    </w:p>
    <w:p w:rsidR="0063441F" w:rsidRPr="00D14C01" w:rsidRDefault="0063441F" w:rsidP="0063441F">
      <w:pPr>
        <w:numPr>
          <w:ilvl w:val="0"/>
          <w:numId w:val="30"/>
        </w:numPr>
        <w:tabs>
          <w:tab w:val="left" w:pos="284"/>
        </w:tabs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dijete čija obitelj ima rješenje Centra o priznatom pravu na ZMN,</w:t>
      </w:r>
    </w:p>
    <w:p w:rsidR="0063441F" w:rsidRPr="00D14C01" w:rsidRDefault="0063441F" w:rsidP="0063441F">
      <w:pPr>
        <w:numPr>
          <w:ilvl w:val="0"/>
          <w:numId w:val="30"/>
        </w:numPr>
        <w:tabs>
          <w:tab w:val="left" w:pos="284"/>
        </w:tabs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dijete hrvatskog ratnog vojnog invalida</w:t>
      </w:r>
      <w:r w:rsidRPr="00D14C01">
        <w:rPr>
          <w:rFonts w:ascii="Arial" w:hAnsi="Arial" w:cs="Arial"/>
          <w:i/>
          <w:color w:val="FF0000"/>
        </w:rPr>
        <w:t xml:space="preserve"> </w:t>
      </w:r>
      <w:r w:rsidRPr="00D14C01">
        <w:rPr>
          <w:rFonts w:ascii="Arial" w:hAnsi="Arial" w:cs="Arial"/>
          <w:i/>
        </w:rPr>
        <w:t>ili mirnodopskog vojnog invalida ili civilnog invalida rata s utvrđenim stupnjem invaliditeta od 70% i većim,</w:t>
      </w:r>
    </w:p>
    <w:p w:rsidR="0063441F" w:rsidRPr="00D14C01" w:rsidRDefault="0063441F" w:rsidP="0063441F">
      <w:pPr>
        <w:numPr>
          <w:ilvl w:val="0"/>
          <w:numId w:val="31"/>
        </w:numPr>
        <w:tabs>
          <w:tab w:val="left" w:pos="284"/>
        </w:tabs>
        <w:ind w:right="-46"/>
        <w:jc w:val="left"/>
        <w:rPr>
          <w:rFonts w:ascii="Arial" w:hAnsi="Arial" w:cs="Arial"/>
          <w:i/>
          <w:color w:val="FF0000"/>
        </w:rPr>
      </w:pPr>
      <w:r w:rsidRPr="00D14C01">
        <w:rPr>
          <w:rFonts w:ascii="Arial" w:hAnsi="Arial" w:cs="Arial"/>
          <w:i/>
        </w:rPr>
        <w:t>dijete samohranog roditelja sukladno određenju pojma iz ove Odluke,</w:t>
      </w:r>
    </w:p>
    <w:p w:rsidR="0063441F" w:rsidRPr="00D14C01" w:rsidRDefault="0063441F" w:rsidP="0063441F">
      <w:pPr>
        <w:numPr>
          <w:ilvl w:val="0"/>
          <w:numId w:val="31"/>
        </w:numPr>
        <w:tabs>
          <w:tab w:val="left" w:pos="284"/>
        </w:tabs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lastRenderedPageBreak/>
        <w:t>dijete iz obitelji s troje i više djece pod uvjetom da prima dječji doplatak,</w:t>
      </w:r>
    </w:p>
    <w:p w:rsidR="0063441F" w:rsidRPr="00D14C01" w:rsidRDefault="0063441F" w:rsidP="0063441F">
      <w:pPr>
        <w:numPr>
          <w:ilvl w:val="0"/>
          <w:numId w:val="31"/>
        </w:numPr>
        <w:tabs>
          <w:tab w:val="left" w:pos="284"/>
        </w:tabs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dijete iz obitelji u kojoj su oba roditelja/skrbnici nezaposleni,</w:t>
      </w:r>
    </w:p>
    <w:p w:rsidR="0063441F" w:rsidRPr="00D14C01" w:rsidRDefault="0063441F" w:rsidP="0063441F">
      <w:pPr>
        <w:numPr>
          <w:ilvl w:val="0"/>
          <w:numId w:val="31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dijete sa teškoćama u razvoju sukladno</w:t>
      </w:r>
      <w:r w:rsidRPr="00D14C01">
        <w:rPr>
          <w:rFonts w:ascii="Arial" w:hAnsi="Arial" w:cs="Arial"/>
          <w:i/>
          <w:color w:val="FF0000"/>
        </w:rPr>
        <w:t xml:space="preserve"> </w:t>
      </w:r>
      <w:r w:rsidRPr="00D14C01">
        <w:rPr>
          <w:rFonts w:ascii="Arial" w:hAnsi="Arial" w:cs="Arial"/>
          <w:i/>
        </w:rPr>
        <w:t>određenju pojma iz ove Odluke.</w:t>
      </w:r>
    </w:p>
    <w:p w:rsidR="0063441F" w:rsidRPr="00D14C01" w:rsidRDefault="0063441F" w:rsidP="0063441F">
      <w:pPr>
        <w:ind w:right="-46"/>
        <w:rPr>
          <w:rFonts w:ascii="Arial" w:hAnsi="Arial" w:cs="Arial"/>
          <w:i/>
        </w:rPr>
      </w:pPr>
    </w:p>
    <w:p w:rsidR="0063441F" w:rsidRPr="00D14C01" w:rsidRDefault="0063441F" w:rsidP="0063441F">
      <w:pPr>
        <w:pStyle w:val="Odlomakpopisa"/>
        <w:numPr>
          <w:ilvl w:val="0"/>
          <w:numId w:val="29"/>
        </w:numPr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Pravo na sufinanciranu prehranu djece u cjelodnevnom boravku u osnovnim školama može ostvariti i učenik koji je rješenjem Centra smješten u udomiteljsku obitelj ili socijalnu ustanovu.</w:t>
      </w:r>
    </w:p>
    <w:p w:rsidR="0063441F" w:rsidRPr="00D14C01" w:rsidRDefault="0063441F" w:rsidP="0063441F">
      <w:pPr>
        <w:pStyle w:val="Odlomakpopisa"/>
        <w:ind w:right="-46"/>
        <w:rPr>
          <w:rFonts w:ascii="Arial" w:hAnsi="Arial" w:cs="Arial"/>
          <w:i/>
          <w:sz w:val="22"/>
          <w:szCs w:val="22"/>
        </w:rPr>
      </w:pPr>
    </w:p>
    <w:p w:rsidR="0063441F" w:rsidRPr="00D14C01" w:rsidRDefault="0063441F" w:rsidP="0063441F">
      <w:pPr>
        <w:pStyle w:val="Odlomakpopisa"/>
        <w:numPr>
          <w:ilvl w:val="0"/>
          <w:numId w:val="29"/>
        </w:numPr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Zahtjev s potrebnom dokumentacijom kojom se dokazuje ispunjavanje uvjeta iz stavaka 1. i 2.  ovog članka roditelji/skrbnik/udomitelj učenika mogu:</w:t>
      </w:r>
    </w:p>
    <w:p w:rsidR="00D72D87" w:rsidRPr="00D14C01" w:rsidRDefault="00D72D87" w:rsidP="00D72D87">
      <w:pPr>
        <w:pStyle w:val="Odlomakpopisa"/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- dostaviti odgojno obrazovnoj ustanovi koja zahtjev s dokumentacijom prosljeđuje    Upravnom tijelu,</w:t>
      </w:r>
    </w:p>
    <w:p w:rsidR="00D72D87" w:rsidRPr="00D14C01" w:rsidRDefault="00D72D87" w:rsidP="00D72D87">
      <w:pPr>
        <w:pStyle w:val="Odlomakpopisa"/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-   poslati poštom Upravnom tijelu,</w:t>
      </w:r>
    </w:p>
    <w:p w:rsidR="00D72D87" w:rsidRPr="00D14C01" w:rsidRDefault="00D72D87" w:rsidP="00D72D87">
      <w:pPr>
        <w:pStyle w:val="Odlomakpopisa"/>
        <w:ind w:right="-46"/>
        <w:rPr>
          <w:rFonts w:ascii="Arial" w:hAnsi="Arial" w:cs="Arial"/>
          <w:i/>
          <w:sz w:val="22"/>
          <w:szCs w:val="22"/>
        </w:rPr>
      </w:pPr>
      <w:r w:rsidRPr="00D14C01">
        <w:rPr>
          <w:rFonts w:ascii="Arial" w:hAnsi="Arial" w:cs="Arial"/>
          <w:i/>
          <w:sz w:val="22"/>
          <w:szCs w:val="22"/>
        </w:rPr>
        <w:t>-   osobno donijeti u centralnu pisarnicu Grada Splita.</w:t>
      </w:r>
    </w:p>
    <w:p w:rsidR="0063441F" w:rsidRPr="00D14C01" w:rsidRDefault="0063441F" w:rsidP="00A90B5A">
      <w:pPr>
        <w:ind w:left="708" w:right="-46"/>
        <w:jc w:val="both"/>
        <w:rPr>
          <w:rFonts w:ascii="Arial" w:hAnsi="Arial" w:cs="Arial"/>
          <w:i/>
        </w:rPr>
      </w:pPr>
    </w:p>
    <w:p w:rsidR="0063441F" w:rsidRPr="00D14C01" w:rsidRDefault="0063441F" w:rsidP="0063441F">
      <w:pPr>
        <w:numPr>
          <w:ilvl w:val="0"/>
          <w:numId w:val="29"/>
        </w:numPr>
        <w:ind w:right="-46"/>
        <w:jc w:val="left"/>
        <w:rPr>
          <w:rFonts w:ascii="Arial" w:hAnsi="Arial" w:cs="Arial"/>
          <w:i/>
        </w:rPr>
      </w:pPr>
      <w:r w:rsidRPr="00D14C01">
        <w:rPr>
          <w:rFonts w:ascii="Arial" w:hAnsi="Arial" w:cs="Arial"/>
          <w:i/>
        </w:rPr>
        <w:t>Upravno tijelo donosi rješenje o sufinanciranju prehrane učenika u cjelodnevnom boravku osnovne škole, a u izreci rješenja se utvrđuje visina sufinanciranja s mjesečnim iznosom od 450,00 kuna, kao i razdoblje ostvarivanje prava (od mjeseca podnošenja zahtjeva do kraja nastave u školskoj godini). Odobreni iznos isplaćuje se mjesečno na tekući/žiro račun jednog od roditelja/skrbnika/udomitelja. Da bi učenici tijekom svih razreda za vrijeme kojih je predviđena mogućnost cjelodnevnog boravka primali mjesečni iznos za prehranu, roditelji/skrbnici/udomitelji dužni su na početku nove školske godine uz uvjerenje o upisu u slijedeći razred dostaviti i novu dokumentaciju kojom dokazuju da učenik i dalje ostvaruje jedan od uvjeta iz stavaka 1. i 2. ovog članka.</w:t>
      </w:r>
    </w:p>
    <w:p w:rsidR="00A41303" w:rsidRPr="00D14C01" w:rsidRDefault="00A41303" w:rsidP="00CF48B8">
      <w:pPr>
        <w:ind w:right="-46"/>
        <w:jc w:val="both"/>
        <w:rPr>
          <w:rFonts w:ascii="Arial" w:hAnsi="Arial" w:cs="Arial"/>
          <w:i/>
        </w:rPr>
      </w:pPr>
    </w:p>
    <w:p w:rsidR="00EE5FCB" w:rsidRPr="00D14C01" w:rsidRDefault="00EE5FCB" w:rsidP="00EE5FCB">
      <w:pPr>
        <w:pStyle w:val="Odlomakpopisa"/>
        <w:ind w:left="0" w:right="-46"/>
        <w:jc w:val="both"/>
        <w:rPr>
          <w:rFonts w:ascii="Arial" w:hAnsi="Arial" w:cs="Arial"/>
          <w:sz w:val="22"/>
          <w:szCs w:val="22"/>
        </w:rPr>
      </w:pPr>
    </w:p>
    <w:p w:rsidR="00EE5FCB" w:rsidRPr="00D14C01" w:rsidRDefault="00EE5FCB" w:rsidP="00B969E2">
      <w:pPr>
        <w:pStyle w:val="Odlomakpopisa"/>
        <w:ind w:left="0" w:right="-46"/>
        <w:jc w:val="both"/>
        <w:rPr>
          <w:rFonts w:ascii="Arial" w:hAnsi="Arial" w:cs="Arial"/>
          <w:sz w:val="22"/>
          <w:szCs w:val="22"/>
        </w:rPr>
      </w:pPr>
      <w:r w:rsidRPr="00D14C01">
        <w:rPr>
          <w:rFonts w:ascii="Arial" w:hAnsi="Arial" w:cs="Arial"/>
          <w:sz w:val="22"/>
          <w:szCs w:val="22"/>
        </w:rPr>
        <w:t xml:space="preserve">Upravni odjel za socijalnu skrb i zdravstvenu zaštitu će dostaviti </w:t>
      </w:r>
      <w:r w:rsidR="00311DCD" w:rsidRPr="00D14C01">
        <w:rPr>
          <w:rFonts w:ascii="Arial" w:hAnsi="Arial" w:cs="Arial"/>
          <w:sz w:val="22"/>
          <w:szCs w:val="22"/>
        </w:rPr>
        <w:t>osnovnoj školi spisak svih učenika određene škole koji su ostvarili pravo n</w:t>
      </w:r>
      <w:r w:rsidRPr="00D14C01">
        <w:rPr>
          <w:rFonts w:ascii="Arial" w:hAnsi="Arial" w:cs="Arial"/>
          <w:sz w:val="22"/>
          <w:szCs w:val="22"/>
        </w:rPr>
        <w:t>a neku od mjera određenih člancima 1</w:t>
      </w:r>
      <w:r w:rsidR="00660B7E" w:rsidRPr="00D14C01">
        <w:rPr>
          <w:rFonts w:ascii="Arial" w:hAnsi="Arial" w:cs="Arial"/>
          <w:sz w:val="22"/>
          <w:szCs w:val="22"/>
        </w:rPr>
        <w:t>1</w:t>
      </w:r>
      <w:r w:rsidRPr="00D14C01">
        <w:rPr>
          <w:rFonts w:ascii="Arial" w:hAnsi="Arial" w:cs="Arial"/>
          <w:sz w:val="22"/>
          <w:szCs w:val="22"/>
        </w:rPr>
        <w:t>. i 1</w:t>
      </w:r>
      <w:r w:rsidR="00660B7E" w:rsidRPr="00D14C01">
        <w:rPr>
          <w:rFonts w:ascii="Arial" w:hAnsi="Arial" w:cs="Arial"/>
          <w:sz w:val="22"/>
          <w:szCs w:val="22"/>
        </w:rPr>
        <w:t>2</w:t>
      </w:r>
      <w:r w:rsidR="00311DCD" w:rsidRPr="00D14C01">
        <w:rPr>
          <w:rFonts w:ascii="Arial" w:hAnsi="Arial" w:cs="Arial"/>
          <w:sz w:val="22"/>
          <w:szCs w:val="22"/>
        </w:rPr>
        <w:t>. Odluke o socijalnoj skrbi. U slučaju da se za besplatne marende ili za korištenje cjelodnevnog boravka prijave učenici koji su ostvarili navedena prava, a ne plaćaju školi marende ili prehranu u cjelodnevnom boravku, molimo da nas obavijestite pa ćemo novac  prestati uplaćivati roditeljima i preusmjeriti ga na školu.</w:t>
      </w:r>
    </w:p>
    <w:p w:rsidR="00EE5FCB" w:rsidRPr="00D14C01" w:rsidRDefault="00EE5FCB" w:rsidP="00B969E2">
      <w:pPr>
        <w:pStyle w:val="Odlomakpopisa"/>
        <w:ind w:left="0" w:right="-46"/>
        <w:jc w:val="both"/>
        <w:rPr>
          <w:rFonts w:ascii="Arial" w:hAnsi="Arial" w:cs="Arial"/>
          <w:sz w:val="22"/>
          <w:szCs w:val="22"/>
        </w:rPr>
      </w:pPr>
    </w:p>
    <w:p w:rsidR="009B59F4" w:rsidRPr="00D14C01" w:rsidRDefault="009B59F4" w:rsidP="00B969E2">
      <w:pPr>
        <w:pStyle w:val="Odlomakpopisa"/>
        <w:ind w:left="0" w:right="-46"/>
        <w:jc w:val="both"/>
        <w:rPr>
          <w:rFonts w:ascii="Arial" w:hAnsi="Arial" w:cs="Arial"/>
          <w:sz w:val="22"/>
          <w:szCs w:val="22"/>
        </w:rPr>
      </w:pPr>
      <w:r w:rsidRPr="00D14C01">
        <w:rPr>
          <w:rFonts w:ascii="Arial" w:hAnsi="Arial" w:cs="Arial"/>
          <w:sz w:val="22"/>
          <w:szCs w:val="22"/>
        </w:rPr>
        <w:t xml:space="preserve">Zahvaljujemo na </w:t>
      </w:r>
      <w:r w:rsidR="00A71340">
        <w:rPr>
          <w:rFonts w:ascii="Arial" w:hAnsi="Arial" w:cs="Arial"/>
          <w:sz w:val="22"/>
          <w:szCs w:val="22"/>
        </w:rPr>
        <w:t xml:space="preserve">dosadašnjoj </w:t>
      </w:r>
      <w:r w:rsidRPr="00D14C01">
        <w:rPr>
          <w:rFonts w:ascii="Arial" w:hAnsi="Arial" w:cs="Arial"/>
          <w:sz w:val="22"/>
          <w:szCs w:val="22"/>
        </w:rPr>
        <w:t xml:space="preserve">suradnji na ostvarivanju pomoći </w:t>
      </w:r>
      <w:r w:rsidR="00A71340">
        <w:rPr>
          <w:rFonts w:ascii="Arial" w:hAnsi="Arial" w:cs="Arial"/>
          <w:sz w:val="22"/>
          <w:szCs w:val="22"/>
        </w:rPr>
        <w:t>za učenike iz socijalno ugroženih</w:t>
      </w:r>
      <w:r w:rsidRPr="00D14C01">
        <w:rPr>
          <w:rFonts w:ascii="Arial" w:hAnsi="Arial" w:cs="Arial"/>
          <w:sz w:val="22"/>
          <w:szCs w:val="22"/>
        </w:rPr>
        <w:t xml:space="preserve"> obit</w:t>
      </w:r>
      <w:r w:rsidR="00A71340">
        <w:rPr>
          <w:rFonts w:ascii="Arial" w:hAnsi="Arial" w:cs="Arial"/>
          <w:sz w:val="22"/>
          <w:szCs w:val="22"/>
        </w:rPr>
        <w:t>elji i nadamo se i daljnjoj uspješnoj suradnji.</w:t>
      </w:r>
      <w:r w:rsidR="00585C2B" w:rsidRPr="00D14C01">
        <w:rPr>
          <w:rFonts w:ascii="Arial" w:hAnsi="Arial" w:cs="Arial"/>
          <w:sz w:val="22"/>
          <w:szCs w:val="22"/>
        </w:rPr>
        <w:t xml:space="preserve"> </w:t>
      </w:r>
    </w:p>
    <w:p w:rsidR="009B59F4" w:rsidRPr="00D14C01" w:rsidRDefault="009B59F4" w:rsidP="00B969E2">
      <w:pPr>
        <w:pStyle w:val="Odlomakpopisa"/>
        <w:ind w:left="0" w:right="-46"/>
        <w:jc w:val="both"/>
        <w:rPr>
          <w:rFonts w:ascii="Arial" w:hAnsi="Arial" w:cs="Arial"/>
          <w:sz w:val="22"/>
          <w:szCs w:val="22"/>
        </w:rPr>
      </w:pPr>
    </w:p>
    <w:p w:rsidR="00B969E2" w:rsidRPr="00D14C01" w:rsidRDefault="00B969E2" w:rsidP="00B969E2">
      <w:pPr>
        <w:ind w:right="-46"/>
        <w:jc w:val="both"/>
        <w:rPr>
          <w:rFonts w:ascii="Arial" w:hAnsi="Arial" w:cs="Arial"/>
        </w:rPr>
      </w:pPr>
      <w:r w:rsidRPr="00D14C01">
        <w:rPr>
          <w:rFonts w:ascii="Arial" w:hAnsi="Arial" w:cs="Arial"/>
        </w:rPr>
        <w:t>S poštovanjem,</w:t>
      </w:r>
    </w:p>
    <w:p w:rsidR="00B969E2" w:rsidRPr="00D14C01" w:rsidRDefault="00B969E2" w:rsidP="00B969E2">
      <w:pPr>
        <w:ind w:right="-46"/>
        <w:jc w:val="both"/>
        <w:rPr>
          <w:rFonts w:ascii="Arial" w:hAnsi="Arial" w:cs="Arial"/>
        </w:rPr>
      </w:pPr>
    </w:p>
    <w:p w:rsidR="00EE5FCB" w:rsidRPr="00D14C01" w:rsidRDefault="00EE5FCB" w:rsidP="00B969E2">
      <w:pPr>
        <w:ind w:right="-46"/>
        <w:jc w:val="both"/>
        <w:rPr>
          <w:rFonts w:ascii="Arial" w:hAnsi="Arial" w:cs="Arial"/>
        </w:rPr>
      </w:pPr>
    </w:p>
    <w:p w:rsidR="00B969E2" w:rsidRPr="00D14C01" w:rsidRDefault="00B969E2" w:rsidP="00EE5FCB">
      <w:pPr>
        <w:ind w:left="5954" w:right="-46"/>
        <w:rPr>
          <w:rFonts w:ascii="Arial" w:hAnsi="Arial" w:cs="Arial"/>
        </w:rPr>
      </w:pPr>
      <w:r w:rsidRPr="00D14C01">
        <w:rPr>
          <w:rFonts w:ascii="Arial" w:hAnsi="Arial" w:cs="Arial"/>
        </w:rPr>
        <w:t>PROČELNICA</w:t>
      </w:r>
    </w:p>
    <w:p w:rsidR="00B969E2" w:rsidRPr="00D14C01" w:rsidRDefault="00B969E2" w:rsidP="00EE5FCB">
      <w:pPr>
        <w:ind w:left="5954" w:right="-46"/>
        <w:rPr>
          <w:rFonts w:ascii="Arial" w:hAnsi="Arial" w:cs="Arial"/>
        </w:rPr>
      </w:pPr>
    </w:p>
    <w:p w:rsidR="00EE5FCB" w:rsidRPr="00D14C01" w:rsidRDefault="00EE5FCB" w:rsidP="00EE5FCB">
      <w:pPr>
        <w:ind w:left="5954" w:right="-46"/>
        <w:rPr>
          <w:rFonts w:ascii="Arial" w:hAnsi="Arial" w:cs="Arial"/>
        </w:rPr>
      </w:pPr>
    </w:p>
    <w:p w:rsidR="00FC512D" w:rsidRDefault="00892F14" w:rsidP="00EE5FCB">
      <w:pPr>
        <w:ind w:left="5954" w:right="-46"/>
        <w:outlineLvl w:val="0"/>
        <w:rPr>
          <w:rFonts w:ascii="Arial" w:hAnsi="Arial" w:cs="Arial"/>
        </w:rPr>
      </w:pPr>
      <w:r w:rsidRPr="00ED5441">
        <w:rPr>
          <w:rFonts w:ascii="Arial" w:hAnsi="Arial" w:cs="Arial"/>
        </w:rPr>
        <w:t xml:space="preserve">Romana Škrabić, </w:t>
      </w:r>
      <w:proofErr w:type="spellStart"/>
      <w:r w:rsidRPr="00ED5441">
        <w:rPr>
          <w:rFonts w:ascii="Arial" w:hAnsi="Arial" w:cs="Arial"/>
        </w:rPr>
        <w:t>dr.med</w:t>
      </w:r>
      <w:proofErr w:type="spellEnd"/>
      <w:r w:rsidRPr="00ED5441">
        <w:rPr>
          <w:rFonts w:ascii="Arial" w:hAnsi="Arial" w:cs="Arial"/>
        </w:rPr>
        <w:t>.</w:t>
      </w:r>
    </w:p>
    <w:p w:rsidR="00ED5441" w:rsidRPr="00ED5441" w:rsidRDefault="00ED5441" w:rsidP="00EE5FCB">
      <w:pPr>
        <w:ind w:left="5954" w:right="-46"/>
        <w:outlineLvl w:val="0"/>
        <w:rPr>
          <w:rFonts w:ascii="Arial" w:hAnsi="Arial" w:cs="Arial"/>
        </w:rPr>
      </w:pPr>
    </w:p>
    <w:p w:rsidR="00A71340" w:rsidRPr="00D14C01" w:rsidRDefault="00A71340" w:rsidP="00EE5FCB">
      <w:pPr>
        <w:ind w:left="5954" w:right="-46"/>
        <w:outlineLvl w:val="0"/>
        <w:rPr>
          <w:rFonts w:ascii="Arial" w:hAnsi="Arial" w:cs="Arial"/>
          <w:b/>
        </w:rPr>
      </w:pPr>
    </w:p>
    <w:p w:rsidR="00EE5FCB" w:rsidRPr="00194C02" w:rsidRDefault="00EE5FCB" w:rsidP="00EE5FCB">
      <w:pPr>
        <w:ind w:right="-46"/>
        <w:jc w:val="both"/>
        <w:rPr>
          <w:rFonts w:ascii="Arial" w:hAnsi="Arial" w:cs="Arial"/>
          <w:sz w:val="20"/>
          <w:szCs w:val="20"/>
        </w:rPr>
      </w:pPr>
    </w:p>
    <w:p w:rsidR="00EE5FCB" w:rsidRPr="004712CA" w:rsidRDefault="00EE5FCB" w:rsidP="00194C02">
      <w:pPr>
        <w:ind w:right="-46"/>
        <w:jc w:val="left"/>
        <w:rPr>
          <w:rFonts w:ascii="Arial" w:hAnsi="Arial" w:cs="Arial"/>
        </w:rPr>
      </w:pPr>
    </w:p>
    <w:p w:rsidR="00EE5FCB" w:rsidRPr="004712CA" w:rsidRDefault="00EE5FCB" w:rsidP="009B59F4">
      <w:pPr>
        <w:ind w:right="-46"/>
        <w:jc w:val="left"/>
        <w:rPr>
          <w:rFonts w:ascii="Arial" w:hAnsi="Arial" w:cs="Arial"/>
        </w:rPr>
      </w:pPr>
    </w:p>
    <w:p w:rsidR="00EE5FCB" w:rsidRPr="004712CA" w:rsidRDefault="00EE5FCB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Dostavna lista: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1. OŠ „Marjan“ Split, Gajeva 1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 xml:space="preserve">2. OŠ „Dobri“ Split, </w:t>
      </w:r>
      <w:proofErr w:type="spellStart"/>
      <w:r w:rsidRPr="004712CA">
        <w:rPr>
          <w:rFonts w:ascii="Arial" w:hAnsi="Arial" w:cs="Arial"/>
        </w:rPr>
        <w:t>Kliška</w:t>
      </w:r>
      <w:proofErr w:type="spellEnd"/>
      <w:r w:rsidRPr="004712CA">
        <w:rPr>
          <w:rFonts w:ascii="Arial" w:hAnsi="Arial" w:cs="Arial"/>
        </w:rPr>
        <w:t xml:space="preserve"> 25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3. OŠ „Bol“ Split, Hrvatskih iseljenika 10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 xml:space="preserve">4. OŠ „Skalice“ Split, Put </w:t>
      </w:r>
      <w:proofErr w:type="spellStart"/>
      <w:r w:rsidRPr="004712CA">
        <w:rPr>
          <w:rFonts w:ascii="Arial" w:hAnsi="Arial" w:cs="Arial"/>
        </w:rPr>
        <w:t>Skalica</w:t>
      </w:r>
      <w:proofErr w:type="spellEnd"/>
      <w:r w:rsidRPr="004712CA">
        <w:rPr>
          <w:rFonts w:ascii="Arial" w:hAnsi="Arial" w:cs="Arial"/>
        </w:rPr>
        <w:t xml:space="preserve"> 18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5. OŠ „Manuš“ Split, Vukovarska 11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lastRenderedPageBreak/>
        <w:t>6. OŠ „Spinut“ Split, Teslina 12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7. OŠ „</w:t>
      </w:r>
      <w:proofErr w:type="spellStart"/>
      <w:r w:rsidRPr="004712CA">
        <w:rPr>
          <w:rFonts w:ascii="Arial" w:hAnsi="Arial" w:cs="Arial"/>
        </w:rPr>
        <w:t>Pojišan</w:t>
      </w:r>
      <w:proofErr w:type="spellEnd"/>
      <w:r w:rsidRPr="004712CA">
        <w:rPr>
          <w:rFonts w:ascii="Arial" w:hAnsi="Arial" w:cs="Arial"/>
        </w:rPr>
        <w:t>“ Split, Viška 12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8. OŠ „Lučac“ Split, Omiška 27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9. OŠ „Brda“ Split, Put Brda 2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 xml:space="preserve">10. OŠ „Meje“ Split, </w:t>
      </w:r>
      <w:proofErr w:type="spellStart"/>
      <w:r w:rsidRPr="004712CA">
        <w:rPr>
          <w:rFonts w:ascii="Arial" w:hAnsi="Arial" w:cs="Arial"/>
        </w:rPr>
        <w:t>Gunjačina</w:t>
      </w:r>
      <w:proofErr w:type="spellEnd"/>
      <w:r w:rsidRPr="004712CA">
        <w:rPr>
          <w:rFonts w:ascii="Arial" w:hAnsi="Arial" w:cs="Arial"/>
        </w:rPr>
        <w:t xml:space="preserve"> 1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11. OŠ „Trstenik“ Split, Dinka Šimunovića 22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 xml:space="preserve">12. OŠ „Blatine-Škrape“ Split, Na </w:t>
      </w:r>
      <w:proofErr w:type="spellStart"/>
      <w:r w:rsidRPr="004712CA">
        <w:rPr>
          <w:rFonts w:ascii="Arial" w:hAnsi="Arial" w:cs="Arial"/>
        </w:rPr>
        <w:t>Križice</w:t>
      </w:r>
      <w:proofErr w:type="spellEnd"/>
      <w:r w:rsidRPr="004712CA">
        <w:rPr>
          <w:rFonts w:ascii="Arial" w:hAnsi="Arial" w:cs="Arial"/>
        </w:rPr>
        <w:t xml:space="preserve"> 2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13. OŠ „Plokite“ Split, Slavonska 13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14. OŠ „Kman-Kocunar“ Split, Benkovačka 10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 xml:space="preserve">15. OŠ „Srinjine“ Split, 21292 Srinjine, Put </w:t>
      </w:r>
      <w:proofErr w:type="spellStart"/>
      <w:r w:rsidRPr="004712CA">
        <w:rPr>
          <w:rFonts w:ascii="Arial" w:hAnsi="Arial" w:cs="Arial"/>
        </w:rPr>
        <w:t>Bilaje</w:t>
      </w:r>
      <w:proofErr w:type="spellEnd"/>
      <w:r w:rsidRPr="004712CA">
        <w:rPr>
          <w:rFonts w:ascii="Arial" w:hAnsi="Arial" w:cs="Arial"/>
        </w:rPr>
        <w:t xml:space="preserve"> 1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16. OŠ „</w:t>
      </w:r>
      <w:proofErr w:type="spellStart"/>
      <w:r w:rsidRPr="004712CA">
        <w:rPr>
          <w:rFonts w:ascii="Arial" w:hAnsi="Arial" w:cs="Arial"/>
        </w:rPr>
        <w:t>Sućidar</w:t>
      </w:r>
      <w:proofErr w:type="spellEnd"/>
      <w:r w:rsidRPr="004712CA">
        <w:rPr>
          <w:rFonts w:ascii="Arial" w:hAnsi="Arial" w:cs="Arial"/>
        </w:rPr>
        <w:t>“ Split, Perivoj Ane Roje 1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17. OŠ „Visoka“ Split, Vrh Visoke 32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18. OŠ „Gripe“ Split, Stepinčeva 12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19. OŠ „Kamen-Šine“ Split, Gospe od Karmela1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20. OŠ „Mertojak“ Split, Doverska 44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21. OŠ „Ravne njive“ Split, Sarajevska 30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22. OŠ „</w:t>
      </w:r>
      <w:proofErr w:type="spellStart"/>
      <w:r w:rsidRPr="004712CA">
        <w:rPr>
          <w:rFonts w:ascii="Arial" w:hAnsi="Arial" w:cs="Arial"/>
        </w:rPr>
        <w:t>Mejaši</w:t>
      </w:r>
      <w:proofErr w:type="spellEnd"/>
      <w:r w:rsidRPr="004712CA">
        <w:rPr>
          <w:rFonts w:ascii="Arial" w:hAnsi="Arial" w:cs="Arial"/>
        </w:rPr>
        <w:t xml:space="preserve">“ Split, </w:t>
      </w:r>
      <w:proofErr w:type="spellStart"/>
      <w:r w:rsidRPr="004712CA">
        <w:rPr>
          <w:rFonts w:ascii="Arial" w:hAnsi="Arial" w:cs="Arial"/>
        </w:rPr>
        <w:t>Mejaši</w:t>
      </w:r>
      <w:proofErr w:type="spellEnd"/>
      <w:r w:rsidRPr="004712CA">
        <w:rPr>
          <w:rFonts w:ascii="Arial" w:hAnsi="Arial" w:cs="Arial"/>
        </w:rPr>
        <w:t xml:space="preserve"> 20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 xml:space="preserve">23. OŠ „Stobreč“ Split, 21311 Stobreč, </w:t>
      </w:r>
      <w:proofErr w:type="spellStart"/>
      <w:r w:rsidRPr="004712CA">
        <w:rPr>
          <w:rFonts w:ascii="Arial" w:hAnsi="Arial" w:cs="Arial"/>
        </w:rPr>
        <w:t>Ivankova</w:t>
      </w:r>
      <w:proofErr w:type="spellEnd"/>
      <w:r w:rsidRPr="004712CA">
        <w:rPr>
          <w:rFonts w:ascii="Arial" w:hAnsi="Arial" w:cs="Arial"/>
        </w:rPr>
        <w:t xml:space="preserve"> 13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 xml:space="preserve">24. OŠ „Slatine“ Split, 21224 Slatine, Put </w:t>
      </w:r>
      <w:proofErr w:type="spellStart"/>
      <w:r w:rsidRPr="004712CA">
        <w:rPr>
          <w:rFonts w:ascii="Arial" w:hAnsi="Arial" w:cs="Arial"/>
        </w:rPr>
        <w:t>Lovreta</w:t>
      </w:r>
      <w:proofErr w:type="spellEnd"/>
      <w:r w:rsidRPr="004712CA">
        <w:rPr>
          <w:rFonts w:ascii="Arial" w:hAnsi="Arial" w:cs="Arial"/>
        </w:rPr>
        <w:t xml:space="preserve"> 1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25. OŠ „Žrnovnica“ Split, 21251 Žrnovnica, Hrvatskih velikana 41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26. OŠ  „Split 3“ Split, Bruna Bušića 6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  <w:r w:rsidRPr="004712CA">
        <w:rPr>
          <w:rFonts w:ascii="Arial" w:hAnsi="Arial" w:cs="Arial"/>
        </w:rPr>
        <w:t>27. OŠ „Pujanki“ Split, Tijardovićeva 30</w:t>
      </w:r>
    </w:p>
    <w:p w:rsidR="009B59F4" w:rsidRPr="004712CA" w:rsidRDefault="009B59F4" w:rsidP="009B59F4">
      <w:pPr>
        <w:ind w:right="-46"/>
        <w:jc w:val="left"/>
        <w:rPr>
          <w:rFonts w:ascii="Arial" w:hAnsi="Arial" w:cs="Arial"/>
        </w:rPr>
      </w:pPr>
    </w:p>
    <w:sectPr w:rsidR="009B59F4" w:rsidRPr="004712CA" w:rsidSect="00A21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100"/>
    <w:multiLevelType w:val="hybridMultilevel"/>
    <w:tmpl w:val="17A4652C"/>
    <w:lvl w:ilvl="0" w:tplc="FA927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5FB"/>
    <w:multiLevelType w:val="hybridMultilevel"/>
    <w:tmpl w:val="B06004B8"/>
    <w:lvl w:ilvl="0" w:tplc="E3C47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86F"/>
    <w:multiLevelType w:val="hybridMultilevel"/>
    <w:tmpl w:val="AE14B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7726"/>
    <w:multiLevelType w:val="hybridMultilevel"/>
    <w:tmpl w:val="613A5B38"/>
    <w:lvl w:ilvl="0" w:tplc="1E424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65CAA"/>
    <w:multiLevelType w:val="hybridMultilevel"/>
    <w:tmpl w:val="94981DDC"/>
    <w:lvl w:ilvl="0" w:tplc="0B1C9B92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537CC"/>
    <w:multiLevelType w:val="hybridMultilevel"/>
    <w:tmpl w:val="681670CE"/>
    <w:lvl w:ilvl="0" w:tplc="FEC43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01EF"/>
    <w:multiLevelType w:val="hybridMultilevel"/>
    <w:tmpl w:val="826CE082"/>
    <w:lvl w:ilvl="0" w:tplc="F9CCB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F1578E"/>
    <w:multiLevelType w:val="hybridMultilevel"/>
    <w:tmpl w:val="712E6B64"/>
    <w:lvl w:ilvl="0" w:tplc="DE20F7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9561E"/>
    <w:multiLevelType w:val="hybridMultilevel"/>
    <w:tmpl w:val="F38270CC"/>
    <w:lvl w:ilvl="0" w:tplc="3FE6C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7557B2"/>
    <w:multiLevelType w:val="hybridMultilevel"/>
    <w:tmpl w:val="94981DDC"/>
    <w:lvl w:ilvl="0" w:tplc="0B1C9B92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75C3"/>
    <w:multiLevelType w:val="hybridMultilevel"/>
    <w:tmpl w:val="F6F247CA"/>
    <w:lvl w:ilvl="0" w:tplc="69A2EF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82AFA"/>
    <w:multiLevelType w:val="hybridMultilevel"/>
    <w:tmpl w:val="EAAC65EA"/>
    <w:lvl w:ilvl="0" w:tplc="1E424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D2CB2"/>
    <w:multiLevelType w:val="hybridMultilevel"/>
    <w:tmpl w:val="6C020622"/>
    <w:lvl w:ilvl="0" w:tplc="A42233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67AD5"/>
    <w:multiLevelType w:val="hybridMultilevel"/>
    <w:tmpl w:val="DA4C137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77244"/>
    <w:multiLevelType w:val="hybridMultilevel"/>
    <w:tmpl w:val="17965DD4"/>
    <w:lvl w:ilvl="0" w:tplc="F39C5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7210EF"/>
    <w:multiLevelType w:val="hybridMultilevel"/>
    <w:tmpl w:val="BAD8984E"/>
    <w:lvl w:ilvl="0" w:tplc="383CC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E14E21"/>
    <w:multiLevelType w:val="hybridMultilevel"/>
    <w:tmpl w:val="4FBE94DC"/>
    <w:lvl w:ilvl="0" w:tplc="1E4242D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4E7FAF"/>
    <w:multiLevelType w:val="hybridMultilevel"/>
    <w:tmpl w:val="45285AC2"/>
    <w:lvl w:ilvl="0" w:tplc="7724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9F28C4"/>
    <w:multiLevelType w:val="hybridMultilevel"/>
    <w:tmpl w:val="3182AD56"/>
    <w:lvl w:ilvl="0" w:tplc="1E424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B6AA0"/>
    <w:multiLevelType w:val="multilevel"/>
    <w:tmpl w:val="B0D8E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9887509"/>
    <w:multiLevelType w:val="hybridMultilevel"/>
    <w:tmpl w:val="F732DE42"/>
    <w:lvl w:ilvl="0" w:tplc="F068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46D8F"/>
    <w:multiLevelType w:val="hybridMultilevel"/>
    <w:tmpl w:val="6EBED30C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646AC5"/>
    <w:multiLevelType w:val="hybridMultilevel"/>
    <w:tmpl w:val="94981DDC"/>
    <w:lvl w:ilvl="0" w:tplc="0B1C9B92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310213"/>
    <w:multiLevelType w:val="hybridMultilevel"/>
    <w:tmpl w:val="5E9630D8"/>
    <w:lvl w:ilvl="0" w:tplc="F1CE22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2B3799"/>
    <w:multiLevelType w:val="hybridMultilevel"/>
    <w:tmpl w:val="ADD0AD02"/>
    <w:lvl w:ilvl="0" w:tplc="F068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7"/>
  </w:num>
  <w:num w:numId="5">
    <w:abstractNumId w:val="15"/>
  </w:num>
  <w:num w:numId="6">
    <w:abstractNumId w:val="8"/>
  </w:num>
  <w:num w:numId="7">
    <w:abstractNumId w:val="14"/>
  </w:num>
  <w:num w:numId="8">
    <w:abstractNumId w:val="6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9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"/>
  </w:num>
  <w:num w:numId="23">
    <w:abstractNumId w:val="21"/>
  </w:num>
  <w:num w:numId="24">
    <w:abstractNumId w:val="1"/>
  </w:num>
  <w:num w:numId="25">
    <w:abstractNumId w:val="3"/>
  </w:num>
  <w:num w:numId="26">
    <w:abstractNumId w:val="20"/>
  </w:num>
  <w:num w:numId="27">
    <w:abstractNumId w:val="12"/>
  </w:num>
  <w:num w:numId="28">
    <w:abstractNumId w:val="18"/>
  </w:num>
  <w:num w:numId="29">
    <w:abstractNumId w:val="24"/>
  </w:num>
  <w:num w:numId="30">
    <w:abstractNumId w:val="11"/>
  </w:num>
  <w:num w:numId="31">
    <w:abstractNumId w:val="1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9"/>
  <w:hyphenationZone w:val="425"/>
  <w:characterSpacingControl w:val="doNotCompress"/>
  <w:compat/>
  <w:rsids>
    <w:rsidRoot w:val="007735F7"/>
    <w:rsid w:val="00006AE4"/>
    <w:rsid w:val="0003619D"/>
    <w:rsid w:val="00052374"/>
    <w:rsid w:val="000739BD"/>
    <w:rsid w:val="000B2A54"/>
    <w:rsid w:val="000D29DB"/>
    <w:rsid w:val="00115408"/>
    <w:rsid w:val="00117918"/>
    <w:rsid w:val="00137DE2"/>
    <w:rsid w:val="00152614"/>
    <w:rsid w:val="0019161E"/>
    <w:rsid w:val="0019255D"/>
    <w:rsid w:val="00194C02"/>
    <w:rsid w:val="001A42FD"/>
    <w:rsid w:val="001F1124"/>
    <w:rsid w:val="00212646"/>
    <w:rsid w:val="00255D2C"/>
    <w:rsid w:val="00300391"/>
    <w:rsid w:val="00311DCD"/>
    <w:rsid w:val="00313350"/>
    <w:rsid w:val="00317AFE"/>
    <w:rsid w:val="0042102A"/>
    <w:rsid w:val="004327B0"/>
    <w:rsid w:val="004712CA"/>
    <w:rsid w:val="00474E62"/>
    <w:rsid w:val="004C07EC"/>
    <w:rsid w:val="004E0FF6"/>
    <w:rsid w:val="004F0CAC"/>
    <w:rsid w:val="00512ACD"/>
    <w:rsid w:val="00520365"/>
    <w:rsid w:val="00527875"/>
    <w:rsid w:val="00544CFA"/>
    <w:rsid w:val="005654FE"/>
    <w:rsid w:val="00585C2B"/>
    <w:rsid w:val="006047D1"/>
    <w:rsid w:val="0063441F"/>
    <w:rsid w:val="00637E92"/>
    <w:rsid w:val="00654939"/>
    <w:rsid w:val="00660B7E"/>
    <w:rsid w:val="006F55F0"/>
    <w:rsid w:val="007735F7"/>
    <w:rsid w:val="007908FE"/>
    <w:rsid w:val="00792BE8"/>
    <w:rsid w:val="007D2256"/>
    <w:rsid w:val="007E2B70"/>
    <w:rsid w:val="00803BC4"/>
    <w:rsid w:val="00810F6B"/>
    <w:rsid w:val="00860333"/>
    <w:rsid w:val="008912B4"/>
    <w:rsid w:val="00892F14"/>
    <w:rsid w:val="008E0B6E"/>
    <w:rsid w:val="00905E6C"/>
    <w:rsid w:val="00912820"/>
    <w:rsid w:val="00912B82"/>
    <w:rsid w:val="00935BD9"/>
    <w:rsid w:val="00996AE8"/>
    <w:rsid w:val="009A412F"/>
    <w:rsid w:val="009B59F4"/>
    <w:rsid w:val="00A21CC4"/>
    <w:rsid w:val="00A41303"/>
    <w:rsid w:val="00A47FD4"/>
    <w:rsid w:val="00A71340"/>
    <w:rsid w:val="00A725D9"/>
    <w:rsid w:val="00A90B5A"/>
    <w:rsid w:val="00AD423D"/>
    <w:rsid w:val="00AE0C48"/>
    <w:rsid w:val="00AE6664"/>
    <w:rsid w:val="00AF0771"/>
    <w:rsid w:val="00B11E3A"/>
    <w:rsid w:val="00B74CB6"/>
    <w:rsid w:val="00B836B9"/>
    <w:rsid w:val="00B969E2"/>
    <w:rsid w:val="00C66113"/>
    <w:rsid w:val="00C73E0F"/>
    <w:rsid w:val="00C7681F"/>
    <w:rsid w:val="00CD34BF"/>
    <w:rsid w:val="00CE5BC8"/>
    <w:rsid w:val="00CF48B8"/>
    <w:rsid w:val="00D14C01"/>
    <w:rsid w:val="00D5381D"/>
    <w:rsid w:val="00D65673"/>
    <w:rsid w:val="00D72D87"/>
    <w:rsid w:val="00DA39BB"/>
    <w:rsid w:val="00DE21F1"/>
    <w:rsid w:val="00E763D9"/>
    <w:rsid w:val="00E86DF3"/>
    <w:rsid w:val="00EB6BFE"/>
    <w:rsid w:val="00EC2BA5"/>
    <w:rsid w:val="00EC3CF7"/>
    <w:rsid w:val="00ED5441"/>
    <w:rsid w:val="00EE4D1D"/>
    <w:rsid w:val="00EE5FCB"/>
    <w:rsid w:val="00EE6C18"/>
    <w:rsid w:val="00EF30F5"/>
    <w:rsid w:val="00F1645D"/>
    <w:rsid w:val="00F51FE3"/>
    <w:rsid w:val="00FC512D"/>
    <w:rsid w:val="00FF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C4"/>
    <w:pPr>
      <w:ind w:right="5058"/>
      <w:jc w:val="center"/>
    </w:pPr>
    <w:rPr>
      <w:sz w:val="22"/>
      <w:szCs w:val="22"/>
      <w:lang w:eastAsia="en-US"/>
    </w:rPr>
  </w:style>
  <w:style w:type="paragraph" w:styleId="Naslov4">
    <w:name w:val="heading 4"/>
    <w:basedOn w:val="Normal"/>
    <w:link w:val="Naslov4Char"/>
    <w:uiPriority w:val="9"/>
    <w:qFormat/>
    <w:rsid w:val="00194C02"/>
    <w:pPr>
      <w:spacing w:before="100" w:beforeAutospacing="1" w:after="100" w:afterAutospacing="1"/>
      <w:ind w:right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35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5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C512D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C512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B11E3A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194C02"/>
    <w:rPr>
      <w:rFonts w:ascii="Times New Roman" w:eastAsia="Times New Roman" w:hAnsi="Times New Roman"/>
      <w:b/>
      <w:bCs/>
      <w:sz w:val="24"/>
      <w:szCs w:val="24"/>
    </w:rPr>
  </w:style>
  <w:style w:type="table" w:styleId="Reetkatablice">
    <w:name w:val="Table Grid"/>
    <w:basedOn w:val="Obinatablica"/>
    <w:rsid w:val="00194C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11023</CharactersWithSpaces>
  <SharedDoc>false</SharedDoc>
  <HLinks>
    <vt:vector size="12" baseType="variant">
      <vt:variant>
        <vt:i4>458773</vt:i4>
      </vt:variant>
      <vt:variant>
        <vt:i4>3</vt:i4>
      </vt:variant>
      <vt:variant>
        <vt:i4>0</vt:i4>
      </vt:variant>
      <vt:variant>
        <vt:i4>5</vt:i4>
      </vt:variant>
      <vt:variant>
        <vt:lpwstr>http://www.split.hr/</vt:lpwstr>
      </vt:variant>
      <vt:variant>
        <vt:lpwstr/>
      </vt:variant>
      <vt:variant>
        <vt:i4>458773</vt:i4>
      </vt:variant>
      <vt:variant>
        <vt:i4>0</vt:i4>
      </vt:variant>
      <vt:variant>
        <vt:i4>0</vt:i4>
      </vt:variant>
      <vt:variant>
        <vt:i4>5</vt:i4>
      </vt:variant>
      <vt:variant>
        <vt:lpwstr>http://www.split.hr/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vmardesic</dc:creator>
  <cp:keywords/>
  <dc:description/>
  <cp:lastModifiedBy>Romana Škrabić</cp:lastModifiedBy>
  <cp:revision>48</cp:revision>
  <cp:lastPrinted>2015-09-01T08:31:00Z</cp:lastPrinted>
  <dcterms:created xsi:type="dcterms:W3CDTF">2016-05-24T10:28:00Z</dcterms:created>
  <dcterms:modified xsi:type="dcterms:W3CDTF">2017-05-18T06:27:00Z</dcterms:modified>
</cp:coreProperties>
</file>