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267BE2EA" w:rsidR="009558CC" w:rsidRPr="009558CC" w:rsidRDefault="00586CB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2E362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1"/>
        <w:gridCol w:w="3699"/>
        <w:gridCol w:w="2068"/>
        <w:gridCol w:w="340"/>
        <w:gridCol w:w="354"/>
        <w:gridCol w:w="1238"/>
        <w:gridCol w:w="143"/>
        <w:gridCol w:w="644"/>
        <w:gridCol w:w="464"/>
        <w:gridCol w:w="259"/>
      </w:tblGrid>
      <w:tr w:rsidR="00586CBA" w:rsidRPr="009558CC" w14:paraId="58AF98CC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586CBA" w:rsidRPr="009558CC" w14:paraId="42F9C011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7335814" w:rsidR="009558CC" w:rsidRPr="009558CC" w:rsidRDefault="00653EE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Branimira Markovića</w:t>
            </w:r>
          </w:p>
        </w:tc>
      </w:tr>
      <w:tr w:rsidR="00586CBA" w:rsidRPr="009558CC" w14:paraId="41A0C01C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49C4B1CD" w:rsidR="009558CC" w:rsidRPr="009558CC" w:rsidRDefault="00653EE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Ivana Mažuranića 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59B4350B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916337F" w:rsidR="009558CC" w:rsidRPr="009558CC" w:rsidRDefault="00653EE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Ravna Gora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738BD7BD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E08BFC1" w:rsidR="009558CC" w:rsidRPr="009558CC" w:rsidRDefault="000B0501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0B0501">
              <w:rPr>
                <w:rFonts w:ascii="inherit" w:eastAsia="Times New Roman" w:hAnsi="inherit" w:cs="Times New Roman"/>
                <w:color w:val="231F20"/>
                <w:lang w:eastAsia="hr-HR"/>
              </w:rPr>
              <w:t> os.branimira.markovica.ravna.gora@ri.t-com.hr</w:t>
            </w:r>
          </w:p>
        </w:tc>
      </w:tr>
      <w:tr w:rsidR="00586CBA" w:rsidRPr="009558CC" w14:paraId="251BA941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515DA38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6CBA">
              <w:rPr>
                <w:rFonts w:ascii="inherit" w:eastAsia="Times New Roman" w:hAnsi="inherit" w:cs="Times New Roman"/>
                <w:color w:val="231F20"/>
                <w:lang w:eastAsia="hr-HR"/>
              </w:rPr>
              <w:t>8.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586CBA" w:rsidRPr="009558CC" w14:paraId="515F7A7E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586CBA" w:rsidRPr="00653EE7" w14:paraId="44FE523A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0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44F10D11" w:rsidR="009558CC" w:rsidRPr="00586CBA" w:rsidRDefault="00653EE7" w:rsidP="00653E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 w:themeColor="text1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</w:t>
            </w:r>
            <w:r w:rsidR="009558CC" w:rsidRPr="00586CBA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8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6E8F2F32" w:rsidR="009558CC" w:rsidRPr="00586CBA" w:rsidRDefault="00653EE7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 w:themeColor="text1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9558CC" w:rsidRPr="00586CBA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6CBA" w:rsidRPr="009558CC" w14:paraId="1FC3A928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0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8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6CBA" w:rsidRPr="009558CC" w14:paraId="29C4C57C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0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E30BD94" w:rsidR="009558CC" w:rsidRPr="00586CBA" w:rsidRDefault="00586CB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8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0FD6F7E7" w:rsidR="009558CC" w:rsidRPr="00586CBA" w:rsidRDefault="00586CB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6CBA" w:rsidRPr="009558CC" w14:paraId="6E7431A6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0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8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6CBA" w:rsidRPr="009558CC" w14:paraId="6410DEE8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586CBA" w:rsidRPr="009558CC" w14:paraId="733919DC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653EE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653EE7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653EE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653EE7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6D097CEA" w:rsidR="009558CC" w:rsidRPr="00072E1A" w:rsidRDefault="00653EE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72E1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586CBA" w:rsidRPr="00072E1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rednja </w:t>
            </w:r>
            <w:r w:rsidRPr="00072E1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Dalmacija</w:t>
            </w:r>
            <w:r w:rsidR="00586CBA" w:rsidRPr="00072E1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Trogir ili okolica</w:t>
            </w:r>
            <w:r w:rsidR="009558CC" w:rsidRPr="00072E1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7CBF739D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71885054" w14:textId="77777777" w:rsidTr="00586CBA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588C694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6CB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28</w:t>
            </w:r>
            <w:r w:rsidR="00653E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A07AC4D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53E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</w:t>
            </w:r>
            <w:r w:rsidR="00586CB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653E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BEFB8DB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6CB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31</w:t>
            </w:r>
            <w:r w:rsidR="00653E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64C98E6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53E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</w:t>
            </w:r>
            <w:r w:rsidR="00586CB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653E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211129D8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53E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2023.</w:t>
            </w:r>
          </w:p>
        </w:tc>
      </w:tr>
      <w:tr w:rsidR="00586CBA" w:rsidRPr="009558CC" w14:paraId="7C298C09" w14:textId="77777777" w:rsidTr="00586C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586CBA" w:rsidRPr="009558CC" w14:paraId="1BFA4FC2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10225D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586CB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</w:t>
            </w:r>
          </w:p>
        </w:tc>
      </w:tr>
      <w:tr w:rsidR="00586CBA" w:rsidRPr="009558CC" w14:paraId="4C08B161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0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5D0D0C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6CBA">
              <w:rPr>
                <w:rFonts w:ascii="inherit" w:eastAsia="Times New Roman" w:hAnsi="inherit" w:cs="Times New Roman"/>
                <w:color w:val="231F20"/>
                <w:lang w:eastAsia="hr-HR"/>
              </w:rPr>
              <w:t>17</w:t>
            </w:r>
          </w:p>
        </w:tc>
        <w:tc>
          <w:tcPr>
            <w:tcW w:w="248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586CBA" w:rsidRPr="009558CC" w14:paraId="7990CE3E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890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1E58F33" w:rsidR="009558CC" w:rsidRPr="009558CC" w:rsidRDefault="00653EE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</w:tr>
      <w:tr w:rsidR="00586CBA" w:rsidRPr="009558CC" w14:paraId="01A38E78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55D8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6CBA">
              <w:rPr>
                <w:rFonts w:ascii="inherit" w:eastAsia="Times New Roman" w:hAnsi="inherit" w:cs="Times New Roman"/>
                <w:color w:val="231F20"/>
                <w:lang w:eastAsia="hr-HR"/>
              </w:rPr>
              <w:t>1 (blizanci)</w:t>
            </w:r>
          </w:p>
        </w:tc>
      </w:tr>
      <w:tr w:rsidR="00586CBA" w:rsidRPr="009558CC" w14:paraId="5500B8C7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586CBA" w:rsidRPr="009558CC" w14:paraId="40F36E12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94EEC7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53EE7">
              <w:rPr>
                <w:rFonts w:ascii="inherit" w:eastAsia="Times New Roman" w:hAnsi="inherit" w:cs="Times New Roman"/>
                <w:color w:val="231F20"/>
                <w:lang w:eastAsia="hr-HR"/>
              </w:rPr>
              <w:t>Ravna Gora</w:t>
            </w:r>
          </w:p>
        </w:tc>
      </w:tr>
      <w:tr w:rsidR="00586CBA" w:rsidRPr="009558CC" w14:paraId="688F1E17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57624FA" w:rsidR="009558CC" w:rsidRPr="009558CC" w:rsidRDefault="00586CB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Trogir, Split, Primošten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305970D4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586CBA" w:rsidRPr="009558CC" w14:paraId="4B5BB7B6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1E9B8E4A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653EE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EA8B1E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E7786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586CBA" w:rsidRPr="009558CC" w14:paraId="5DF1855B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426B4BB3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4C6FF104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6197DA6C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74C351C1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586CBA" w:rsidRPr="009558CC" w14:paraId="5CC834C9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072E1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072E1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072E1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072E1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00ABFD3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  <w:r w:rsidR="00653EE7" w:rsidRPr="00586CB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5083938E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232B0F99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6536D5F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586CBA" w:rsidRPr="009558CC" w14:paraId="34701E63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86CBA">
              <w:rPr>
                <w:rFonts w:ascii="Segoe UI Symbol" w:eastAsia="Times New Roman" w:hAnsi="Segoe UI Symbol" w:cs="Segoe UI Symbol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301AAE36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</w:tr>
      <w:tr w:rsidR="00586CBA" w:rsidRPr="009558CC" w14:paraId="573CDF3F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5E51CAC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586CBA" w:rsidRPr="009558CC" w14:paraId="03AA02FF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02DC61F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586CBA" w:rsidRPr="009558CC" w14:paraId="6844F1E8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2EC5299D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586CBA" w:rsidRPr="009558CC" w14:paraId="5011191B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8C740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8C740D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8C740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8C740D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4A489A3C" w:rsidR="009558CC" w:rsidRPr="008C740D" w:rsidRDefault="008C740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C740D"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  <w:t>X</w:t>
            </w:r>
          </w:p>
        </w:tc>
      </w:tr>
      <w:tr w:rsidR="00586CBA" w:rsidRPr="009558CC" w14:paraId="0DF21CEC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4908C4AA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(npr. za učenike s teškoćama, zdravstvenim problemima ili posebnom </w:t>
            </w:r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prehranom i sl.)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2FC08" w14:textId="77777777" w:rsidR="00586CBA" w:rsidRPr="00586CBA" w:rsidRDefault="00586CB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Apartmansko naselje</w:t>
            </w:r>
          </w:p>
          <w:p w14:paraId="5D2FCDAC" w14:textId="0CCDA948" w:rsidR="009558CC" w:rsidRPr="00586CBA" w:rsidRDefault="00586CB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Učenik dijabetičar</w:t>
            </w:r>
            <w:r w:rsidR="009558CC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4533C22C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86CBA" w:rsidRPr="009558CC" w14:paraId="73ABBAE9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9BD11" w14:textId="210521B1" w:rsidR="009558CC" w:rsidRPr="00586CBA" w:rsidRDefault="008C740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NP Krka,  </w:t>
            </w:r>
            <w:proofErr w:type="spellStart"/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Etnoland</w:t>
            </w:r>
            <w:proofErr w:type="spellEnd"/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Dalmati, zabavni park</w:t>
            </w:r>
          </w:p>
          <w:p w14:paraId="64F3AFCA" w14:textId="78D5E071" w:rsidR="008C740D" w:rsidRPr="00586CBA" w:rsidRDefault="008C740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</w:p>
        </w:tc>
      </w:tr>
      <w:tr w:rsidR="00586CBA" w:rsidRPr="009558CC" w14:paraId="7AE48111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5BA6693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4687701C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0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D532D" w14:textId="4C5C3B44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za sva navedena odredišta</w:t>
            </w:r>
          </w:p>
          <w:p w14:paraId="6A758305" w14:textId="77777777" w:rsidR="008C740D" w:rsidRPr="00586CBA" w:rsidRDefault="008C740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5BD21BC" w14:textId="7F7C9BE4" w:rsidR="008C740D" w:rsidRPr="009558CC" w:rsidRDefault="008C740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89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42334" w14:textId="56F32E3B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586CBA" w:rsidRPr="009558CC" w14:paraId="15CF93F0" w14:textId="77777777" w:rsidTr="00586CBA">
        <w:trPr>
          <w:gridAfter w:val="1"/>
          <w:wAfter w:w="112" w:type="dxa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4B375F0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586CBA" w:rsidRPr="009558CC" w14:paraId="0EDC4E19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61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44F556DF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Hrvatskoj </w:t>
            </w:r>
            <w:r w:rsid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586CBA" w:rsidRPr="00586CBA"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  <w:t xml:space="preserve">X             </w:t>
            </w:r>
          </w:p>
        </w:tc>
        <w:tc>
          <w:tcPr>
            <w:tcW w:w="248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4AE232FA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61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8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77D725A1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8C740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B0F0"/>
                <w:lang w:eastAsia="hr-HR"/>
              </w:rPr>
            </w:pPr>
            <w:r w:rsidRPr="008C740D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586CB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86CB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61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21BC028E" w:rsidR="009558CC" w:rsidRPr="00072E1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hr-HR"/>
              </w:rPr>
            </w:pPr>
            <w:r w:rsidRPr="00072E1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8C740D" w:rsidRPr="00072E1A">
              <w:rPr>
                <w:rFonts w:ascii="inherit" w:eastAsia="Times New Roman" w:hAnsi="inherit" w:cs="Times New Roman"/>
                <w:b/>
                <w:color w:val="00B0F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248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46AFA255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072E1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072E1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61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62CDE228" w:rsidR="009558CC" w:rsidRPr="00072E1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072E1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8C740D" w:rsidRPr="00072E1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48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86CBA" w:rsidRPr="009558CC" w14:paraId="4EE5D2A6" w14:textId="77777777" w:rsidTr="00586CBA">
        <w:trPr>
          <w:gridAfter w:val="1"/>
          <w:wAfter w:w="112" w:type="dxa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61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8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586CBA">
        <w:trPr>
          <w:gridAfter w:val="1"/>
          <w:wAfter w:w="112" w:type="dxa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586CBA" w:rsidRPr="009558CC" w14:paraId="2EDD5728" w14:textId="77777777" w:rsidTr="00586CBA">
        <w:trPr>
          <w:gridAfter w:val="1"/>
          <w:wAfter w:w="112" w:type="dxa"/>
        </w:trPr>
        <w:tc>
          <w:tcPr>
            <w:tcW w:w="5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3FA7735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8C740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FE778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 dana od datuma objave.</w:t>
            </w:r>
          </w:p>
        </w:tc>
        <w:tc>
          <w:tcPr>
            <w:tcW w:w="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E9AEB7C" w:rsidR="009558CC" w:rsidRPr="009558CC" w:rsidRDefault="00FE778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 2</w:t>
            </w:r>
            <w:r w:rsidR="00586CB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02. 2023.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072E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586CBA" w:rsidRPr="009558CC" w14:paraId="3335EE43" w14:textId="77777777" w:rsidTr="00586CBA">
        <w:trPr>
          <w:gridAfter w:val="1"/>
          <w:wAfter w:w="112" w:type="dxa"/>
        </w:trPr>
        <w:tc>
          <w:tcPr>
            <w:tcW w:w="7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6BF925DB" w:rsidR="009558CC" w:rsidRPr="009558CC" w:rsidRDefault="009558CC" w:rsidP="00FE778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FE778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02B3CB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E7786" w:rsidRPr="00FE7786"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  <w:r w:rsidR="00586CBA">
              <w:rPr>
                <w:rFonts w:ascii="inherit" w:eastAsia="Times New Roman" w:hAnsi="inherit" w:cs="Times New Roman"/>
                <w:color w:val="231F20"/>
                <w:lang w:eastAsia="hr-HR"/>
              </w:rPr>
              <w:t>8</w:t>
            </w:r>
            <w:r w:rsidR="00FE7786" w:rsidRPr="00FE7786">
              <w:rPr>
                <w:rFonts w:ascii="inherit" w:eastAsia="Times New Roman" w:hAnsi="inherit" w:cs="Times New Roman"/>
                <w:color w:val="231F20"/>
                <w:lang w:eastAsia="hr-HR"/>
              </w:rPr>
              <w:t>. 02. 2023.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632D2A5" w:rsidR="009558CC" w:rsidRPr="009558CC" w:rsidRDefault="00FE778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</w:t>
            </w:r>
            <w:r w:rsidR="00072E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72E1A"/>
    <w:rsid w:val="000B0501"/>
    <w:rsid w:val="001D101D"/>
    <w:rsid w:val="00283F70"/>
    <w:rsid w:val="00287658"/>
    <w:rsid w:val="002E3628"/>
    <w:rsid w:val="00424A73"/>
    <w:rsid w:val="00586CBA"/>
    <w:rsid w:val="005B192C"/>
    <w:rsid w:val="00653EE7"/>
    <w:rsid w:val="006E0521"/>
    <w:rsid w:val="007A0BFB"/>
    <w:rsid w:val="008C740D"/>
    <w:rsid w:val="009558CC"/>
    <w:rsid w:val="00AD0658"/>
    <w:rsid w:val="00CD79F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Nataša</cp:lastModifiedBy>
  <cp:revision>8</cp:revision>
  <cp:lastPrinted>2023-02-08T12:40:00Z</cp:lastPrinted>
  <dcterms:created xsi:type="dcterms:W3CDTF">2023-02-08T12:23:00Z</dcterms:created>
  <dcterms:modified xsi:type="dcterms:W3CDTF">2023-02-09T07:45:00Z</dcterms:modified>
</cp:coreProperties>
</file>