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16" w:rsidRDefault="00424C16" w:rsidP="0042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Povjerenstvo za procjenu i vrednovanje kandidata</w:t>
      </w:r>
      <w:r w:rsidR="008B0030">
        <w:rPr>
          <w:rFonts w:ascii="Times New Roman" w:hAnsi="Times New Roman"/>
          <w:sz w:val="24"/>
          <w:szCs w:val="24"/>
        </w:rPr>
        <w:t xml:space="preserve"> za zapošljavanje</w:t>
      </w:r>
    </w:p>
    <w:p w:rsidR="00424C16" w:rsidRDefault="00424C16" w:rsidP="0042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C16" w:rsidRDefault="00424C16" w:rsidP="0042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C16" w:rsidRDefault="00424C16" w:rsidP="00424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Procjena odnosno testiranje kandidata prijavljenih na natječaj obvavljen dana 31. listopada 2019. godine na mrežnoj stranici i oglasnoj ploči Škole te mrežnim stranicama i oglasnim pločama Hrvatskog zavoda za zapošljavanje za zasnivanje radnog odnosa na radnom mjestu učitelja/ice matematike na određeno puno radno vrijeme vršit će se usmenom procjenom odnosno usmenim tesiranjem i vrednovanjem kandidata iz područja poznavanja propisa koji se odnose na djelatnost  osnovnog obrazovanja.</w:t>
      </w:r>
    </w:p>
    <w:p w:rsidR="00424C16" w:rsidRDefault="00424C16" w:rsidP="00424C1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24C16" w:rsidRDefault="00424C16" w:rsidP="00424C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Pravni i drugi izvori za pripremanje kandidata:</w:t>
      </w:r>
    </w:p>
    <w:p w:rsidR="00424C16" w:rsidRDefault="00424C16" w:rsidP="00424C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Zakon o odgoju i obrazovanju u osnovnoj i srednjoj školi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(„Narodne novine“, br. 87/08., 86/09., 92/10., 105/10., 90/11., 16/12., 86/12., 94/13., 152/14., 7/17. i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68/18.</w:t>
      </w:r>
      <w:r>
        <w:rPr>
          <w:rFonts w:ascii="Times New Roman" w:eastAsiaTheme="minorHAnsi" w:hAnsi="Times New Roman"/>
          <w:color w:val="000000"/>
          <w:sz w:val="24"/>
          <w:szCs w:val="24"/>
        </w:rPr>
        <w:t>),</w:t>
      </w:r>
    </w:p>
    <w:p w:rsidR="00424C16" w:rsidRDefault="00424C16" w:rsidP="00424C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Pravilnik o načinima, postupcima i elementima vrednovanja učenika u osnovnoj i srednjoj školi („Narodne novine“, br. 112/10. i 82/19.),</w:t>
      </w:r>
    </w:p>
    <w:p w:rsidR="00424C16" w:rsidRDefault="00424C16" w:rsidP="00424C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Pravilnik o osnovnoškolskom i srednjoškolskom obrazovanju učenika s teškoćama u razvoju („Narodne novine“, br. 24/15.),</w:t>
      </w:r>
    </w:p>
    <w:p w:rsidR="00424C16" w:rsidRDefault="00424C16" w:rsidP="00424C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Pravilnik o postupku utvrđivanja psihofizičkog stanja djeteta, učenika te sastavu stručnih povjerenstava („Narodne novine“, br. 67/14.),</w:t>
      </w:r>
    </w:p>
    <w:p w:rsidR="00424C16" w:rsidRDefault="00424C16" w:rsidP="00424C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Kurikulum nastavnog predmeta </w:t>
      </w:r>
      <w:r w:rsidR="0016305D">
        <w:rPr>
          <w:rFonts w:ascii="Times New Roman" w:eastAsiaTheme="minorHAnsi" w:hAnsi="Times New Roman"/>
          <w:sz w:val="24"/>
          <w:szCs w:val="24"/>
        </w:rPr>
        <w:t>Matematika</w:t>
      </w:r>
      <w:r>
        <w:rPr>
          <w:rFonts w:ascii="Times New Roman" w:eastAsiaTheme="minorHAnsi" w:hAnsi="Times New Roman"/>
          <w:sz w:val="24"/>
          <w:szCs w:val="24"/>
        </w:rPr>
        <w:t xml:space="preserve"> za osnovne škole i gimnazije u Republici Hrvatskoj („Narodne novine“, br. </w:t>
      </w:r>
      <w:r w:rsidR="0016305D">
        <w:rPr>
          <w:rFonts w:ascii="Times New Roman" w:eastAsiaTheme="minorHAnsi" w:hAnsi="Times New Roman"/>
          <w:sz w:val="24"/>
          <w:szCs w:val="24"/>
        </w:rPr>
        <w:t>7/</w:t>
      </w:r>
      <w:r>
        <w:rPr>
          <w:rFonts w:ascii="Times New Roman" w:eastAsiaTheme="minorHAnsi" w:hAnsi="Times New Roman"/>
          <w:sz w:val="24"/>
          <w:szCs w:val="24"/>
        </w:rPr>
        <w:t>19.).</w:t>
      </w:r>
    </w:p>
    <w:p w:rsidR="00424C16" w:rsidRDefault="00424C16" w:rsidP="00424C1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424C16" w:rsidRDefault="00424C16" w:rsidP="00424C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Poziv na procjenu odnosno testiranje bit će objavljen na mrežnoj stranici Škole i dostavljen svim kandidatima koji  podnesu pravodobnu i potpunu prijavu te ispunjavaju uvjete natječaja, najkasnije 5 dana prije dana određenog za procjenu odnosno testiranje.</w:t>
      </w:r>
    </w:p>
    <w:p w:rsidR="00424C16" w:rsidRDefault="00424C16" w:rsidP="00424C16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424C16" w:rsidRDefault="00424C16" w:rsidP="00424C16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24C16" w:rsidRDefault="00424C16" w:rsidP="00424C16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Predsjednica Povjerenstva</w:t>
      </w:r>
    </w:p>
    <w:p w:rsidR="00424C16" w:rsidRDefault="00424C16" w:rsidP="00424C16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9014C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Andrea Jurasović</w:t>
      </w:r>
      <w:r w:rsidR="009014C8">
        <w:rPr>
          <w:rFonts w:ascii="Times New Roman" w:hAnsi="Times New Roman"/>
          <w:sz w:val="24"/>
          <w:szCs w:val="24"/>
        </w:rPr>
        <w:t>, prof.</w:t>
      </w:r>
    </w:p>
    <w:p w:rsidR="00424C16" w:rsidRDefault="00424C16" w:rsidP="00424C16">
      <w:pPr>
        <w:pStyle w:val="Odlomakpopisa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24C16" w:rsidRDefault="00424C16" w:rsidP="00424C16"/>
    <w:p w:rsidR="00424C16" w:rsidRDefault="00424C16" w:rsidP="00424C16"/>
    <w:p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DD"/>
    <w:rsid w:val="00065052"/>
    <w:rsid w:val="0016305D"/>
    <w:rsid w:val="00190EE2"/>
    <w:rsid w:val="00286630"/>
    <w:rsid w:val="002F028C"/>
    <w:rsid w:val="0032279E"/>
    <w:rsid w:val="00365C42"/>
    <w:rsid w:val="00424C16"/>
    <w:rsid w:val="0060123F"/>
    <w:rsid w:val="006D6773"/>
    <w:rsid w:val="00754AD5"/>
    <w:rsid w:val="00781778"/>
    <w:rsid w:val="008B0030"/>
    <w:rsid w:val="009014C8"/>
    <w:rsid w:val="00BE29C3"/>
    <w:rsid w:val="00D908DD"/>
    <w:rsid w:val="00E079D1"/>
    <w:rsid w:val="00E21905"/>
    <w:rsid w:val="00E446AC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1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1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OŠ Brda</cp:lastModifiedBy>
  <cp:revision>2</cp:revision>
  <dcterms:created xsi:type="dcterms:W3CDTF">2019-11-07T12:45:00Z</dcterms:created>
  <dcterms:modified xsi:type="dcterms:W3CDTF">2019-11-07T12:45:00Z</dcterms:modified>
</cp:coreProperties>
</file>