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BE54" w14:textId="0BE4B856" w:rsidR="00E75854" w:rsidRPr="00E75854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BILJEŠKE UZ FINANCIJSKE IZVJEŠTAJE ZA RAZDOBLJE OD 1. SIJEČNJA DO </w:t>
      </w:r>
      <w:r w:rsidR="00B444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30.LIPNJA</w:t>
      </w:r>
      <w:r w:rsidR="000120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="00BC23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B444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GODINE</w:t>
      </w:r>
    </w:p>
    <w:p w14:paraId="2CF099F2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4EB574" w14:textId="2483E896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Broj RKP-a: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23219</w:t>
      </w:r>
    </w:p>
    <w:p w14:paraId="5793E321" w14:textId="288A5AF1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1453769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86895308451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5F7D4779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642BC8A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BE2E8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10C9650" w14:textId="5BB70022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1824020061100940974</w:t>
      </w:r>
    </w:p>
    <w:p w14:paraId="3AEF52CE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A487737" w14:textId="4A3F398F" w:rsidR="00E75854" w:rsidRPr="00E75854" w:rsidRDefault="00E75854" w:rsidP="00E75854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9122C4F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377A35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44FA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DA31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EEC70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A11D1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0F60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CC0A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EDC4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C071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F932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586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5414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235CC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C2888" w14:textId="095BAAB9" w:rsidR="000A73DC" w:rsidRDefault="000A73DC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40D1" w14:textId="571061F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A80D1" w14:textId="1E7CAE1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F6BDE" w14:textId="2649F060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76CB6" w14:textId="35327A2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503B4" w14:textId="45EC12EA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E8509" w14:textId="38625E92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2D8A3" w14:textId="23CDB7A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03073" w14:textId="77777777" w:rsidR="00A50EFB" w:rsidRDefault="00A50EFB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585F9" w14:textId="0D65DD1C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Broj RKP-a: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23219</w:t>
      </w:r>
    </w:p>
    <w:p w14:paraId="178167F8" w14:textId="56B3E31C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1453769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86895308451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5A7E45A5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3942BFC1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50C32FC5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B0C7E8B" w14:textId="1C8794B1" w:rsid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HR1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824020061100940974</w:t>
      </w:r>
    </w:p>
    <w:p w14:paraId="76A8D8A8" w14:textId="77777777" w:rsidR="00861241" w:rsidRDefault="00861241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68CAB14" w14:textId="77777777" w:rsidR="00861241" w:rsidRPr="00E75854" w:rsidRDefault="00861241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0284D6C" w14:textId="77777777" w:rsidR="00E75854" w:rsidRDefault="00E75854" w:rsidP="00E75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F1B56" w14:textId="77777777" w:rsidR="00861241" w:rsidRPr="00861241" w:rsidRDefault="00861241" w:rsidP="008D712F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BILJEŠKE UZ OBRAZAC PR-RAS</w:t>
      </w:r>
    </w:p>
    <w:p w14:paraId="7A2877C6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D87D658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U izvještajnom razdoblju ostvareni su:</w:t>
      </w:r>
    </w:p>
    <w:p w14:paraId="5F36F211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F15901" w14:textId="702A5BF6" w:rsidR="00861241" w:rsidRPr="00D31546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I. UKUPNI PRIHODI POSLOVANJA,  </w:t>
      </w:r>
      <w:r w:rsidR="00B977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konto 6  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u iznosu od    </w:t>
      </w:r>
      <w:r w:rsidR="00B4440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1.710.634,48</w:t>
      </w:r>
      <w:r w:rsidR="00BC23B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D31546" w:rsidRPr="001C5E8C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euro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14:paraId="1AF06B9C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45CF6E6" w14:textId="2795FFBF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iz nenadležnog proračuna                    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6361     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B44402">
        <w:rPr>
          <w:rFonts w:ascii="Times New Roman" w:eastAsiaTheme="minorHAnsi" w:hAnsi="Times New Roman" w:cs="Times New Roman"/>
          <w:sz w:val="24"/>
          <w:szCs w:val="24"/>
          <w:lang w:eastAsia="en-US"/>
        </w:rPr>
        <w:t>1.329.099,12</w:t>
      </w:r>
    </w:p>
    <w:p w14:paraId="4D788402" w14:textId="77777777" w:rsid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odnose se na prihode iz ministarstva za plaće i ostale naknade, </w:t>
      </w:r>
    </w:p>
    <w:p w14:paraId="43CA3F1B" w14:textId="6D49B9EF" w:rsidR="00BC23B7" w:rsidRDefault="00BC23B7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odnose se na nabavu udžbenika i knjige za knjižnicu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6362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B44402">
        <w:rPr>
          <w:rFonts w:ascii="Times New Roman" w:eastAsiaTheme="minorHAnsi" w:hAnsi="Times New Roman" w:cs="Times New Roman"/>
          <w:sz w:val="24"/>
          <w:szCs w:val="24"/>
          <w:lang w:eastAsia="en-US"/>
        </w:rPr>
        <w:t>1.869,65</w:t>
      </w:r>
    </w:p>
    <w:p w14:paraId="00C28D35" w14:textId="77777777" w:rsidR="000E3E8C" w:rsidRDefault="000E3E8C" w:rsidP="000E3E8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Tekući prijenosi između proračunskih korisnika istog proračuna </w:t>
      </w:r>
    </w:p>
    <w:p w14:paraId="2A4625F5" w14:textId="2BC3A8C4" w:rsidR="000120FD" w:rsidRDefault="000E3E8C" w:rsidP="000E3E8C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temeljem prijenosa E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u medni dan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63</w:t>
      </w:r>
      <w:r w:rsidR="00B44402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44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0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,00</w:t>
      </w:r>
    </w:p>
    <w:p w14:paraId="37084F99" w14:textId="773DAAFA" w:rsidR="000E3E8C" w:rsidRDefault="000E3E8C" w:rsidP="000E6DCE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6393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E6DCE">
        <w:rPr>
          <w:rFonts w:ascii="Times New Roman" w:eastAsiaTheme="minorHAnsi" w:hAnsi="Times New Roman" w:cs="Times New Roman"/>
          <w:sz w:val="24"/>
          <w:szCs w:val="24"/>
          <w:lang w:eastAsia="en-US"/>
        </w:rPr>
        <w:t>32.606,33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plaće pomoćnika u nastavi koje financira EU </w:t>
      </w:r>
    </w:p>
    <w:p w14:paraId="13D53B80" w14:textId="77777777" w:rsidR="000E6DCE" w:rsidRPr="00861241" w:rsidRDefault="000E6DCE" w:rsidP="000E6DCE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36D323F" w14:textId="02025467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>od imovine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641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446510">
        <w:rPr>
          <w:rFonts w:ascii="Times New Roman" w:eastAsiaTheme="minorHAnsi" w:hAnsi="Times New Roman" w:cs="Times New Roman"/>
          <w:sz w:val="24"/>
          <w:szCs w:val="24"/>
          <w:lang w:eastAsia="en-US"/>
        </w:rPr>
        <w:t>0,00</w:t>
      </w:r>
    </w:p>
    <w:p w14:paraId="2F2D557B" w14:textId="3E12AA87" w:rsidR="00861241" w:rsidRPr="00861241" w:rsidRDefault="00BC23B7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kamate na sredstva na žiro računu škole</w:t>
      </w:r>
    </w:p>
    <w:p w14:paraId="79352B2B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C60883" w14:textId="51555073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Vlastiti prihodi                                         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6526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="000E6DCE">
        <w:rPr>
          <w:rFonts w:ascii="Times New Roman" w:eastAsiaTheme="minorHAnsi" w:hAnsi="Times New Roman" w:cs="Times New Roman"/>
          <w:sz w:val="24"/>
          <w:szCs w:val="24"/>
          <w:lang w:eastAsia="en-US"/>
        </w:rPr>
        <w:t>150.358,70</w:t>
      </w:r>
    </w:p>
    <w:p w14:paraId="53412EAE" w14:textId="46D4343E" w:rsidR="00861241" w:rsidRP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od 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>školske kuhinje, boravka, časopisa,...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A89FAF" w14:textId="5F882E62" w:rsidR="00861241" w:rsidRPr="00F70F0A" w:rsidRDefault="00F70F0A" w:rsidP="00F70F0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od nama dvorane i učionice</w:t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6615</w:t>
      </w:r>
      <w:r w:rsidR="00861241"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861241"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6DCE">
        <w:rPr>
          <w:rFonts w:ascii="Times New Roman" w:eastAsiaTheme="minorHAnsi" w:hAnsi="Times New Roman" w:cs="Times New Roman"/>
          <w:sz w:val="24"/>
          <w:szCs w:val="24"/>
          <w:lang w:eastAsia="en-US"/>
        </w:rPr>
        <w:t>2.068,95</w:t>
      </w:r>
    </w:p>
    <w:p w14:paraId="3179B79F" w14:textId="495F47BB" w:rsidR="000120FD" w:rsidRDefault="000E3E8C" w:rsidP="00A409D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od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donacije za dnevnice učiteljima</w:t>
      </w:r>
      <w:r w:rsidR="00FA4285">
        <w:rPr>
          <w:rFonts w:ascii="Times New Roman" w:eastAsiaTheme="minorHAnsi" w:hAnsi="Times New Roman" w:cs="Times New Roman"/>
          <w:sz w:val="24"/>
          <w:szCs w:val="24"/>
          <w:lang w:eastAsia="en-US"/>
        </w:rPr>
        <w:t>, donacije roditelja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222779BB" w14:textId="51139203" w:rsidR="00861241" w:rsidRPr="00861241" w:rsidRDefault="000120FD" w:rsidP="00230133">
      <w:pPr>
        <w:spacing w:after="0" w:line="240" w:lineRule="auto"/>
        <w:ind w:left="5760" w:firstLine="61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6631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E6DCE">
        <w:rPr>
          <w:rFonts w:ascii="Times New Roman" w:eastAsiaTheme="minorHAnsi" w:hAnsi="Times New Roman" w:cs="Times New Roman"/>
          <w:sz w:val="24"/>
          <w:szCs w:val="24"/>
          <w:lang w:eastAsia="en-US"/>
        </w:rPr>
        <w:t>2.220,00</w:t>
      </w:r>
    </w:p>
    <w:p w14:paraId="5F75CBB4" w14:textId="77777777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iz proračuna Grada Zagreba:</w:t>
      </w:r>
    </w:p>
    <w:p w14:paraId="4514B140" w14:textId="705634C6" w:rsidR="00861241" w:rsidRP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za fin. rashoda poslovanja             </w:t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6711</w:t>
      </w:r>
      <w:r w:rsidRPr="00F70F0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       </w:t>
      </w:r>
      <w:r w:rsidR="00F70F0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</w:t>
      </w:r>
      <w:r w:rsidR="000E6DCE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192.411,73</w:t>
      </w:r>
    </w:p>
    <w:p w14:paraId="45E0BD91" w14:textId="2461EC82" w:rsid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za fin.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nefinancijske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imovine          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6712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E6DCE">
        <w:rPr>
          <w:rFonts w:ascii="Times New Roman" w:eastAsiaTheme="minorHAnsi" w:hAnsi="Times New Roman" w:cs="Times New Roman"/>
          <w:sz w:val="24"/>
          <w:szCs w:val="24"/>
          <w:lang w:eastAsia="en-US"/>
        </w:rPr>
        <w:t>0,00</w:t>
      </w:r>
    </w:p>
    <w:p w14:paraId="7B0439A9" w14:textId="77777777" w:rsidR="00480167" w:rsidRPr="00861241" w:rsidRDefault="00480167" w:rsidP="0048016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D52AEE" w14:textId="77777777" w:rsidR="00861241" w:rsidRPr="00861241" w:rsidRDefault="00861241" w:rsidP="00861241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DCE2B2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1F1B8A1" w14:textId="6E70DD6A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II. UKUPNI RASHODI POSLOVANJA,  </w:t>
      </w:r>
      <w:r w:rsidR="00B977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konto 3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u iznosu od       </w:t>
      </w:r>
      <w:r w:rsidR="002F5B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1.604.620,14</w:t>
      </w:r>
      <w:r w:rsidR="001C5E8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euro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14:paraId="332552E9" w14:textId="585B942E" w:rsidR="001C5E8C" w:rsidRDefault="001C5E8C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14:paraId="6144DCE4" w14:textId="54435E64" w:rsidR="00861241" w:rsidRPr="00861241" w:rsidRDefault="001C5E8C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14:paraId="29DAFFF4" w14:textId="7CC9FFA3" w:rsidR="00861241" w:rsidRDefault="00861241" w:rsidP="008612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Rashodi za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stručno usavršavanje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3211</w:t>
      </w:r>
      <w:r w:rsidR="00A1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5.538,38</w:t>
      </w:r>
    </w:p>
    <w:p w14:paraId="41E611AE" w14:textId="2BDB549E" w:rsidR="00B977B6" w:rsidRPr="00861241" w:rsidRDefault="00B977B6" w:rsidP="00B977B6">
      <w:pPr>
        <w:spacing w:after="0" w:line="360" w:lineRule="auto"/>
        <w:ind w:left="566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3213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2.352,88</w:t>
      </w:r>
    </w:p>
    <w:p w14:paraId="519A0769" w14:textId="1F3B7223" w:rsidR="00861241" w:rsidRDefault="00861241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-uvećani u 20</w:t>
      </w:r>
      <w:r w:rsidR="0079108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toga što u 202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većeg broja ponuđenih organiziranog usavršavanja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financirani iz materijalnih troškova, vlastitih prihoda i donacije.</w:t>
      </w:r>
    </w:p>
    <w:p w14:paraId="469663C2" w14:textId="77777777" w:rsidR="003C3D62" w:rsidRDefault="003C3D6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6ECE68" w14:textId="795E8957" w:rsidR="00530325" w:rsidRDefault="00530325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Materijal i sirovine-uvećano zbog prehrane učenika financiranje od strane Min. znan. i obrazovanja od ove godine</w:t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117.338,72</w:t>
      </w:r>
    </w:p>
    <w:p w14:paraId="6544E74E" w14:textId="77777777" w:rsidR="00453A42" w:rsidRDefault="00453A4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6FC4BC" w14:textId="144241FA" w:rsidR="00EE5EC4" w:rsidRDefault="00453A42" w:rsidP="008F7478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39624081"/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Usluge telefona, pošte i prijevoza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učenika u kazalište, kino, školu u prirodi, obuka plivanja,..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3231</w:t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B63B26">
        <w:rPr>
          <w:rFonts w:ascii="Times New Roman" w:eastAsiaTheme="minorHAnsi" w:hAnsi="Times New Roman" w:cs="Times New Roman"/>
          <w:sz w:val="24"/>
          <w:szCs w:val="24"/>
          <w:lang w:eastAsia="en-US"/>
        </w:rPr>
        <w:t>8.323,96</w:t>
      </w:r>
      <w:bookmarkEnd w:id="0"/>
    </w:p>
    <w:p w14:paraId="4CE9C6EC" w14:textId="4547EBF7" w:rsidR="003C3D62" w:rsidRDefault="003C3D62" w:rsidP="008F7478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•Usluge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tekućeg i investicijskog  održavanje – uvećane zbog uplate prihoda Gradskog ureda</w:t>
      </w: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 obrazovanje za pojačani standard</w:t>
      </w: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323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11.890,58</w:t>
      </w:r>
    </w:p>
    <w:p w14:paraId="22603A88" w14:textId="77777777" w:rsidR="003C3D62" w:rsidRDefault="003C3D6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Komunalne usluge – uvećane zbog računa za vodu-puknuće cijevi,</w:t>
      </w:r>
    </w:p>
    <w:p w14:paraId="7F69995D" w14:textId="5A69C2D7" w:rsidR="00453A42" w:rsidRPr="00861241" w:rsidRDefault="003C3D62" w:rsidP="003C3D62">
      <w:pPr>
        <w:spacing w:after="0" w:line="360" w:lineRule="auto"/>
        <w:ind w:left="4968" w:firstLine="69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323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3C3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5.260,59</w:t>
      </w:r>
    </w:p>
    <w:p w14:paraId="1D1B23D5" w14:textId="5BCA016E" w:rsidR="00861241" w:rsidRPr="00861241" w:rsidRDefault="00E06E69" w:rsidP="008612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Troškovi sudskih postupaka-ove godine veći broj isplata razlike plaće po sudskim presudama</w:t>
      </w:r>
      <w:r w:rsidR="00DF65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96</w:t>
      </w:r>
      <w:r w:rsidR="00A1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1.203,81</w:t>
      </w:r>
    </w:p>
    <w:p w14:paraId="112D8C7C" w14:textId="77777777" w:rsidR="00453A42" w:rsidRPr="00861241" w:rsidRDefault="00453A42" w:rsidP="00530325">
      <w:p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644026" w14:textId="7836E60A" w:rsidR="00453A42" w:rsidRPr="00E06E69" w:rsidRDefault="00E06E69" w:rsidP="00E06E6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Zatezne kamate za doprinose po sudskim presudama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3433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825,04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14:paraId="464686B9" w14:textId="1ACC2126" w:rsidR="00861241" w:rsidRDefault="00453A42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-uvećano  u 202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kamata dospjelih računa za energente, a plaćanje je kasnilo zbog kašnjenja uplate namjenskih sredstava Gradskog ureda</w:t>
      </w:r>
      <w:r w:rsidR="009F17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kao i plaćanje kamata po sudskim presudama</w:t>
      </w: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DB0483B" w14:textId="1ECFFA8B" w:rsidR="00E06E69" w:rsidRDefault="00E06E69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CB6AC2" w14:textId="4969B1CE" w:rsidR="00E06E69" w:rsidRDefault="00E06E69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6E69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Naknade građanima i kućanstvima u naravi- za 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isplatu nagrade Baltaz</w:t>
      </w:r>
      <w:r w:rsidR="00EA31E6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-financirane od strane Grada Zagreba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372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</w:t>
      </w:r>
      <w:r w:rsidR="007D796F">
        <w:rPr>
          <w:rFonts w:ascii="Times New Roman" w:eastAsiaTheme="minorHAnsi" w:hAnsi="Times New Roman" w:cs="Times New Roman"/>
          <w:sz w:val="24"/>
          <w:szCs w:val="24"/>
          <w:lang w:eastAsia="en-US"/>
        </w:rPr>
        <w:t>170,00</w:t>
      </w:r>
    </w:p>
    <w:p w14:paraId="21B2D93E" w14:textId="77777777" w:rsidR="00453A42" w:rsidRPr="00453A42" w:rsidRDefault="00453A42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AB5129" w14:textId="57232110" w:rsidR="00861241" w:rsidRDefault="0017154E" w:rsidP="00861241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Tekuće donacije u novcu-menstrualne potrepštine financirane od Gradskog ureda i Ministarstva znan. </w:t>
      </w:r>
      <w:r w:rsidR="00D613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obraz.</w:t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E06E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E06E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3811</w:t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7D79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2.276,66</w:t>
      </w:r>
    </w:p>
    <w:p w14:paraId="79B840D8" w14:textId="2C9C9D19" w:rsidR="008F7478" w:rsidRDefault="008F7478" w:rsidP="00861241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F43A106" w14:textId="30852DF6" w:rsidR="008F7478" w:rsidRDefault="008F7478" w:rsidP="00861241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040F47D" w14:textId="77777777" w:rsidR="008F7478" w:rsidRPr="0017154E" w:rsidRDefault="008F7478" w:rsidP="00861241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6E5314A" w14:textId="77777777" w:rsidR="006D7306" w:rsidRPr="00861241" w:rsidRDefault="006D7306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39553F3A" w14:textId="438A5A78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III.  RASHODI ZA NABAVU NEFINANCIJSKE IMOVINE</w:t>
      </w:r>
      <w:r w:rsidR="0078375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konto 4</w:t>
      </w:r>
      <w:r w:rsidR="002F5B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, 11.507,05 eura</w:t>
      </w:r>
    </w:p>
    <w:p w14:paraId="776D7B21" w14:textId="77777777" w:rsidR="009D49EF" w:rsidRPr="009D49EF" w:rsidRDefault="009D49EF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7522F3" w14:textId="4BB3CDCF" w:rsidR="009D49EF" w:rsidRPr="009D49EF" w:rsidRDefault="009D49EF" w:rsidP="009D49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4223</w:t>
      </w:r>
      <w:r w:rsid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F3AC3" w:rsidRPr="006F3A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Oprema za održavanje i zaštitu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u iznosu od             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2B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3E00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2.462,50</w:t>
      </w:r>
    </w:p>
    <w:p w14:paraId="3E199248" w14:textId="064F648D" w:rsidR="009D49EF" w:rsidRPr="009D49EF" w:rsidRDefault="009D49EF" w:rsidP="009D49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83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nabava </w:t>
      </w:r>
      <w:r w:rsidR="003E00BE">
        <w:rPr>
          <w:rFonts w:ascii="Times New Roman" w:eastAsiaTheme="minorHAnsi" w:hAnsi="Times New Roman" w:cs="Times New Roman"/>
          <w:sz w:val="24"/>
          <w:szCs w:val="24"/>
          <w:lang w:eastAsia="en-US"/>
        </w:rPr>
        <w:t>klima uređaja</w:t>
      </w:r>
      <w:r w:rsidR="00E13A4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66769CB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2F8D3B8" w14:textId="6578C537" w:rsidR="008D712F" w:rsidRDefault="00061802" w:rsidP="006F3A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157518751"/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42</w:t>
      </w:r>
      <w:r w:rsidR="00F349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F349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34923"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Uredska oprema i na</w:t>
      </w:r>
      <w:r w:rsid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</w:t>
      </w:r>
      <w:r w:rsidR="00F34923"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ještaj</w:t>
      </w:r>
      <w:r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</w:t>
      </w:r>
      <w:bookmarkEnd w:id="1"/>
      <w:r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 iznosu od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B82B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E00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4.881,25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nabavu </w:t>
      </w:r>
      <w:r w:rsidR="003E00BE">
        <w:rPr>
          <w:rFonts w:ascii="Times New Roman" w:eastAsiaTheme="minorHAnsi" w:hAnsi="Times New Roman" w:cs="Times New Roman"/>
          <w:sz w:val="24"/>
          <w:szCs w:val="24"/>
          <w:lang w:eastAsia="en-US"/>
        </w:rPr>
        <w:t>kompjutora</w:t>
      </w:r>
      <w:r w:rsidR="00F34923"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41321CE" w14:textId="77777777" w:rsidR="006F3AC3" w:rsidRPr="006F3AC3" w:rsidRDefault="006F3AC3" w:rsidP="006F3A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0F83A1" w14:textId="2EC05346" w:rsidR="00861241" w:rsidRPr="00861241" w:rsidRDefault="006F3AC3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>422</w:t>
      </w:r>
      <w:r w:rsidR="003E00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E00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Sportska i glazbena oprema-nabava gola za </w:t>
      </w:r>
      <w:proofErr w:type="spellStart"/>
      <w:r w:rsidR="003E00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sp.dvoranu</w:t>
      </w:r>
      <w:proofErr w:type="spellEnd"/>
      <w:r w:rsidR="003E00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3E00BE" w:rsidRPr="003E00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2.756,06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           </w:t>
      </w:r>
    </w:p>
    <w:p w14:paraId="1FB36B24" w14:textId="6C9AFF78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75ED3D" w14:textId="156ACB94" w:rsidR="00895E89" w:rsidRDefault="00895E89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10B1ED" w14:textId="77777777" w:rsidR="000B0359" w:rsidRPr="00861241" w:rsidRDefault="000B0359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258A62" w14:textId="37876BC1" w:rsidR="00861241" w:rsidRPr="00861241" w:rsidRDefault="00861241" w:rsidP="003D536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Ravnatelj</w:t>
      </w:r>
      <w:r w:rsidR="0079382B">
        <w:rPr>
          <w:rFonts w:ascii="Times New Roman" w:eastAsiaTheme="minorHAnsi" w:hAnsi="Times New Roman" w:cs="Times New Roman"/>
          <w:sz w:val="24"/>
          <w:szCs w:val="24"/>
          <w:lang w:eastAsia="en-US"/>
        </w:rPr>
        <w:t>ica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E3ADE9D" w14:textId="77777777" w:rsidR="00861241" w:rsidRPr="00861241" w:rsidRDefault="00861241" w:rsidP="0086124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1B90FA" w14:textId="5F9C154D" w:rsidR="00895E89" w:rsidRPr="0077167E" w:rsidRDefault="00861241" w:rsidP="007716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7938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Zrinka Gredelj Tolić, prof.</w:t>
      </w:r>
    </w:p>
    <w:p w14:paraId="14A677C1" w14:textId="56F002C6" w:rsidR="00C636D2" w:rsidRDefault="00C636D2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0A75BF1" w14:textId="3F7F1800" w:rsidR="008F7478" w:rsidRDefault="008F7478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8B125A8" w14:textId="5EFE607E" w:rsidR="008F7478" w:rsidRDefault="008F7478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FC8A008" w14:textId="77777777" w:rsidR="008F7478" w:rsidRDefault="008F7478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0572F35" w14:textId="6F51152E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3BBAE9DB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0CAA5C17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9B968C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31EB81E8" w14:textId="37F2A26F" w:rsidR="001E34FB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HR1824020061100940974</w:t>
      </w:r>
    </w:p>
    <w:p w14:paraId="3A04A0E4" w14:textId="77777777" w:rsidR="00861241" w:rsidRDefault="00861241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E9D1C6C" w14:textId="77777777" w:rsidR="00861241" w:rsidRDefault="00861241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22380DD" w14:textId="77777777" w:rsidR="00861241" w:rsidRPr="00861241" w:rsidRDefault="00861241" w:rsidP="0086124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BILJEŠKE UZ OBRAZAC OBVEZE</w:t>
      </w:r>
    </w:p>
    <w:p w14:paraId="17137B59" w14:textId="77777777" w:rsidR="00861241" w:rsidRPr="00861241" w:rsidRDefault="00861241" w:rsidP="0086124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616FCFBC" w14:textId="12575E4C" w:rsidR="00861241" w:rsidRDefault="00861241" w:rsidP="00861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Stanje obveza na kraju izvještajnog razdoblja, na dan </w:t>
      </w:r>
      <w:r w:rsidR="00D7736F">
        <w:rPr>
          <w:rFonts w:ascii="Times New Roman" w:eastAsiaTheme="minorHAnsi" w:hAnsi="Times New Roman" w:cs="Times New Roman"/>
          <w:sz w:val="24"/>
          <w:szCs w:val="24"/>
          <w:lang w:eastAsia="en-US"/>
        </w:rPr>
        <w:t>30.6.2024</w:t>
      </w:r>
      <w:r w:rsidR="004F67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iznosi  </w:t>
      </w:r>
      <w:r w:rsidR="00D7736F">
        <w:rPr>
          <w:rFonts w:ascii="Times New Roman" w:eastAsiaTheme="minorHAnsi" w:hAnsi="Times New Roman" w:cs="Times New Roman"/>
          <w:sz w:val="24"/>
          <w:szCs w:val="24"/>
          <w:lang w:eastAsia="en-US"/>
        </w:rPr>
        <w:t>136.287,88</w:t>
      </w:r>
      <w:r w:rsidR="007716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eura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3222BF3" w14:textId="5BE0A525" w:rsidR="00E96DF9" w:rsidRDefault="00E96DF9" w:rsidP="00861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2C553B" w14:textId="77777777" w:rsidR="00C67659" w:rsidRDefault="00C67659" w:rsidP="00861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81474D" w14:textId="7BBEF8D8" w:rsidR="00861241" w:rsidRPr="00E96DF9" w:rsidRDefault="00E96DF9" w:rsidP="00E96DF9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Obveze za rashode poslovanja:</w:t>
      </w:r>
    </w:p>
    <w:p w14:paraId="7586E79B" w14:textId="4CE45250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231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D773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– promet bez početnog stanja, konta 231- obveze za plaće.</w:t>
      </w:r>
    </w:p>
    <w:p w14:paraId="53700A16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C3FD3AC" w14:textId="0FF6731D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232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232 - obveze za materijalne rashode. </w:t>
      </w:r>
    </w:p>
    <w:p w14:paraId="07A8339F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AD10ED6" w14:textId="76FF85A5" w:rsid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234 - obveze za financijske rashode. </w:t>
      </w:r>
    </w:p>
    <w:p w14:paraId="6BA925D0" w14:textId="77777777" w:rsidR="00E96DF9" w:rsidRPr="00861241" w:rsidRDefault="00E96DF9" w:rsidP="00E96D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1330ACD" w14:textId="0CF9F2A8" w:rsidR="00861241" w:rsidRDefault="00E96DF9" w:rsidP="00E96D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24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24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obveze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 financijske rashode.</w:t>
      </w:r>
    </w:p>
    <w:p w14:paraId="3AD72F25" w14:textId="6C38682B" w:rsidR="00E96DF9" w:rsidRDefault="00E96DF9" w:rsidP="00AF41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B012FA2" w14:textId="5FD19C75" w:rsidR="00E96DF9" w:rsidRPr="00E96DF9" w:rsidRDefault="00E96DF9" w:rsidP="00E96D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Podmirene obveze u izvještajnom razdoblju</w:t>
      </w:r>
    </w:p>
    <w:p w14:paraId="3E3212E5" w14:textId="24D8F32D" w:rsidR="00861241" w:rsidRPr="00861241" w:rsidRDefault="00861241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</w:t>
      </w:r>
      <w:r w:rsid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231 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dugovni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231 - podmirene obveze za plaće. </w:t>
      </w:r>
    </w:p>
    <w:p w14:paraId="220BAC6A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4E23474" w14:textId="7D1D5281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232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dugovni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232 - podmirene obveze za materijalne rashode. </w:t>
      </w:r>
    </w:p>
    <w:p w14:paraId="650306BA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025FD70" w14:textId="43CE9BA4" w:rsid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dugovni promet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- promet bez početnog stanja, konta 2</w:t>
      </w:r>
      <w:r w:rsidR="00D17D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podmirene obveze za </w:t>
      </w:r>
      <w:r w:rsidR="00D17D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financijske rashode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6D9EC82A" w14:textId="77777777" w:rsidR="00C67659" w:rsidRDefault="00C67659" w:rsidP="00C67659">
      <w:pPr>
        <w:pStyle w:val="Odlomakpopisa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35A8EF" w14:textId="77777777" w:rsidR="00C67659" w:rsidRPr="00861241" w:rsidRDefault="00C67659" w:rsidP="00C6765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C7892CC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8A45F2D" w14:textId="5B7E71B5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Stanje 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dospjelih 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obveza za rashode poslovanja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na </w:t>
      </w:r>
      <w:r w:rsidR="00D773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30.6.2024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iznosi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116.397,00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eura zbog nerefundiranih sredstava za od strane Gradskog ureda za </w:t>
      </w:r>
      <w:r w:rsidR="00EF0B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sanaciju štete na dvorani i krovu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a stanje nedospjelih obveza iznosi </w:t>
      </w:r>
      <w:r w:rsidR="00C67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19.890,88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eura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7DA5D88D" w14:textId="77777777" w:rsidR="003C2BE8" w:rsidRDefault="003C2BE8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CC366" w14:textId="4E726E25" w:rsidR="00861241" w:rsidRDefault="00861241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79382B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B0D76E" w14:textId="061F9C01" w:rsidR="00861241" w:rsidRDefault="0079382B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Zrinka Gredelj Tolić, prof.</w:t>
      </w:r>
    </w:p>
    <w:p w14:paraId="15BF6D46" w14:textId="3FC4788A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2059" w:rsidRPr="00427DEB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174"/>
    <w:multiLevelType w:val="hybridMultilevel"/>
    <w:tmpl w:val="73CA9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1D4"/>
    <w:multiLevelType w:val="hybridMultilevel"/>
    <w:tmpl w:val="83A257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C79"/>
    <w:multiLevelType w:val="hybridMultilevel"/>
    <w:tmpl w:val="3B8CC5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944"/>
    <w:multiLevelType w:val="hybridMultilevel"/>
    <w:tmpl w:val="1E8C3B58"/>
    <w:lvl w:ilvl="0" w:tplc="218C7B2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095"/>
    <w:multiLevelType w:val="hybridMultilevel"/>
    <w:tmpl w:val="6E7A9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F10FB"/>
    <w:multiLevelType w:val="hybridMultilevel"/>
    <w:tmpl w:val="9B5A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93D5D"/>
    <w:multiLevelType w:val="hybridMultilevel"/>
    <w:tmpl w:val="D6E82C92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569E"/>
    <w:multiLevelType w:val="hybridMultilevel"/>
    <w:tmpl w:val="616E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36BD"/>
    <w:multiLevelType w:val="hybridMultilevel"/>
    <w:tmpl w:val="4306C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5661">
    <w:abstractNumId w:val="10"/>
  </w:num>
  <w:num w:numId="2" w16cid:durableId="797457616">
    <w:abstractNumId w:val="9"/>
  </w:num>
  <w:num w:numId="3" w16cid:durableId="1210845130">
    <w:abstractNumId w:val="13"/>
  </w:num>
  <w:num w:numId="4" w16cid:durableId="1322536984">
    <w:abstractNumId w:val="17"/>
  </w:num>
  <w:num w:numId="5" w16cid:durableId="206142806">
    <w:abstractNumId w:val="3"/>
  </w:num>
  <w:num w:numId="6" w16cid:durableId="1419404303">
    <w:abstractNumId w:val="5"/>
  </w:num>
  <w:num w:numId="7" w16cid:durableId="1020662834">
    <w:abstractNumId w:val="6"/>
  </w:num>
  <w:num w:numId="8" w16cid:durableId="1092779603">
    <w:abstractNumId w:val="14"/>
  </w:num>
  <w:num w:numId="9" w16cid:durableId="806045117">
    <w:abstractNumId w:val="8"/>
  </w:num>
  <w:num w:numId="10" w16cid:durableId="4013931">
    <w:abstractNumId w:val="11"/>
  </w:num>
  <w:num w:numId="11" w16cid:durableId="924337019">
    <w:abstractNumId w:val="7"/>
  </w:num>
  <w:num w:numId="12" w16cid:durableId="644548028">
    <w:abstractNumId w:val="1"/>
  </w:num>
  <w:num w:numId="13" w16cid:durableId="2090227033">
    <w:abstractNumId w:val="15"/>
  </w:num>
  <w:num w:numId="14" w16cid:durableId="296378199">
    <w:abstractNumId w:val="0"/>
  </w:num>
  <w:num w:numId="15" w16cid:durableId="2067949767">
    <w:abstractNumId w:val="12"/>
  </w:num>
  <w:num w:numId="16" w16cid:durableId="82648253">
    <w:abstractNumId w:val="16"/>
  </w:num>
  <w:num w:numId="17" w16cid:durableId="538317459">
    <w:abstractNumId w:val="4"/>
  </w:num>
  <w:num w:numId="18" w16cid:durableId="169064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DC"/>
    <w:rsid w:val="000078B4"/>
    <w:rsid w:val="000120FD"/>
    <w:rsid w:val="0001628B"/>
    <w:rsid w:val="00044F36"/>
    <w:rsid w:val="00051028"/>
    <w:rsid w:val="00054658"/>
    <w:rsid w:val="00061802"/>
    <w:rsid w:val="00082059"/>
    <w:rsid w:val="00091786"/>
    <w:rsid w:val="00095E05"/>
    <w:rsid w:val="000A73DC"/>
    <w:rsid w:val="000B0359"/>
    <w:rsid w:val="000B2838"/>
    <w:rsid w:val="000B77CD"/>
    <w:rsid w:val="000E3E8C"/>
    <w:rsid w:val="000E6DCE"/>
    <w:rsid w:val="000F480C"/>
    <w:rsid w:val="0011004E"/>
    <w:rsid w:val="0011182B"/>
    <w:rsid w:val="0011354C"/>
    <w:rsid w:val="00117638"/>
    <w:rsid w:val="001260F9"/>
    <w:rsid w:val="001455ED"/>
    <w:rsid w:val="0017154E"/>
    <w:rsid w:val="001A2CE2"/>
    <w:rsid w:val="001A3A81"/>
    <w:rsid w:val="001B2150"/>
    <w:rsid w:val="001B63FE"/>
    <w:rsid w:val="001C5E8C"/>
    <w:rsid w:val="001E02E7"/>
    <w:rsid w:val="001E34FB"/>
    <w:rsid w:val="001E583D"/>
    <w:rsid w:val="001F6975"/>
    <w:rsid w:val="00205C5B"/>
    <w:rsid w:val="00230133"/>
    <w:rsid w:val="00234CCD"/>
    <w:rsid w:val="00251DE5"/>
    <w:rsid w:val="002754C6"/>
    <w:rsid w:val="00277B7D"/>
    <w:rsid w:val="00281449"/>
    <w:rsid w:val="00295999"/>
    <w:rsid w:val="002F5BF8"/>
    <w:rsid w:val="00324D9F"/>
    <w:rsid w:val="003412F9"/>
    <w:rsid w:val="003434C1"/>
    <w:rsid w:val="00346DAD"/>
    <w:rsid w:val="00354D22"/>
    <w:rsid w:val="00371EDE"/>
    <w:rsid w:val="00382F3C"/>
    <w:rsid w:val="003C2BE8"/>
    <w:rsid w:val="003C3D62"/>
    <w:rsid w:val="003D5361"/>
    <w:rsid w:val="003E00BE"/>
    <w:rsid w:val="004009A8"/>
    <w:rsid w:val="00402FDF"/>
    <w:rsid w:val="00420190"/>
    <w:rsid w:val="00427DEB"/>
    <w:rsid w:val="00440E64"/>
    <w:rsid w:val="00446510"/>
    <w:rsid w:val="00453A42"/>
    <w:rsid w:val="00472C07"/>
    <w:rsid w:val="00480167"/>
    <w:rsid w:val="00485F36"/>
    <w:rsid w:val="00494609"/>
    <w:rsid w:val="004A60B6"/>
    <w:rsid w:val="004A7745"/>
    <w:rsid w:val="004B0305"/>
    <w:rsid w:val="004B5561"/>
    <w:rsid w:val="004C0D16"/>
    <w:rsid w:val="004D5F2B"/>
    <w:rsid w:val="004E363C"/>
    <w:rsid w:val="004F6726"/>
    <w:rsid w:val="00512884"/>
    <w:rsid w:val="00513DF1"/>
    <w:rsid w:val="005222A1"/>
    <w:rsid w:val="00527FAD"/>
    <w:rsid w:val="00530325"/>
    <w:rsid w:val="005440A5"/>
    <w:rsid w:val="00574D4B"/>
    <w:rsid w:val="00580C2F"/>
    <w:rsid w:val="005C2D45"/>
    <w:rsid w:val="005D2600"/>
    <w:rsid w:val="005F1733"/>
    <w:rsid w:val="005F6BBE"/>
    <w:rsid w:val="00610718"/>
    <w:rsid w:val="00624D84"/>
    <w:rsid w:val="00625CAF"/>
    <w:rsid w:val="006473D8"/>
    <w:rsid w:val="006B0BC5"/>
    <w:rsid w:val="006D1E06"/>
    <w:rsid w:val="006D7306"/>
    <w:rsid w:val="006E03EC"/>
    <w:rsid w:val="006F3AC3"/>
    <w:rsid w:val="00701CC9"/>
    <w:rsid w:val="00706305"/>
    <w:rsid w:val="00720AA4"/>
    <w:rsid w:val="00754629"/>
    <w:rsid w:val="0076513E"/>
    <w:rsid w:val="0077167E"/>
    <w:rsid w:val="00775E98"/>
    <w:rsid w:val="00783759"/>
    <w:rsid w:val="00791080"/>
    <w:rsid w:val="0079382B"/>
    <w:rsid w:val="007951AD"/>
    <w:rsid w:val="0079529A"/>
    <w:rsid w:val="007D796F"/>
    <w:rsid w:val="007E1FBC"/>
    <w:rsid w:val="007E7E40"/>
    <w:rsid w:val="00800EC9"/>
    <w:rsid w:val="00825F67"/>
    <w:rsid w:val="00827487"/>
    <w:rsid w:val="00840701"/>
    <w:rsid w:val="00842B97"/>
    <w:rsid w:val="008444F7"/>
    <w:rsid w:val="00860673"/>
    <w:rsid w:val="00861241"/>
    <w:rsid w:val="008718F5"/>
    <w:rsid w:val="00895E89"/>
    <w:rsid w:val="008A0383"/>
    <w:rsid w:val="008A4CFA"/>
    <w:rsid w:val="008A5F98"/>
    <w:rsid w:val="008D165D"/>
    <w:rsid w:val="008D712F"/>
    <w:rsid w:val="008F7478"/>
    <w:rsid w:val="0090558E"/>
    <w:rsid w:val="00911D69"/>
    <w:rsid w:val="00915551"/>
    <w:rsid w:val="00926C35"/>
    <w:rsid w:val="00941117"/>
    <w:rsid w:val="00951740"/>
    <w:rsid w:val="00961460"/>
    <w:rsid w:val="00961CB7"/>
    <w:rsid w:val="00972521"/>
    <w:rsid w:val="00984EFA"/>
    <w:rsid w:val="0099523D"/>
    <w:rsid w:val="009C64A6"/>
    <w:rsid w:val="009D49EF"/>
    <w:rsid w:val="009F1702"/>
    <w:rsid w:val="009F363D"/>
    <w:rsid w:val="00A16BFD"/>
    <w:rsid w:val="00A50EFB"/>
    <w:rsid w:val="00A7124E"/>
    <w:rsid w:val="00AB3FAB"/>
    <w:rsid w:val="00AB7B0B"/>
    <w:rsid w:val="00AF415A"/>
    <w:rsid w:val="00AF6994"/>
    <w:rsid w:val="00B12446"/>
    <w:rsid w:val="00B44402"/>
    <w:rsid w:val="00B63B26"/>
    <w:rsid w:val="00B6662C"/>
    <w:rsid w:val="00B82B08"/>
    <w:rsid w:val="00B870F0"/>
    <w:rsid w:val="00B977B6"/>
    <w:rsid w:val="00BB4B4F"/>
    <w:rsid w:val="00BB6828"/>
    <w:rsid w:val="00BC23B7"/>
    <w:rsid w:val="00BC5667"/>
    <w:rsid w:val="00BD205B"/>
    <w:rsid w:val="00BD708D"/>
    <w:rsid w:val="00BE07D0"/>
    <w:rsid w:val="00BE0EA4"/>
    <w:rsid w:val="00BF0B94"/>
    <w:rsid w:val="00BF488E"/>
    <w:rsid w:val="00BF7CE4"/>
    <w:rsid w:val="00C04C53"/>
    <w:rsid w:val="00C4017A"/>
    <w:rsid w:val="00C403D2"/>
    <w:rsid w:val="00C41364"/>
    <w:rsid w:val="00C53BB8"/>
    <w:rsid w:val="00C636D2"/>
    <w:rsid w:val="00C67659"/>
    <w:rsid w:val="00CA131D"/>
    <w:rsid w:val="00CA7BC8"/>
    <w:rsid w:val="00CC1BD2"/>
    <w:rsid w:val="00CC37BB"/>
    <w:rsid w:val="00CF0C4F"/>
    <w:rsid w:val="00CF67CD"/>
    <w:rsid w:val="00D1113B"/>
    <w:rsid w:val="00D17D05"/>
    <w:rsid w:val="00D20FF9"/>
    <w:rsid w:val="00D31546"/>
    <w:rsid w:val="00D43D77"/>
    <w:rsid w:val="00D44A76"/>
    <w:rsid w:val="00D44E13"/>
    <w:rsid w:val="00D61368"/>
    <w:rsid w:val="00D720B0"/>
    <w:rsid w:val="00D7736F"/>
    <w:rsid w:val="00D861E5"/>
    <w:rsid w:val="00DC3746"/>
    <w:rsid w:val="00DD17D8"/>
    <w:rsid w:val="00DD44E0"/>
    <w:rsid w:val="00DF65F5"/>
    <w:rsid w:val="00E06E69"/>
    <w:rsid w:val="00E13A44"/>
    <w:rsid w:val="00E23C49"/>
    <w:rsid w:val="00E2783B"/>
    <w:rsid w:val="00E50775"/>
    <w:rsid w:val="00E533C3"/>
    <w:rsid w:val="00E73F80"/>
    <w:rsid w:val="00E75854"/>
    <w:rsid w:val="00E92527"/>
    <w:rsid w:val="00E96DF9"/>
    <w:rsid w:val="00EA31E6"/>
    <w:rsid w:val="00EA39FD"/>
    <w:rsid w:val="00EC1B0D"/>
    <w:rsid w:val="00EE5EC4"/>
    <w:rsid w:val="00EF0B51"/>
    <w:rsid w:val="00F14576"/>
    <w:rsid w:val="00F21C57"/>
    <w:rsid w:val="00F34923"/>
    <w:rsid w:val="00F42172"/>
    <w:rsid w:val="00F57BE2"/>
    <w:rsid w:val="00F70F0A"/>
    <w:rsid w:val="00F770E7"/>
    <w:rsid w:val="00FA4285"/>
    <w:rsid w:val="00FA53BB"/>
    <w:rsid w:val="00FB340C"/>
    <w:rsid w:val="00FB72F3"/>
    <w:rsid w:val="00FC18E5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4CC"/>
  <w15:docId w15:val="{6198198F-6C42-4E2C-A2E5-F6B5B56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EC58-22EC-4969-986C-C7EBC27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Jasmina Baćak</cp:lastModifiedBy>
  <cp:revision>13</cp:revision>
  <cp:lastPrinted>2021-01-28T13:23:00Z</cp:lastPrinted>
  <dcterms:created xsi:type="dcterms:W3CDTF">2024-07-05T10:42:00Z</dcterms:created>
  <dcterms:modified xsi:type="dcterms:W3CDTF">2024-07-08T08:45:00Z</dcterms:modified>
</cp:coreProperties>
</file>