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D6" w:rsidRDefault="00824ED6">
      <w:pPr>
        <w:rPr>
          <w:b/>
          <w:sz w:val="40"/>
          <w:szCs w:val="40"/>
        </w:rPr>
      </w:pPr>
      <w:r w:rsidRPr="002022B0">
        <w:rPr>
          <w:b/>
          <w:sz w:val="40"/>
          <w:szCs w:val="40"/>
        </w:rPr>
        <w:t>OŠ  Blaž Tadijanović</w:t>
      </w:r>
    </w:p>
    <w:p w:rsidR="009D3435" w:rsidRDefault="009D3435">
      <w:pPr>
        <w:rPr>
          <w:b/>
          <w:sz w:val="40"/>
          <w:szCs w:val="40"/>
        </w:rPr>
      </w:pPr>
      <w:r>
        <w:rPr>
          <w:b/>
          <w:sz w:val="40"/>
          <w:szCs w:val="40"/>
        </w:rPr>
        <w:t>Slavonski Brod,</w:t>
      </w:r>
      <w:r w:rsidR="00B72C1F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Podvinjska</w:t>
      </w:r>
      <w:proofErr w:type="spellEnd"/>
      <w:r>
        <w:rPr>
          <w:b/>
          <w:sz w:val="40"/>
          <w:szCs w:val="40"/>
        </w:rPr>
        <w:t xml:space="preserve"> 25</w:t>
      </w:r>
    </w:p>
    <w:p w:rsidR="00824ED6" w:rsidRPr="006D6860" w:rsidRDefault="00824ED6" w:rsidP="00824ED6">
      <w:pPr>
        <w:pBdr>
          <w:top w:val="single" w:sz="4" w:space="1" w:color="000000"/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RKP                                   98</w:t>
      </w:r>
      <w:r w:rsidR="002022B0"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60</w:t>
      </w:r>
    </w:p>
    <w:p w:rsidR="00824ED6" w:rsidRPr="006D6860" w:rsidRDefault="00824ED6" w:rsidP="00824ED6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MATIČNI BROJ         0307</w:t>
      </w:r>
      <w:r w:rsidR="002022B0"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0921</w:t>
      </w:r>
    </w:p>
    <w:p w:rsidR="00824ED6" w:rsidRPr="006D6860" w:rsidRDefault="00824ED6" w:rsidP="00824ED6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 xml:space="preserve">OIB                       </w:t>
      </w:r>
      <w:r w:rsidR="002022B0"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46917309709</w:t>
      </w:r>
    </w:p>
    <w:p w:rsidR="00824ED6" w:rsidRPr="006D6860" w:rsidRDefault="00824ED6" w:rsidP="00824ED6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RAZINA                                31</w:t>
      </w:r>
    </w:p>
    <w:p w:rsidR="00824ED6" w:rsidRPr="006D6860" w:rsidRDefault="00824ED6" w:rsidP="00824ED6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RAZDJEL                            000</w:t>
      </w:r>
    </w:p>
    <w:p w:rsidR="00824ED6" w:rsidRPr="006D6860" w:rsidRDefault="00824ED6" w:rsidP="00824ED6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ŠIFRA DJ.                          8520</w:t>
      </w:r>
    </w:p>
    <w:p w:rsidR="00824ED6" w:rsidRPr="006D6860" w:rsidRDefault="00824ED6" w:rsidP="00824ED6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>ŠIFRA GRADA                    396</w:t>
      </w:r>
    </w:p>
    <w:p w:rsidR="00824ED6" w:rsidRDefault="00824ED6" w:rsidP="009D3435">
      <w:pPr>
        <w:pBdr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</w:pP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 xml:space="preserve">ŠIFRA ŽUPANIJE </w:t>
      </w: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ab/>
      </w: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ab/>
        <w:t>12</w:t>
      </w:r>
      <w:r w:rsidRPr="006D686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ab/>
      </w:r>
      <w:r w:rsidRPr="00824ED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ab/>
      </w:r>
      <w:r w:rsidRPr="00824ED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ab/>
      </w:r>
      <w:r w:rsidRPr="00824ED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ab/>
      </w:r>
      <w:r w:rsidR="009D343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hr-HR"/>
        </w:rPr>
        <w:tab/>
      </w:r>
    </w:p>
    <w:p w:rsidR="009D3435" w:rsidRPr="00824ED6" w:rsidRDefault="009D3435" w:rsidP="009D3435">
      <w:pPr>
        <w:pBdr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3435" w:rsidRDefault="009D3435" w:rsidP="00824E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</w:p>
    <w:p w:rsidR="009D3435" w:rsidRDefault="009D3435" w:rsidP="00824E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</w:p>
    <w:p w:rsidR="009D3435" w:rsidRDefault="009D3435" w:rsidP="00824E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</w:p>
    <w:p w:rsidR="009D3435" w:rsidRDefault="009D3435" w:rsidP="00824E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</w:p>
    <w:p w:rsidR="009D3435" w:rsidRDefault="009D3435" w:rsidP="00824E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</w:p>
    <w:p w:rsidR="00824ED6" w:rsidRPr="00824ED6" w:rsidRDefault="00824ED6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BILJEŠKE UZ FINANCIJSKE IZVJEŠTAJE ZA</w:t>
      </w:r>
    </w:p>
    <w:p w:rsidR="00824ED6" w:rsidRPr="00824ED6" w:rsidRDefault="00824ED6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razdoblje od </w:t>
      </w:r>
      <w:r w:rsidR="00C84DB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1. siječnja do 31. prosinca 2022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 godine</w:t>
      </w: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824ED6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Osnovna škola „</w:t>
      </w:r>
      <w:r w:rsidR="002022B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Blaž Tadijanović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“ posluje u skladu sa Zakonom o odgoju i obrazovanju u osnovnoj i srednjoj školi Nar. nov., broj 87/08, 86/09, 92/10, 105/10, 90/11, 5/12, 16/12, 86/12, 126/12, 94/13, 152/14, 07/17, 68/18, 98/19, 64/20) te Statutom škole. Škola obavlja djelatnost osnovnoškolskog obrazovanja </w:t>
      </w:r>
      <w:r w:rsidR="002022B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 u malom obimu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gospodarsku djelatnost iznajmljivanja školskog prostora. </w:t>
      </w: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824ED6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Godišnji financijski izvještaji Osnovne škole „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Blaž</w:t>
      </w:r>
      <w:r w:rsidR="00C84DB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Tadijanović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“ sastavljeni su nakon što su proknjižene sve poslovne promjene, događaji i transakcije za razdob</w:t>
      </w:r>
      <w:r w:rsidR="00C84DB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lje siječanj – prosinac 2022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(Narodne novine br. 03/15, 93/15, 135/15, 2/17, 28/17, 112/18 i 126/19) u zakonom određenim rokovima što za proračunske korisnike jedinica lokalne i područne samouprave znači predaju do 1. veljače 202</w:t>
      </w:r>
      <w:r w:rsidR="0084244F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2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. godine. Za sastavljanje i predaju financijskih izvještaja korišteni su elektronski obrasci koji su preuzeti s internetskih stranica Ministarstva financija. Osoba odgovorna za sastavljanje financijskih izvještaja jest voditeljica računovodstva </w:t>
      </w:r>
      <w:r w:rsidR="00C84DB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Vinka </w:t>
      </w:r>
      <w:proofErr w:type="spellStart"/>
      <w:r w:rsidR="00C84DB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Štrljić</w:t>
      </w:r>
      <w:proofErr w:type="spellEnd"/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, a odgovorna osoba za predaju financijskih izvještaja jest ravnatelj</w:t>
      </w:r>
      <w:r w:rsidR="0084244F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ica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="002022B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Sanja </w:t>
      </w:r>
      <w:proofErr w:type="spellStart"/>
      <w:r w:rsidR="002022B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Spaić</w:t>
      </w:r>
      <w:proofErr w:type="spellEnd"/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</w:t>
      </w: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OBRAZAC PR-RAS</w:t>
      </w:r>
    </w:p>
    <w:p w:rsidR="00860A08" w:rsidRPr="006D6860" w:rsidRDefault="00860A08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37914" w:rsidRPr="00237914" w:rsidRDefault="007B31DE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6361 </w:t>
      </w:r>
      <w:r w:rsidRPr="002379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237914" w:rsidRPr="002379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Tekuće pomoći proračunskim korisnicima iz proračuna koji im nije nadležan</w:t>
      </w:r>
    </w:p>
    <w:p w:rsidR="00237914" w:rsidRDefault="00237914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31DE" w:rsidRPr="00237914" w:rsidRDefault="007B31DE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7914">
        <w:rPr>
          <w:rFonts w:ascii="Times New Roman" w:eastAsia="Times New Roman" w:hAnsi="Times New Roman" w:cs="Times New Roman"/>
          <w:sz w:val="24"/>
          <w:szCs w:val="24"/>
          <w:lang w:eastAsia="hr-HR"/>
        </w:rPr>
        <w:t>Plaće i ostala prava djelatnika iz državnog proračuna te ostale pomoći iz državnog proračuna.</w:t>
      </w:r>
    </w:p>
    <w:p w:rsidR="007B31DE" w:rsidRDefault="007B31DE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B31DE" w:rsidRDefault="00237914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6381</w:t>
      </w:r>
      <w:r w:rsidR="007B31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Pr="002379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Tekuće pomoći temeljem prijenosa EU sredstava</w:t>
      </w:r>
    </w:p>
    <w:p w:rsidR="00237914" w:rsidRDefault="00237914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7914" w:rsidRPr="00237914" w:rsidRDefault="00237914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Tekući prijenosi između proračunskih korisnika istog proračuna temeljem prijenosa EU sredstava (Školska shema,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Lunch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plaće pomoćnika u nastavi).</w:t>
      </w:r>
    </w:p>
    <w:p w:rsidR="006D6860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64CD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322 – Službena putovanja</w:t>
      </w:r>
    </w:p>
    <w:p w:rsidR="006D6860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u odnosnu na prošlu godinu zbog projekta „Erazmus“.</w:t>
      </w:r>
    </w:p>
    <w:p w:rsidR="007B31DE" w:rsidRPr="006D6860" w:rsidRDefault="007B31DE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64CD" w:rsidRPr="006D6860" w:rsidRDefault="004964CD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3223</w:t>
      </w:r>
      <w:r w:rsidR="006D6860" w:rsidRPr="006D6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Energija</w:t>
      </w:r>
    </w:p>
    <w:p w:rsidR="004964CD" w:rsidRPr="006D6860" w:rsidRDefault="004964CD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64CD" w:rsidRPr="006D6860" w:rsidRDefault="004964CD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Električna energija je narasla u odnosnu na prošlu godinu zbog velikog rasta cijena energenata.</w:t>
      </w:r>
    </w:p>
    <w:p w:rsidR="0084244F" w:rsidRPr="006D6860" w:rsidRDefault="0084244F" w:rsidP="0084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4964CD" w:rsidP="0084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424</w:t>
      </w:r>
      <w:r w:rsidR="006D6860"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– Knjige, umjetnička djela i ostale izložbene vrijednosti</w:t>
      </w: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Odlukom MZO subvencionirali su se svim učenicima Udžbenici od strane MZO-a, a radne bilježnice od strane Grada Slavonskog Brod, odstupanje je nastalo zbog manjeg broja učenika u 202</w:t>
      </w:r>
      <w:r w:rsidR="004964CD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964CD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godini u odnosu na 2021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 </w:t>
      </w: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64CD" w:rsidRPr="006D6860" w:rsidRDefault="004964CD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4964CD" w:rsidP="00824E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65264</w:t>
      </w:r>
      <w:r w:rsidR="006D6860" w:rsidRPr="006D6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– Sufinanciranje cijene usluge, participacije i slično</w:t>
      </w:r>
    </w:p>
    <w:p w:rsidR="004964CD" w:rsidRPr="006D6860" w:rsidRDefault="004964CD" w:rsidP="00824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964CD" w:rsidRPr="006D6860" w:rsidRDefault="004964CD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Sufinanciranje prehrane je povećano u odnosu na prošlu godinu zbog povećanja cijena namirnica.</w:t>
      </w:r>
    </w:p>
    <w:p w:rsidR="00824ED6" w:rsidRPr="006D6860" w:rsidRDefault="006D6860" w:rsidP="007B31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824ED6" w:rsidRPr="006D6860" w:rsidRDefault="00824ED6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OBRAZAC BIL</w:t>
      </w:r>
      <w:r w:rsidR="006D6860"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ANCA</w:t>
      </w:r>
    </w:p>
    <w:p w:rsid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="007B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0241 – Knjige</w:t>
      </w:r>
    </w:p>
    <w:p w:rsidR="00237914" w:rsidRDefault="00237914" w:rsidP="00824E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7B31DE" w:rsidRPr="00237914" w:rsidRDefault="00237914" w:rsidP="00824E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3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Kupljeni udžbenici za nastavu iz pomoći proračunskim korisnicima.</w:t>
      </w:r>
    </w:p>
    <w:p w:rsidR="00237914" w:rsidRDefault="00237914" w:rsidP="00824E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37914" w:rsidRDefault="00237914" w:rsidP="00824E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129 – Ostala potraživanja</w:t>
      </w:r>
    </w:p>
    <w:p w:rsidR="00237914" w:rsidRPr="006D6860" w:rsidRDefault="00237914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Veliki indeks predstavlja  potraživanje  za </w:t>
      </w: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naknade koje se refundiraju-bolovanje na teret HZZO-a jer imamo obračunata bolovanja koja nisu refundirana te povećanje broja bolovanja</w:t>
      </w:r>
      <w:r w:rsidR="004964CD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24ED6" w:rsidRPr="00824ED6" w:rsidRDefault="00824ED6" w:rsidP="008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824ED6" w:rsidRDefault="00824ED6" w:rsidP="006D6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</w:t>
      </w:r>
    </w:p>
    <w:p w:rsidR="00824ED6" w:rsidRPr="006D6860" w:rsidRDefault="00824ED6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OBRAZAC OBVEZE</w:t>
      </w:r>
    </w:p>
    <w:p w:rsidR="001870C9" w:rsidRPr="006D6860" w:rsidRDefault="001870C9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Default="00BD39B7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V001</w:t>
      </w:r>
      <w:r w:rsidR="00824ED6"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– Stanje obveza 1. siječnja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6D6860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Stanje obveza na početku izvještajnog razdoblja (1.1.202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.) iznosilo je 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1.236.675,22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D39B7" w:rsidRPr="006D6860" w:rsidRDefault="00BD39B7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Default="00BD39B7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V009</w:t>
      </w:r>
      <w:r w:rsidR="00824ED6"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– Stanje obveza na kraju izvještajnog razdoblja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D6860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Stanje obveza na kraju 202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godine je 1.236.675,00 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kn, a jednako stanje 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iskazano je i u Obrascu: BILANCA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Riječ je o nedospjelim obvezama s rokovima dospijeća poslije 31.12.202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.godine.</w:t>
      </w: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Default="00BD39B7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V009</w:t>
      </w:r>
      <w:r w:rsidR="00824ED6"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– Stanje nedospjelih obveza na kraju izvještajnog razdoblja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6D6860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39B7" w:rsidRPr="00824ED6" w:rsidRDefault="00BD39B7" w:rsidP="0023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dan 31. prosinca 2022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.g. nedospjele obveze za rashode poslovanja iskazane su u vrijednosti 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1.032.153,90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kn, a odnose se najvećim dijelom na plaću za prosinac 202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g. koja se isplaćuje u siječnju 202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.g. te na materijalne rashode za prosinac 202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.g. </w:t>
      </w:r>
    </w:p>
    <w:p w:rsidR="00824ED6" w:rsidRPr="006D6860" w:rsidRDefault="00824ED6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OBRZAC RAS-funkcijski</w:t>
      </w: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="00BD39B7"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0912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– Obrazovanje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D6860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obrascu su iskazani rashodi poslovanja i rashodi za nabavu nefinancijske imovine razvrstani prema njihovoj namjeni. Prema tumačenju Ministarstva znanosti i obrazovanja, svi rashodi ostvareni u 202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.g. bez prenesenog rezultata iskazuju se na jednoj funkciji 09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r w:rsid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Obrazovanje 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11.279.011,58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kn. Isti podatak iskazan je 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obrascu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PR-RAS.</w:t>
      </w: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Default="00BD39B7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096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24ED6"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– Dodatne usluge u obrazovanju</w:t>
      </w:r>
      <w:r w:rsidR="00824ED6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6D6860" w:rsidRPr="006D6860" w:rsidRDefault="006D6860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Iskazani iznos od 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287.057,96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 odnosi se na rashode za prehranu učenika ostvarene u izvještajnom razdoblju.</w:t>
      </w:r>
    </w:p>
    <w:p w:rsidR="00BD39B7" w:rsidRPr="006D6860" w:rsidRDefault="00BD39B7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39B7" w:rsidRPr="006D6860" w:rsidRDefault="00BD39B7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OBRAZAC P-VRIO</w:t>
      </w: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izvještajnom razdoblju nije bilo događaja koji utječu na neto vrijednost imovine i obveza, stoga nije bilo zabilježenih promjena u vrijednosti i obujmu imovine i obveza preko podskupine 915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6D6860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Sla</w:t>
      </w:r>
      <w:r w:rsidR="002379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vonskom Brodu, 30</w:t>
      </w:r>
      <w:r w:rsidR="00BD39B7"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2023</w:t>
      </w:r>
      <w:r w:rsidRPr="006D68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.g.</w:t>
      </w:r>
    </w:p>
    <w:p w:rsidR="00BD39B7" w:rsidRPr="00824ED6" w:rsidRDefault="00BD39B7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Osoba za kontaktiranje:                                                                     Odgovorna osoba:</w:t>
      </w:r>
    </w:p>
    <w:p w:rsidR="00824ED6" w:rsidRPr="00824ED6" w:rsidRDefault="00C84DB1" w:rsidP="00FC7869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Štrljić</w:t>
      </w:r>
      <w:proofErr w:type="spellEnd"/>
      <w:r w:rsidR="00FC78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Sanja </w:t>
      </w:r>
      <w:proofErr w:type="spellStart"/>
      <w:r w:rsidR="00FC7869">
        <w:rPr>
          <w:rFonts w:ascii="Times New Roman" w:eastAsia="Times New Roman" w:hAnsi="Times New Roman" w:cs="Times New Roman"/>
          <w:sz w:val="24"/>
          <w:szCs w:val="24"/>
          <w:lang w:eastAsia="hr-HR"/>
        </w:rPr>
        <w:t>Spaić</w:t>
      </w:r>
      <w:proofErr w:type="spellEnd"/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____________________                                                                  _______________________</w:t>
      </w:r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Telefon za kontakt: </w:t>
      </w:r>
      <w:bookmarkStart w:id="0" w:name="_GoBack"/>
      <w:bookmarkEnd w:id="0"/>
    </w:p>
    <w:p w:rsidR="00824ED6" w:rsidRPr="00824ED6" w:rsidRDefault="00824ED6" w:rsidP="008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035/46</w:t>
      </w:r>
      <w:r w:rsidR="00FC7869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1</w:t>
      </w:r>
      <w:r w:rsidRPr="00824ED6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-</w:t>
      </w:r>
      <w:r w:rsidR="00FC7869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052</w:t>
      </w:r>
    </w:p>
    <w:p w:rsidR="00B075DD" w:rsidRPr="00824ED6" w:rsidRDefault="00B075DD" w:rsidP="00824ED6"/>
    <w:sectPr w:rsidR="00B075DD" w:rsidRPr="0082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D6"/>
    <w:rsid w:val="00140063"/>
    <w:rsid w:val="001870C9"/>
    <w:rsid w:val="002022B0"/>
    <w:rsid w:val="00237914"/>
    <w:rsid w:val="004964CD"/>
    <w:rsid w:val="004F5576"/>
    <w:rsid w:val="006D6860"/>
    <w:rsid w:val="007B31DE"/>
    <w:rsid w:val="00824ED6"/>
    <w:rsid w:val="0084244F"/>
    <w:rsid w:val="00860A08"/>
    <w:rsid w:val="008C21B6"/>
    <w:rsid w:val="009945C4"/>
    <w:rsid w:val="009A29EB"/>
    <w:rsid w:val="009D3435"/>
    <w:rsid w:val="00B075DD"/>
    <w:rsid w:val="00B72C1F"/>
    <w:rsid w:val="00BD39B7"/>
    <w:rsid w:val="00C84DB1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864D-3C07-4060-86B3-7161726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OS1</dc:creator>
  <cp:keywords/>
  <dc:description/>
  <cp:lastModifiedBy>PC OS1</cp:lastModifiedBy>
  <cp:revision>8</cp:revision>
  <dcterms:created xsi:type="dcterms:W3CDTF">2023-01-23T12:15:00Z</dcterms:created>
  <dcterms:modified xsi:type="dcterms:W3CDTF">2023-01-27T12:41:00Z</dcterms:modified>
</cp:coreProperties>
</file>