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FF85" w14:textId="42B418AF" w:rsidR="00EF45A6" w:rsidRDefault="002761B1">
      <w:r>
        <w:t>Učenici 2.c razreda na satu razrednika osvijestili su razliku između stvarnog i virtualnog promatrajući sliku belgijskog nadrealističkog slikara Renea Magrittea „Ovo nije lula“. Vrlo su lako zaključili kako se slažu s autorom da to nije lula jer bismo ju onda mogli uzeti u ruku i pomirisati. Uslijedio je razgovor o tome kako moramo razlikovati virtualni svijet od stvarnog, igru s prijateljima od igre na ekranu, stvarne dogoađaje od snimljenih… Učenici su jedna dočekali sami poslati sličnu poruku slikajući svoje slike „Ovo nije…“</w:t>
      </w:r>
    </w:p>
    <w:p w14:paraId="1223B71C" w14:textId="1AA86CBC" w:rsidR="002761B1" w:rsidRDefault="002761B1">
      <w:r>
        <w:rPr>
          <w:noProof/>
        </w:rPr>
        <w:drawing>
          <wp:inline distT="0" distB="0" distL="0" distR="0" wp14:anchorId="4A601DDF" wp14:editId="31E9A2E8">
            <wp:extent cx="5731510" cy="5731510"/>
            <wp:effectExtent l="0" t="0" r="2540" b="2540"/>
            <wp:docPr id="1" name="Slika 1" descr="Slika na kojoj se prikazuje Dječja umjetnost, umjetničko djelo, crtež, mozai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Dječja umjetnost, umjetničko djelo, crtež, mozaik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1B1" w:rsidSect="006E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1"/>
    <w:rsid w:val="002761B1"/>
    <w:rsid w:val="006E39F5"/>
    <w:rsid w:val="00E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A1A4"/>
  <w15:chartTrackingRefBased/>
  <w15:docId w15:val="{19290416-7486-48D5-84CE-E539DE63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Magdić</dc:creator>
  <cp:keywords/>
  <dc:description/>
  <cp:lastModifiedBy>Iva Magdić</cp:lastModifiedBy>
  <cp:revision>1</cp:revision>
  <dcterms:created xsi:type="dcterms:W3CDTF">2023-05-05T14:46:00Z</dcterms:created>
  <dcterms:modified xsi:type="dcterms:W3CDTF">2023-05-05T14:56:00Z</dcterms:modified>
</cp:coreProperties>
</file>