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26A45" w:rsidTr="00B039D5">
        <w:tc>
          <w:tcPr>
            <w:tcW w:w="4124" w:type="dxa"/>
          </w:tcPr>
          <w:p w:rsidR="00126A45" w:rsidRPr="00C4127B" w:rsidRDefault="00126A45" w:rsidP="00B03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EBB6DCA" wp14:editId="476FA411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A45" w:rsidRPr="00C4127B" w:rsidRDefault="00126A45" w:rsidP="00B039D5">
            <w:pPr>
              <w:jc w:val="center"/>
              <w:rPr>
                <w:rFonts w:ascii="Arial" w:hAnsi="Arial" w:cs="Arial"/>
              </w:rPr>
            </w:pP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126A45" w:rsidRPr="00C4127B" w:rsidRDefault="00126A45" w:rsidP="00B039D5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126A45" w:rsidRDefault="00126A45" w:rsidP="00B039D5">
            <w:pPr>
              <w:jc w:val="center"/>
            </w:pPr>
          </w:p>
        </w:tc>
        <w:tc>
          <w:tcPr>
            <w:tcW w:w="1924" w:type="dxa"/>
          </w:tcPr>
          <w:p w:rsidR="00126A45" w:rsidRDefault="00126A45" w:rsidP="00B039D5">
            <w:pPr>
              <w:jc w:val="center"/>
            </w:pPr>
          </w:p>
        </w:tc>
        <w:tc>
          <w:tcPr>
            <w:tcW w:w="3712" w:type="dxa"/>
          </w:tcPr>
          <w:p w:rsidR="00126A45" w:rsidRDefault="00126A45" w:rsidP="00B039D5">
            <w:pPr>
              <w:jc w:val="center"/>
            </w:pPr>
          </w:p>
        </w:tc>
      </w:tr>
    </w:tbl>
    <w:p w:rsidR="00126A45" w:rsidRDefault="00126A45" w:rsidP="00126A45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126A45" w:rsidRPr="000F7D68" w:rsidRDefault="00126A45" w:rsidP="00126A45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6A45" w:rsidRPr="000F7D68" w:rsidRDefault="00126A45" w:rsidP="00126A45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126A45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KLASA: 119-01/</w:t>
      </w:r>
      <w:r w:rsidR="0086133F">
        <w:rPr>
          <w:rFonts w:ascii="Arial" w:hAnsi="Arial" w:cs="Arial"/>
        </w:rPr>
        <w:t>20</w:t>
      </w:r>
      <w:r>
        <w:rPr>
          <w:rFonts w:ascii="Arial" w:hAnsi="Arial" w:cs="Arial"/>
        </w:rPr>
        <w:t>-01/</w:t>
      </w:r>
      <w:r w:rsidR="0086133F">
        <w:rPr>
          <w:rFonts w:ascii="Arial" w:hAnsi="Arial" w:cs="Arial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Pr="00C4127B" w:rsidRDefault="00126A45" w:rsidP="00126A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</w:t>
      </w:r>
      <w:r w:rsidR="0086133F">
        <w:rPr>
          <w:rFonts w:ascii="Arial" w:hAnsi="Arial" w:cs="Arial"/>
        </w:rPr>
        <w:t>20</w:t>
      </w:r>
      <w:r>
        <w:rPr>
          <w:rFonts w:ascii="Arial" w:hAnsi="Arial" w:cs="Arial"/>
        </w:rPr>
        <w:t>-01-</w:t>
      </w:r>
      <w:r w:rsidR="0086133F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Pr="002C2CA3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</w:t>
      </w:r>
      <w:r w:rsidR="0086133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86133F">
        <w:rPr>
          <w:rFonts w:ascii="Arial" w:hAnsi="Arial" w:cs="Arial"/>
        </w:rPr>
        <w:t>3</w:t>
      </w:r>
      <w:r>
        <w:rPr>
          <w:rFonts w:ascii="Arial" w:hAnsi="Arial" w:cs="Arial"/>
        </w:rPr>
        <w:t>. 20</w:t>
      </w:r>
      <w:r w:rsidR="0086133F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</w:t>
      </w:r>
      <w:r w:rsidR="0086133F">
        <w:rPr>
          <w:sz w:val="28"/>
        </w:rPr>
        <w:t xml:space="preserve">. 128/2017.) izvještavamo da </w:t>
      </w:r>
      <w:r>
        <w:rPr>
          <w:sz w:val="28"/>
        </w:rPr>
        <w:t xml:space="preserve">na radno mjesto učitelja </w:t>
      </w:r>
      <w:r w:rsidR="005C3838">
        <w:rPr>
          <w:sz w:val="28"/>
        </w:rPr>
        <w:t xml:space="preserve">razredne nastave </w:t>
      </w:r>
      <w:r w:rsidR="00A56537">
        <w:rPr>
          <w:sz w:val="28"/>
        </w:rPr>
        <w:t xml:space="preserve">po natječaju </w:t>
      </w:r>
      <w:r w:rsidR="0086133F">
        <w:rPr>
          <w:sz w:val="28"/>
        </w:rPr>
        <w:t>koji je bio objavljen 12. veljače 2020. godine</w:t>
      </w:r>
      <w:r w:rsidR="00A56537">
        <w:rPr>
          <w:sz w:val="28"/>
        </w:rPr>
        <w:t xml:space="preserve"> nije primljen ni jedan kandidat</w:t>
      </w:r>
      <w:r w:rsidR="0086133F">
        <w:rPr>
          <w:sz w:val="28"/>
        </w:rPr>
        <w:t xml:space="preserve"> jer je kandidatkinja za koju smo dobili suglasnost Školskog odbora, Ivona </w:t>
      </w:r>
      <w:proofErr w:type="spellStart"/>
      <w:r w:rsidR="0086133F">
        <w:rPr>
          <w:sz w:val="28"/>
        </w:rPr>
        <w:t>Hustić</w:t>
      </w:r>
      <w:proofErr w:type="spellEnd"/>
      <w:r w:rsidR="0086133F">
        <w:rPr>
          <w:sz w:val="28"/>
        </w:rPr>
        <w:t>, odustala od sklapanja ugovora o radu.</w:t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mr. Gordana Čosić, prof.</w:t>
      </w:r>
      <w:r w:rsidR="00CB7AB3">
        <w:rPr>
          <w:sz w:val="28"/>
        </w:rPr>
        <w:t>, v.r.</w:t>
      </w:r>
      <w:bookmarkStart w:id="0" w:name="_GoBack"/>
      <w:bookmarkEnd w:id="0"/>
    </w:p>
    <w:p w:rsidR="00126A45" w:rsidRDefault="00126A45" w:rsidP="00126A45">
      <w:pPr>
        <w:jc w:val="both"/>
        <w:rPr>
          <w:sz w:val="28"/>
        </w:rPr>
      </w:pPr>
    </w:p>
    <w:p w:rsidR="00846BA1" w:rsidRDefault="00846BA1"/>
    <w:sectPr w:rsidR="0084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17"/>
    <w:rsid w:val="00126A45"/>
    <w:rsid w:val="00375A9B"/>
    <w:rsid w:val="005C3838"/>
    <w:rsid w:val="00846BA1"/>
    <w:rsid w:val="0086133F"/>
    <w:rsid w:val="00A56537"/>
    <w:rsid w:val="00C84B5C"/>
    <w:rsid w:val="00CB7AB3"/>
    <w:rsid w:val="00D82168"/>
    <w:rsid w:val="00F07D49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4090"/>
  <w15:chartTrackingRefBased/>
  <w15:docId w15:val="{9E106685-F4C0-4E9A-B8CD-3B67663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6A45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26A45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126A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5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A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</cp:revision>
  <cp:lastPrinted>2020-03-06T07:57:00Z</cp:lastPrinted>
  <dcterms:created xsi:type="dcterms:W3CDTF">2019-10-15T07:55:00Z</dcterms:created>
  <dcterms:modified xsi:type="dcterms:W3CDTF">2020-03-06T07:57:00Z</dcterms:modified>
</cp:coreProperties>
</file>