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OŠ DR.FRANJE TUĐMANA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UČENIČKI OBROCI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15894210-6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UČENIČKI OBROCI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15894210-6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8.010,00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PRIPREMLJENI UČENIČKI OBROCI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55524000-9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Provodi se zajedno s OŠ "Domovinske zahvalnosti" Knin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3.300,00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Decentralizirana sredstva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ČIŠĆENJE I ODRŽAVANJE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45262600-7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Decentralizirana sredstva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7.300,00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Decentralizirana sredstva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LOŽ ULJE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21.100,00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PROVODI OSNIVAČ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PRIJEVOZ UČENIKA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60112000-6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PROVODI OSNIVAČ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INTELEKTUALNE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98300000-6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Decentralizirana sredstva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KOMUNALNE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90511000-2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3.100,00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Decentralizirana sredstva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UDŽBENICI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22112000-8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Pomoći MZO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UDŽBENICI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22112000-8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Pomoći MZO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UČENIČKI OBROCI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15894200-3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6.880,00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04.09.2023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30.09.2023.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UČENIČKI OBROCI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15894200-3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04.09.2023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30.09.2023.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UČENIČKI OBROCI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55524000-9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156.782,53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01.10.2023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06/2024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Zajednička nabava u kojoj su uračunata sredstva OŠ "Domovinske zahvalnosti" u iznosu od 100.590,56 eura.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UČENIČKI OBROCI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55524000-9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195.978,16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01.10.2023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06/2024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Zajednička nabava u kojoj su uračunata sredstva OŠ "Domovinske zahvalnosti" u iznosu od 125.738,20 eura.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FOTONAPONSKA ELEKTRANA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09331200-0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16.995,62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08/2024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31.08.2023 09:01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31.01.2023 08:05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