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23AAA" w14:textId="660AB6DF" w:rsidR="001C78C9" w:rsidRDefault="001C78C9" w:rsidP="001C78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C7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Legend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a</w:t>
      </w:r>
      <w:r w:rsidRPr="001C7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 o </w:t>
      </w:r>
      <w:proofErr w:type="spellStart"/>
      <w:r w:rsidRPr="001C78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cicama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cama</w:t>
      </w:r>
      <w:proofErr w:type="spellEnd"/>
    </w:p>
    <w:p w14:paraId="44166C4B" w14:textId="432D3EC0" w:rsidR="001C78C9" w:rsidRPr="001C78C9" w:rsidRDefault="001C78C9" w:rsidP="001C78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noProof/>
        </w:rPr>
        <w:drawing>
          <wp:inline distT="0" distB="0" distL="0" distR="0" wp14:anchorId="39CD328D" wp14:editId="7C014ACF">
            <wp:extent cx="5760720" cy="3456432"/>
            <wp:effectExtent l="0" t="0" r="0" b="0"/>
            <wp:docPr id="1" name="Slika 1" descr="Cica m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a ma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FC4A2" w14:textId="40ECC093" w:rsidR="00145A5A" w:rsidRDefault="001C78C9">
      <w:r>
        <w:t>Drevna poljska legenda kaže da je prije puno, puno proljeća mama mačka očajno plakala na obali rijeke. Mali mačići su natjeravajući leptire upali u rijeku i počeli se utapati. Vrbe na rubovima vode čule su plač mame mačke i poželjele joj priskočiti u pomoć, spustivši svoje duge, graciozne grane u vodu, kako bi spasile majušne mačiće. Mačići se čvrsto uhvatiše za vrbine grane te tako bijahu sigurno izvučeni na obalu i spašeni. Svakoga proljeća otada, kaže legenda, vrbine grane dobivaju sićušne krznene pupoljke, upravo tamo gdje su se nekoć uhvatili mačići.</w:t>
      </w:r>
    </w:p>
    <w:sectPr w:rsidR="0014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9"/>
    <w:rsid w:val="00145A5A"/>
    <w:rsid w:val="001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AE64"/>
  <w15:chartTrackingRefBased/>
  <w15:docId w15:val="{11C38CC7-61AA-4D86-80F3-2C66709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Glavinić</dc:creator>
  <cp:keywords/>
  <dc:description/>
  <cp:lastModifiedBy>Ivana Glavinić</cp:lastModifiedBy>
  <cp:revision>1</cp:revision>
  <dcterms:created xsi:type="dcterms:W3CDTF">2021-04-11T13:34:00Z</dcterms:created>
  <dcterms:modified xsi:type="dcterms:W3CDTF">2021-04-11T13:37:00Z</dcterms:modified>
</cp:coreProperties>
</file>