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66" w:rsidRDefault="0051251A" w:rsidP="00817666">
      <w:pPr>
        <w:autoSpaceDE w:val="0"/>
        <w:rPr>
          <w:rFonts w:asciiTheme="minorHAnsi" w:eastAsia="ArialMT" w:hAnsiTheme="minorHAnsi" w:cs="ArialMT"/>
          <w:b/>
          <w:color w:val="548DD4" w:themeColor="text2" w:themeTint="99"/>
          <w:sz w:val="32"/>
          <w:szCs w:val="32"/>
        </w:rPr>
      </w:pPr>
      <w:r>
        <w:rPr>
          <w:rFonts w:asciiTheme="minorHAnsi" w:eastAsia="ArialMT" w:hAnsiTheme="minorHAnsi" w:cs="ArialMT"/>
          <w:b/>
          <w:color w:val="548DD4" w:themeColor="text2" w:themeTint="99"/>
          <w:sz w:val="32"/>
          <w:szCs w:val="3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53.3pt;height:51.95pt" fillcolor="#99f" stroked="f">
            <v:fill color2="#099" focus="100%" type="gradient"/>
            <v:shadow on="t" color="silver" opacity="52429f" offset="3pt,3pt"/>
            <v:textpath style="font-family:&quot;Calibri&quot;;font-size:40pt;font-weight:bold;v-text-kern:t" trim="t" fitpath="t" xscale="f" string="ISTRAŽILI SMO O ENERGIJI VJETRA"/>
          </v:shape>
        </w:pict>
      </w:r>
    </w:p>
    <w:p w:rsidR="0051251A" w:rsidRDefault="0051251A" w:rsidP="00817666">
      <w:pPr>
        <w:autoSpaceDE w:val="0"/>
        <w:rPr>
          <w:rFonts w:asciiTheme="minorHAnsi" w:eastAsia="ArialMT" w:hAnsiTheme="minorHAnsi" w:cs="ArialMT"/>
          <w:b/>
          <w:color w:val="548DD4" w:themeColor="text2" w:themeTint="99"/>
          <w:sz w:val="32"/>
          <w:szCs w:val="32"/>
        </w:rPr>
      </w:pPr>
    </w:p>
    <w:p w:rsidR="0051251A" w:rsidRDefault="0051251A" w:rsidP="00817666">
      <w:pPr>
        <w:autoSpaceDE w:val="0"/>
        <w:rPr>
          <w:rFonts w:ascii="ArialMT" w:eastAsia="ArialMT" w:hAnsi="ArialMT" w:cs="ArialMT"/>
          <w:sz w:val="26"/>
          <w:szCs w:val="26"/>
        </w:rPr>
      </w:pPr>
    </w:p>
    <w:p w:rsidR="00817666" w:rsidRDefault="00817666" w:rsidP="00817666">
      <w:pPr>
        <w:autoSpaceDE w:val="0"/>
        <w:rPr>
          <w:rFonts w:ascii="ArialMT" w:eastAsia="ArialMT" w:hAnsi="ArialMT" w:cs="ArialMT"/>
          <w:sz w:val="26"/>
          <w:szCs w:val="26"/>
        </w:rPr>
      </w:pPr>
    </w:p>
    <w:p w:rsidR="00817666" w:rsidRDefault="00817666" w:rsidP="00817666">
      <w:pPr>
        <w:autoSpaceDE w:val="0"/>
        <w:rPr>
          <w:rFonts w:ascii="ArialMT" w:eastAsia="ArialMT" w:hAnsi="ArialMT" w:cs="ArialMT"/>
          <w:sz w:val="26"/>
          <w:szCs w:val="26"/>
        </w:rPr>
      </w:pPr>
    </w:p>
    <w:p w:rsidR="00817666" w:rsidRDefault="00817666" w:rsidP="0051251A">
      <w:pPr>
        <w:autoSpaceDE w:val="0"/>
        <w:ind w:firstLine="708"/>
        <w:jc w:val="both"/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</w:pPr>
      <w:r w:rsidRPr="00817666">
        <w:rPr>
          <w:rFonts w:asciiTheme="minorHAnsi" w:eastAsia="ArialMT" w:hAnsiTheme="minorHAnsi" w:cs="ArialMT"/>
          <w:noProof/>
          <w:color w:val="548DD4" w:themeColor="text2" w:themeTint="99"/>
          <w:sz w:val="28"/>
          <w:szCs w:val="28"/>
          <w:lang w:val="hr-HR" w:eastAsia="hr-H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</wp:posOffset>
            </wp:positionH>
            <wp:positionV relativeFrom="margin">
              <wp:posOffset>1588770</wp:posOffset>
            </wp:positionV>
            <wp:extent cx="1692910" cy="2464435"/>
            <wp:effectExtent l="19050" t="0" r="2540" b="0"/>
            <wp:wrapSquare wrapText="bothSides"/>
            <wp:docPr id="1" name="Slika 0" descr="vje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jeta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29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666"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  <w:t>Međimurje ima najviše vjetra u kontinentalnom dijelu Hrvatske, a cijela Hrvatska do sad ima samo osam vjetroelektrana na području Jadrana.</w:t>
      </w:r>
    </w:p>
    <w:p w:rsidR="00817666" w:rsidRPr="00817666" w:rsidRDefault="00817666" w:rsidP="0051251A">
      <w:pPr>
        <w:autoSpaceDE w:val="0"/>
        <w:ind w:firstLine="708"/>
        <w:jc w:val="both"/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</w:pPr>
      <w:r w:rsidRPr="00817666"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  <w:t>Prema stručnim</w:t>
      </w:r>
      <w:r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  <w:t xml:space="preserve"> </w:t>
      </w:r>
      <w:r w:rsidRPr="00817666"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  <w:t>istraživanjima vjetrenjače ne proizvode veliku buku, kako se obično misli. Na skali buke vjetrenjače proizvode buku od svega 40 do 50 decibela, a kako su u pravilu udaljene od naselja radi boljeg iskorištavanja vjetra buka se čuje vrlo malo ili uopće ne. Također se govorilo da vjetrenjače uništavaju ptice, ustanovljeno je da je opasnost za ptice i šišmiše jedna do dvije stradale  ptice godišnje. Puno više životinja strada u prometu.</w:t>
      </w:r>
    </w:p>
    <w:p w:rsidR="0051251A" w:rsidRDefault="0051251A" w:rsidP="00817666">
      <w:pPr>
        <w:autoSpaceDE w:val="0"/>
        <w:jc w:val="both"/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</w:pPr>
    </w:p>
    <w:p w:rsidR="00817666" w:rsidRDefault="00817666" w:rsidP="00817666">
      <w:pPr>
        <w:autoSpaceDE w:val="0"/>
        <w:jc w:val="both"/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</w:pPr>
      <w:r w:rsidRPr="00817666"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  <w:t>U Hrvatskoj su posebno interesantna mjesta za vjetrenjače u Dalmaciji i na otocima, a u kontinentalnom dijelu Hrvatske upravo u Međimurju. Zbog toga se preporučuju istraživanja i mjerenja, kako bi se se ustanovilo koliko ima vjetra u Međimurju. Očekuje se da je u našem kraju moguće postaviti vjetrenjače iako će iskoristivost biti manja nego u Dalmaciji.</w:t>
      </w:r>
    </w:p>
    <w:p w:rsidR="0051251A" w:rsidRDefault="0051251A" w:rsidP="00817666">
      <w:pPr>
        <w:autoSpaceDE w:val="0"/>
        <w:jc w:val="both"/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</w:pPr>
    </w:p>
    <w:p w:rsidR="0051251A" w:rsidRDefault="0051251A" w:rsidP="00817666">
      <w:pPr>
        <w:autoSpaceDE w:val="0"/>
        <w:jc w:val="both"/>
        <w:rPr>
          <w:rFonts w:asciiTheme="minorHAnsi" w:eastAsia="ArialMT" w:hAnsiTheme="minorHAnsi" w:cs="ArialMT"/>
          <w:color w:val="548DD4" w:themeColor="text2" w:themeTint="99"/>
          <w:sz w:val="28"/>
          <w:szCs w:val="28"/>
        </w:rPr>
      </w:pPr>
    </w:p>
    <w:p w:rsidR="0051251A" w:rsidRPr="0051251A" w:rsidRDefault="0051251A" w:rsidP="0051251A">
      <w:pPr>
        <w:autoSpaceDE w:val="0"/>
        <w:rPr>
          <w:rFonts w:asciiTheme="minorHAnsi" w:eastAsia="ArialMT" w:hAnsiTheme="minorHAnsi" w:cs="ArialMT"/>
          <w:i/>
          <w:color w:val="548DD4" w:themeColor="text2" w:themeTint="99"/>
        </w:rPr>
      </w:pPr>
      <w:r w:rsidRPr="0051251A">
        <w:rPr>
          <w:rFonts w:asciiTheme="minorHAnsi" w:eastAsia="ArialMT" w:hAnsiTheme="minorHAnsi" w:cs="ArialMT"/>
          <w:i/>
          <w:color w:val="548DD4" w:themeColor="text2" w:themeTint="99"/>
        </w:rPr>
        <w:t>Ekološka grupa “Sunce”</w:t>
      </w:r>
    </w:p>
    <w:p w:rsidR="0051251A" w:rsidRPr="0051251A" w:rsidRDefault="0051251A" w:rsidP="00817666">
      <w:pPr>
        <w:autoSpaceDE w:val="0"/>
        <w:jc w:val="both"/>
        <w:rPr>
          <w:rFonts w:asciiTheme="minorHAnsi" w:eastAsia="ArialMT" w:hAnsiTheme="minorHAnsi" w:cs="ArialMT"/>
          <w:i/>
          <w:color w:val="548DD4" w:themeColor="text2" w:themeTint="99"/>
        </w:rPr>
      </w:pPr>
      <w:r w:rsidRPr="0051251A">
        <w:rPr>
          <w:rFonts w:asciiTheme="minorHAnsi" w:eastAsia="ArialMT" w:hAnsiTheme="minorHAnsi" w:cs="ArialMT"/>
          <w:i/>
          <w:color w:val="548DD4" w:themeColor="text2" w:themeTint="99"/>
        </w:rPr>
        <w:t>Voditeljica: Marta Novak</w:t>
      </w:r>
    </w:p>
    <w:p w:rsidR="00AD14BF" w:rsidRDefault="0051251A"/>
    <w:sectPr w:rsidR="00AD14BF" w:rsidSect="0082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17666"/>
    <w:rsid w:val="00002DE4"/>
    <w:rsid w:val="001C6277"/>
    <w:rsid w:val="0051251A"/>
    <w:rsid w:val="00817666"/>
    <w:rsid w:val="0082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6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en-US"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66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66"/>
    <w:rPr>
      <w:rFonts w:ascii="Tahoma" w:eastAsia="Arial Unicode MS" w:hAnsi="Tahoma" w:cs="Mangal"/>
      <w:kern w:val="1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iva</cp:lastModifiedBy>
  <cp:revision>2</cp:revision>
  <dcterms:created xsi:type="dcterms:W3CDTF">2003-11-20T05:35:00Z</dcterms:created>
  <dcterms:modified xsi:type="dcterms:W3CDTF">2003-11-20T05:42:00Z</dcterms:modified>
</cp:coreProperties>
</file>