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2953385</wp:posOffset>
            </wp:positionH>
            <wp:positionV relativeFrom="paragraph">
              <wp:posOffset>-49530</wp:posOffset>
            </wp:positionV>
            <wp:extent cx="2783840" cy="358203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jc w:val="center"/>
        <w:rPr/>
      </w:pPr>
      <w:r>
        <w:rPr/>
      </w:r>
    </w:p>
    <w:p>
      <w:pPr>
        <w:pStyle w:val="Normal"/>
        <w:spacing w:before="0" w:after="160"/>
        <w:jc w:val="both"/>
        <w:rPr>
          <w:rFonts w:asciiTheme="minorHAnsi" w:cstheme="minorBidi" w:eastAsiaTheme="minorHAnsi" w:hAnsiTheme="minorHAnsi"/>
          <w:b/>
          <w:b/>
          <w:bCs/>
          <w:color w:val="729FCF"/>
          <w:sz w:val="28"/>
          <w:szCs w:val="28"/>
        </w:rPr>
      </w:pPr>
      <w:r>
        <w:rPr>
          <w:rFonts w:asciiTheme="minorHAnsi" w:cstheme="minorBidi" w:eastAsiaTheme="minorHAnsi" w:hAnsiTheme="minorHAnsi"/>
          <w:b/>
          <w:bCs/>
          <w:color w:val="729FCF"/>
          <w:sz w:val="28"/>
          <w:szCs w:val="28"/>
        </w:rPr>
        <w:t xml:space="preserve">Druge nedjelje u mjesecu </w:t>
      </w:r>
    </w:p>
    <w:p>
      <w:pPr>
        <w:pStyle w:val="Normal"/>
        <w:spacing w:before="0" w:after="160"/>
        <w:jc w:val="both"/>
        <w:rPr>
          <w:rFonts w:asciiTheme="minorHAnsi" w:cstheme="minorBidi" w:eastAsiaTheme="minorHAnsi" w:hAnsiTheme="minorHAnsi"/>
          <w:b/>
          <w:b/>
          <w:bCs/>
          <w:color w:val="729FCF"/>
          <w:sz w:val="28"/>
          <w:szCs w:val="28"/>
        </w:rPr>
      </w:pPr>
      <w:r>
        <w:rPr>
          <w:rFonts w:asciiTheme="minorHAnsi" w:cstheme="minorBidi" w:eastAsiaTheme="minorHAnsi" w:hAnsiTheme="minorHAnsi"/>
          <w:b/>
          <w:bCs/>
          <w:color w:val="729FCF"/>
          <w:sz w:val="28"/>
          <w:szCs w:val="28"/>
        </w:rPr>
        <w:t>svibnju obilježava se Majčin dan.</w:t>
      </w:r>
    </w:p>
    <w:p>
      <w:pPr>
        <w:pStyle w:val="NormalWeb"/>
        <w:shd w:fill="FFFFFF" w:val="clear"/>
        <w:spacing w:lineRule="atLeast" w:line="280" w:before="120" w:after="120"/>
        <w:jc w:val="both"/>
        <w:rPr>
          <w:b/>
          <w:b/>
          <w:bCs/>
          <w:color w:val="729FCF"/>
          <w:sz w:val="28"/>
          <w:szCs w:val="28"/>
        </w:rPr>
      </w:pPr>
      <w:r>
        <w:rPr>
          <w:rFonts w:cs="Calibri"/>
          <w:b/>
          <w:bCs/>
          <w:color w:val="729FCF"/>
          <w:sz w:val="28"/>
          <w:szCs w:val="28"/>
        </w:rPr>
        <w:t xml:space="preserve">Cvijet kojim se tradicionalno </w:t>
      </w:r>
    </w:p>
    <w:p>
      <w:pPr>
        <w:pStyle w:val="NormalWeb"/>
        <w:shd w:fill="FFFFFF" w:val="clear"/>
        <w:spacing w:lineRule="atLeast" w:line="280" w:before="120" w:after="120"/>
        <w:jc w:val="both"/>
        <w:rPr>
          <w:b/>
          <w:b/>
          <w:bCs/>
          <w:color w:val="729FCF"/>
          <w:sz w:val="28"/>
          <w:szCs w:val="28"/>
        </w:rPr>
      </w:pPr>
      <w:r>
        <w:rPr>
          <w:rFonts w:cs="Calibri"/>
          <w:b/>
          <w:bCs/>
          <w:color w:val="729FCF"/>
          <w:sz w:val="28"/>
          <w:szCs w:val="28"/>
        </w:rPr>
        <w:t xml:space="preserve">obilježava Majčin dan jest karanfil, </w:t>
      </w:r>
    </w:p>
    <w:p>
      <w:pPr>
        <w:pStyle w:val="NormalWeb"/>
        <w:shd w:fill="FFFFFF" w:val="clear"/>
        <w:spacing w:lineRule="atLeast" w:line="280" w:before="120" w:after="120"/>
        <w:jc w:val="both"/>
        <w:rPr>
          <w:b/>
          <w:b/>
          <w:bCs/>
          <w:color w:val="729FCF"/>
          <w:sz w:val="28"/>
          <w:szCs w:val="28"/>
        </w:rPr>
      </w:pPr>
      <w:r>
        <w:rPr>
          <w:rFonts w:cs="Calibri"/>
          <w:b/>
          <w:bCs/>
          <w:color w:val="729FCF"/>
          <w:sz w:val="28"/>
          <w:szCs w:val="28"/>
        </w:rPr>
        <w:t xml:space="preserve">a pišu se i čestitke i daruju </w:t>
      </w:r>
    </w:p>
    <w:p>
      <w:pPr>
        <w:pStyle w:val="NormalWeb"/>
        <w:shd w:fill="FFFFFF" w:val="clear"/>
        <w:spacing w:lineRule="atLeast" w:line="280" w:before="120" w:after="120"/>
        <w:jc w:val="both"/>
        <w:rPr>
          <w:b/>
          <w:b/>
          <w:bCs/>
          <w:color w:val="729FCF"/>
          <w:sz w:val="28"/>
          <w:szCs w:val="28"/>
        </w:rPr>
      </w:pPr>
      <w:r>
        <w:rPr>
          <w:rFonts w:cs="Calibri"/>
          <w:b/>
          <w:bCs/>
          <w:color w:val="729FCF"/>
          <w:sz w:val="28"/>
          <w:szCs w:val="28"/>
        </w:rPr>
        <w:t xml:space="preserve">simbolični pokloni uglavnom od </w:t>
      </w:r>
    </w:p>
    <w:p>
      <w:pPr>
        <w:pStyle w:val="NormalWeb"/>
        <w:shd w:fill="FFFFFF" w:val="clear"/>
        <w:spacing w:lineRule="atLeast" w:line="280" w:before="120" w:after="120"/>
        <w:jc w:val="both"/>
        <w:rPr>
          <w:b/>
          <w:b/>
          <w:bCs/>
          <w:color w:val="729FCF"/>
          <w:sz w:val="28"/>
          <w:szCs w:val="28"/>
        </w:rPr>
      </w:pPr>
      <w:r>
        <w:rPr>
          <w:rFonts w:cs="Calibri"/>
          <w:b/>
          <w:bCs/>
          <w:color w:val="729FCF"/>
          <w:sz w:val="28"/>
          <w:szCs w:val="28"/>
        </w:rPr>
        <w:t>strane djece i unuka.</w:t>
      </w:r>
    </w:p>
    <w:p>
      <w:pPr>
        <w:pStyle w:val="NormalWeb"/>
        <w:shd w:fill="FFFFFF" w:val="clear"/>
        <w:spacing w:lineRule="atLeast" w:line="280" w:before="120" w:after="120"/>
        <w:jc w:val="both"/>
        <w:rPr>
          <w:rFonts w:cs="Calibri"/>
        </w:rPr>
      </w:pPr>
      <w:r>
        <w:rPr>
          <w:b/>
          <w:bCs/>
          <w:color w:val="729FCF"/>
          <w:sz w:val="28"/>
          <w:szCs w:val="28"/>
        </w:rPr>
      </w:r>
    </w:p>
    <w:p>
      <w:pPr>
        <w:pStyle w:val="NormalWeb"/>
        <w:shd w:fill="FFFFFF" w:val="clear"/>
        <w:spacing w:lineRule="atLeast" w:line="280" w:before="120" w:after="120"/>
        <w:jc w:val="both"/>
        <w:rPr>
          <w:rFonts w:cs="Calibri"/>
        </w:rPr>
      </w:pPr>
      <w:r>
        <w:rPr>
          <w:b/>
          <w:bCs/>
          <w:color w:val="729FCF"/>
          <w:sz w:val="28"/>
          <w:szCs w:val="28"/>
        </w:rPr>
      </w:r>
    </w:p>
    <w:p>
      <w:pPr>
        <w:pStyle w:val="NormalWeb"/>
        <w:shd w:fill="FFFFFF" w:val="clear"/>
        <w:spacing w:lineRule="atLeast" w:line="280" w:before="120" w:after="120"/>
        <w:jc w:val="both"/>
        <w:rPr>
          <w:rFonts w:cs="Calibri"/>
        </w:rPr>
      </w:pPr>
      <w:r>
        <w:rPr>
          <w:b/>
          <w:bCs/>
          <w:color w:val="729FCF"/>
          <w:sz w:val="28"/>
          <w:szCs w:val="28"/>
        </w:rPr>
      </w:r>
    </w:p>
    <w:p>
      <w:pPr>
        <w:pStyle w:val="NormalWeb"/>
        <w:shd w:fill="FFFFFF" w:val="clear"/>
        <w:spacing w:lineRule="atLeast" w:line="280" w:before="120" w:after="120"/>
        <w:jc w:val="both"/>
        <w:rPr>
          <w:rFonts w:cs="Calibri"/>
        </w:rPr>
      </w:pPr>
      <w:r>
        <w:rPr>
          <w:b/>
          <w:bCs/>
          <w:color w:val="729FCF"/>
          <w:sz w:val="28"/>
          <w:szCs w:val="28"/>
        </w:rPr>
      </w:r>
    </w:p>
    <w:p>
      <w:pPr>
        <w:pStyle w:val="NormalWeb"/>
        <w:shd w:fill="FFFFFF" w:val="clear"/>
        <w:spacing w:lineRule="atLeast" w:line="280" w:before="120" w:after="120"/>
        <w:jc w:val="both"/>
        <w:rPr>
          <w:rFonts w:cs="Calibri"/>
        </w:rPr>
      </w:pPr>
      <w:r>
        <w:rPr>
          <w:b/>
          <w:bCs/>
          <w:color w:val="729FCF"/>
          <w:sz w:val="28"/>
          <w:szCs w:val="28"/>
        </w:rPr>
      </w:r>
    </w:p>
    <w:p>
      <w:pPr>
        <w:pStyle w:val="NormalWeb"/>
        <w:shd w:fill="FFFFFF" w:val="clear"/>
        <w:spacing w:lineRule="atLeast" w:line="280" w:before="120" w:after="120"/>
        <w:jc w:val="both"/>
        <w:rPr>
          <w:rFonts w:cs="Calibri"/>
        </w:rPr>
      </w:pPr>
      <w:r>
        <w:rPr>
          <w:b/>
          <w:bCs/>
          <w:color w:val="729FCF"/>
          <w:sz w:val="32"/>
          <w:szCs w:val="32"/>
        </w:rPr>
      </w:r>
    </w:p>
    <w:p>
      <w:pPr>
        <w:pStyle w:val="NormalWeb"/>
        <w:shd w:fill="FFFFFF" w:val="clear"/>
        <w:spacing w:lineRule="atLeast" w:line="280" w:before="120" w:after="120"/>
        <w:jc w:val="both"/>
        <w:rPr>
          <w:b/>
          <w:b/>
          <w:bCs/>
          <w:color w:val="729FCF"/>
          <w:sz w:val="28"/>
          <w:szCs w:val="28"/>
        </w:rPr>
      </w:pPr>
      <w:r>
        <w:rPr>
          <w:rFonts w:cs="Calibri"/>
          <w:b/>
          <w:bCs/>
          <w:color w:val="729FCF"/>
          <w:sz w:val="28"/>
          <w:szCs w:val="28"/>
        </w:rPr>
        <w:t>Poslušaj pjesme na poveznici i reci svojoj mami koliko ju voliš i koliko ti znači.</w:t>
      </w:r>
    </w:p>
    <w:p>
      <w:pPr>
        <w:pStyle w:val="NormalWeb"/>
        <w:shd w:fill="FFFFFF" w:val="clear"/>
        <w:spacing w:lineRule="atLeast" w:line="280" w:before="120" w:after="120"/>
        <w:jc w:val="both"/>
        <w:rPr>
          <w:rFonts w:cs="Calibri"/>
        </w:rPr>
      </w:pPr>
      <w:r>
        <w:rPr>
          <w:b/>
          <w:bCs/>
          <w:color w:val="729FCF"/>
          <w:sz w:val="28"/>
          <w:szCs w:val="28"/>
        </w:rPr>
      </w:r>
    </w:p>
    <w:p>
      <w:pPr>
        <w:pStyle w:val="NormalWeb"/>
        <w:shd w:fill="FFFFFF" w:val="clear"/>
        <w:spacing w:lineRule="atLeast" w:line="280" w:before="120" w:after="120"/>
        <w:jc w:val="both"/>
        <w:rPr>
          <w:b/>
          <w:b/>
          <w:bCs/>
          <w:color w:val="729FCF"/>
          <w:sz w:val="28"/>
          <w:szCs w:val="28"/>
        </w:rPr>
      </w:pPr>
      <w:hyperlink r:id="rId3">
        <w:r>
          <w:rPr>
            <w:rStyle w:val="Internetskapoveznica"/>
            <w:rFonts w:cs="Calibri"/>
            <w:b/>
            <w:bCs/>
            <w:color w:val="729FCF"/>
            <w:sz w:val="28"/>
            <w:szCs w:val="28"/>
          </w:rPr>
          <w:t>https://www.youtube.com/watch?v=nTyXOEy4bE8</w:t>
        </w:r>
      </w:hyperlink>
      <w:r>
        <w:rPr>
          <w:rFonts w:cs="Calibri"/>
          <w:b/>
          <w:bCs/>
          <w:color w:val="729FCF"/>
          <w:sz w:val="28"/>
          <w:szCs w:val="28"/>
        </w:rPr>
        <w:t xml:space="preserve"> </w:t>
      </w:r>
    </w:p>
    <w:p>
      <w:pPr>
        <w:pStyle w:val="NormalWeb"/>
        <w:shd w:fill="FFFFFF" w:val="clear"/>
        <w:spacing w:lineRule="atLeast" w:line="280" w:before="120" w:after="120"/>
        <w:jc w:val="both"/>
        <w:rPr>
          <w:rFonts w:cs="Calibri"/>
        </w:rPr>
      </w:pPr>
      <w:r>
        <w:rPr>
          <w:b/>
          <w:bCs/>
          <w:color w:val="729FCF"/>
          <w:sz w:val="28"/>
          <w:szCs w:val="28"/>
        </w:rPr>
      </w:r>
    </w:p>
    <w:p>
      <w:pPr>
        <w:pStyle w:val="NormalWeb"/>
        <w:shd w:fill="FFFFFF" w:val="clear"/>
        <w:spacing w:lineRule="atLeast" w:line="280" w:before="120" w:after="120"/>
        <w:jc w:val="both"/>
        <w:rPr>
          <w:rFonts w:cs="Calibri"/>
        </w:rPr>
      </w:pPr>
      <w:hyperlink r:id="rId4">
        <w:r>
          <w:rPr>
            <w:rStyle w:val="Internetskapoveznica"/>
            <w:rFonts w:cs="Calibri"/>
            <w:b/>
            <w:bCs/>
            <w:color w:val="729FCF"/>
            <w:sz w:val="28"/>
            <w:szCs w:val="28"/>
          </w:rPr>
          <w:t>https://www.youtube.com/watch?v=SWWjpJuWLVg</w:t>
        </w:r>
      </w:hyperlink>
      <w:r>
        <w:rPr>
          <w:rFonts w:cs="Calibri"/>
          <w:b/>
          <w:bCs/>
          <w:color w:val="729FCF"/>
          <w:sz w:val="28"/>
          <w:szCs w:val="28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nTyXOEy4bE8" TargetMode="External"/><Relationship Id="rId4" Type="http://schemas.openxmlformats.org/officeDocument/2006/relationships/hyperlink" Target="https://www.youtube.com/watch?v=SWWjpJuWLV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50</Words>
  <Characters>330</Characters>
  <CharactersWithSpaces>377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2020-05-10T10:50:01Z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