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FD" w:rsidRDefault="00422EFD" w:rsidP="00422EFD">
      <w:pPr>
        <w:jc w:val="center"/>
      </w:pPr>
      <w:r>
        <w:t>ELEMENTI I KRITERIJI VREDNOVANJA</w:t>
      </w:r>
    </w:p>
    <w:p w:rsidR="00422EFD" w:rsidRDefault="00422EFD" w:rsidP="00422EFD">
      <w:pPr>
        <w:jc w:val="center"/>
      </w:pPr>
      <w:r>
        <w:t>GLAZBENA KULTURA</w:t>
      </w:r>
    </w:p>
    <w:p w:rsidR="00422EFD" w:rsidRDefault="00422EFD" w:rsidP="00422EFD">
      <w:pPr>
        <w:jc w:val="center"/>
      </w:pPr>
      <w:r>
        <w:t>6</w:t>
      </w:r>
      <w:r>
        <w:t>. RAZRED</w:t>
      </w:r>
    </w:p>
    <w:p w:rsidR="008515E0" w:rsidRDefault="008515E0" w:rsidP="00422EFD">
      <w:pPr>
        <w:jc w:val="center"/>
      </w:pPr>
    </w:p>
    <w:p w:rsidR="00422EFD" w:rsidRDefault="00422EFD" w:rsidP="00422EFD">
      <w:pPr>
        <w:jc w:val="both"/>
      </w:pPr>
    </w:p>
    <w:p w:rsidR="00422EFD" w:rsidRDefault="00422EFD" w:rsidP="00422EFD">
      <w:pPr>
        <w:jc w:val="both"/>
      </w:pPr>
      <w:r>
        <w:t>U nastavnom predmetu Glazbena kultura vrednuju se dva elementa:</w:t>
      </w:r>
    </w:p>
    <w:p w:rsidR="00422EFD" w:rsidRDefault="00422EFD" w:rsidP="00422EFD">
      <w:pPr>
        <w:pStyle w:val="Odlomakpopisa"/>
        <w:numPr>
          <w:ilvl w:val="0"/>
          <w:numId w:val="1"/>
        </w:numPr>
        <w:jc w:val="both"/>
      </w:pPr>
      <w:r>
        <w:t>SLUŠANJE I POZNAVANJE GLAZBE</w:t>
      </w:r>
    </w:p>
    <w:p w:rsidR="00422EFD" w:rsidRDefault="00422EFD" w:rsidP="00422EFD">
      <w:pPr>
        <w:pStyle w:val="Odlomakpopisa"/>
        <w:numPr>
          <w:ilvl w:val="0"/>
          <w:numId w:val="1"/>
        </w:numPr>
        <w:jc w:val="both"/>
      </w:pPr>
      <w:r>
        <w:t>IZRAŽAVANJE GLAZBOM I UZ GLAZBU</w:t>
      </w:r>
    </w:p>
    <w:p w:rsidR="00422EFD" w:rsidRPr="00250602" w:rsidRDefault="00422EFD" w:rsidP="00422EFD">
      <w:pPr>
        <w:jc w:val="both"/>
        <w:rPr>
          <w:b/>
        </w:rPr>
      </w:pPr>
    </w:p>
    <w:p w:rsidR="00422EFD" w:rsidRPr="00250602" w:rsidRDefault="00422EFD" w:rsidP="00422EFD">
      <w:pPr>
        <w:jc w:val="both"/>
        <w:rPr>
          <w:b/>
        </w:rPr>
      </w:pPr>
      <w:r w:rsidRPr="00250602">
        <w:rPr>
          <w:b/>
        </w:rPr>
        <w:t>SLUŠANJE I POZNAVANJE GLAZBE</w:t>
      </w:r>
    </w:p>
    <w:p w:rsidR="00422EFD" w:rsidRDefault="00422EFD" w:rsidP="00422EFD">
      <w:pPr>
        <w:jc w:val="both"/>
      </w:pPr>
      <w:r>
        <w:t>Ishodi se ostvaruju kroz up</w:t>
      </w:r>
      <w:r w:rsidRPr="00250602">
        <w:t>oznavanje različitih glazbenih vr</w:t>
      </w:r>
      <w:r>
        <w:t>sta, pravaca, stilova, žanrova. Učenici stječu znanja</w:t>
      </w:r>
      <w:r w:rsidRPr="00250602">
        <w:t xml:space="preserve"> o glazbeno – izražajnim sastavnicama</w:t>
      </w:r>
      <w:r>
        <w:t>, uče vrednovati glazbu te razvijaju glazbeni ukus putem aktivnog slušanja glazbe.</w:t>
      </w:r>
    </w:p>
    <w:p w:rsidR="00422EFD" w:rsidRDefault="00422EFD"/>
    <w:p w:rsidR="00422EFD" w:rsidRDefault="00422EFD" w:rsidP="00422EFD">
      <w:r>
        <w:t xml:space="preserve">Odličan (5) </w:t>
      </w:r>
      <w:r>
        <w:t xml:space="preserve">- </w:t>
      </w:r>
      <w:r w:rsidRPr="00422EFD">
        <w:t>Samostalno i sigurno razlikuje zvuk i izgled glazbala s tipkama, drvenih i limenih puha</w:t>
      </w:r>
      <w:r>
        <w:t>ćih</w:t>
      </w:r>
      <w:r w:rsidRPr="00422EFD">
        <w:t xml:space="preserve"> glazbala. Temeljem slušanja glazbe razlikuje </w:t>
      </w:r>
      <w:r>
        <w:t xml:space="preserve">i opisuje </w:t>
      </w:r>
      <w:r w:rsidRPr="00422EFD">
        <w:t>vokalnu, instrumentalnu i vokalno-instrumentalnu glazbu te različite vokalne, instrumentalne i vokalno-instrumentalne sastave i pojedine glazbene oblike.</w:t>
      </w:r>
    </w:p>
    <w:p w:rsidR="00422EFD" w:rsidRDefault="00422EFD" w:rsidP="00422EFD">
      <w:r>
        <w:t xml:space="preserve">Vrlo dobar (4) </w:t>
      </w:r>
      <w:r>
        <w:t xml:space="preserve">- </w:t>
      </w:r>
      <w:r w:rsidRPr="00422EFD">
        <w:t xml:space="preserve">Razlikuje zvuk i izgled glazbala s tipkama, drvenih i limenih puhačkih glazbala. Temeljem slušanja </w:t>
      </w:r>
      <w:r>
        <w:t>uz povremenu pomoć učitelja r</w:t>
      </w:r>
      <w:r w:rsidRPr="00422EFD">
        <w:t>azlikuje vokalnu, instrumentalnu i vokalno-instrumentalnu glazbu te različite vokalne, instrumentalne i vokalno-instrumentalne sastav</w:t>
      </w:r>
      <w:r>
        <w:t>e i pojedine glazbene oblike.</w:t>
      </w:r>
    </w:p>
    <w:p w:rsidR="00422EFD" w:rsidRDefault="00422EFD" w:rsidP="00422EFD">
      <w:r>
        <w:t xml:space="preserve">Dobar (3) </w:t>
      </w:r>
      <w:r>
        <w:t xml:space="preserve">– Teže slušno prepoznaje glazbala s tipkama te drvena i limena puhaća glazbala. Opisuje izgled glazbala s tipkama i puhaćih glazbala. Zna nabrojati glazbala iz pojedine skupine i opisati način dobivanja tona kod pojedinog glazbala. Djelomično razlikuje </w:t>
      </w:r>
      <w:r w:rsidRPr="00422EFD">
        <w:t>vokalnu, instrumentalnu i vokalno-instrumentalnu glazbu te različite vokalne, instrumentalne i vokalno-instrumentalne sastave i pojedine glazbene oblike.</w:t>
      </w:r>
    </w:p>
    <w:p w:rsidR="00422EFD" w:rsidRDefault="00422EFD" w:rsidP="00422EFD">
      <w:r>
        <w:t xml:space="preserve">Dovoljan (2) </w:t>
      </w:r>
      <w:r>
        <w:t xml:space="preserve">- </w:t>
      </w:r>
      <w:r w:rsidRPr="00422EFD">
        <w:t>Uz veću pomoć učitelja razlikuje zvuk i izgled glazbala s tipkama, drvenih i limenih puhačkih glazbala.</w:t>
      </w:r>
      <w:r>
        <w:t xml:space="preserve"> Djelomično točno opisuje način dobivanja tona kod pojedinih skupina glazbala. Djelomično točno nabraja glazbala koja pripadaju skupini glazbala s tipkama i skupini puhaćih glazbala.</w:t>
      </w:r>
      <w:r w:rsidRPr="00422EFD">
        <w:t xml:space="preserve"> Temeljem slušanja glazbe djelomično razlikuje vokalnu, instrumentalnu i vokalno-instrumentalnu glazbu te različite vokalne, instrumentalne i vokalno-instrumentalne sastave i pojedine glazbene oblike.</w:t>
      </w:r>
    </w:p>
    <w:p w:rsidR="00422EFD" w:rsidRDefault="00422EFD" w:rsidP="00422EFD">
      <w:r>
        <w:t xml:space="preserve">Nedovoljan (1) </w:t>
      </w:r>
      <w:r>
        <w:t xml:space="preserve">– Slušno ne razlikuje instrumente iz skupine glazbala s tipkama i skupine puhaćih glazbala. Niti uz pomoć učitelja ne navodi instrumente koji pripadaju pojedinoj skupini. Ne opisuje način dobivanja tona kod pojedinih glazbala. Ne razlikuje vokalnu, instrumentalnu i vokalno – instrumentalnu glazbu. </w:t>
      </w:r>
      <w:bookmarkStart w:id="0" w:name="_GoBack"/>
      <w:bookmarkEnd w:id="0"/>
    </w:p>
    <w:p w:rsidR="00422EFD" w:rsidRDefault="00422EFD"/>
    <w:p w:rsidR="00422EFD" w:rsidRDefault="00422EFD" w:rsidP="00422EFD">
      <w:pPr>
        <w:jc w:val="both"/>
      </w:pPr>
    </w:p>
    <w:p w:rsidR="00422EFD" w:rsidRPr="00250602" w:rsidRDefault="00422EFD" w:rsidP="00422EFD">
      <w:pPr>
        <w:jc w:val="both"/>
        <w:rPr>
          <w:b/>
        </w:rPr>
      </w:pPr>
      <w:r w:rsidRPr="00250602">
        <w:rPr>
          <w:b/>
        </w:rPr>
        <w:lastRenderedPageBreak/>
        <w:t>IZRAŽAVANJE GLAZBOM I UZ GLAZBU</w:t>
      </w:r>
    </w:p>
    <w:p w:rsidR="00422EFD" w:rsidRDefault="00422EFD" w:rsidP="00422EFD">
      <w:pPr>
        <w:jc w:val="both"/>
      </w:pPr>
      <w:r w:rsidRPr="00250602">
        <w:t>Izvođenje glazbenih aktivnosti (pjevanje, sviranje, glazbene igre, glazbeno stvaralaštvo, pokret uz glazbu).</w:t>
      </w:r>
    </w:p>
    <w:p w:rsidR="00422EFD" w:rsidRDefault="00422EFD" w:rsidP="00422EFD">
      <w:pPr>
        <w:jc w:val="both"/>
      </w:pPr>
      <w:r>
        <w:t xml:space="preserve">Odličan (5) - </w:t>
      </w:r>
      <w:r w:rsidRPr="00250602">
        <w:t xml:space="preserve">Učenik rado pjeva, redovito sudjeluje u razrednom muziciranju, pokazuje veliki interes za pjevanje i druge glazbene aktivnosti u razredu te usklađuje svoju izvedbu s izvedbama drugih. Pri pjevanju </w:t>
      </w:r>
      <w:r>
        <w:t>se trudi uvažavati pravila</w:t>
      </w:r>
      <w:r w:rsidRPr="00250602">
        <w:t xml:space="preserve"> kulture pjevanja, intonaciju, ritam, tekst, glazbeno-izražajne sastavnice i stilska obilježja pjesme.</w:t>
      </w:r>
    </w:p>
    <w:p w:rsidR="00422EFD" w:rsidRDefault="00422EFD" w:rsidP="00422EFD">
      <w:pPr>
        <w:jc w:val="both"/>
      </w:pPr>
      <w:r>
        <w:t xml:space="preserve">Vrlo dobar (4) - </w:t>
      </w:r>
      <w:r w:rsidRPr="00250602">
        <w:t xml:space="preserve">Učenik pokazuje određeni interes za uključivanje u zajedničko razredno muziciranje, </w:t>
      </w:r>
      <w:r>
        <w:t>većinom sudjeluje u pjevanju i drugim glazbenim aktivnostima</w:t>
      </w:r>
      <w:r w:rsidRPr="00250602">
        <w:t xml:space="preserve">. Pri pjevanju </w:t>
      </w:r>
      <w:r>
        <w:t>se uglavnom trudi uvažavati</w:t>
      </w:r>
      <w:r w:rsidRPr="00250602">
        <w:t xml:space="preserve"> pravila kulture pjevanja, intonaciju, ritam, tekst, glazbeno-izražajne sastavnice i stilska obilježja pjesme.</w:t>
      </w:r>
    </w:p>
    <w:p w:rsidR="00422EFD" w:rsidRDefault="00422EFD" w:rsidP="00422EFD">
      <w:pPr>
        <w:jc w:val="both"/>
      </w:pPr>
      <w:r>
        <w:t xml:space="preserve">Dobar (3) - </w:t>
      </w:r>
      <w:r w:rsidRPr="00250602">
        <w:t xml:space="preserve">Učenik često ne sudjeluje u zajedničkom pjevanju i drugim oblicima skupnog muziciranja. Potrebno ga je neprestano poticati na uključivanje u razredne glazbene aktivnosti, pri pjevanju </w:t>
      </w:r>
      <w:r>
        <w:t xml:space="preserve">se rijetko trudi </w:t>
      </w:r>
      <w:r w:rsidRPr="00250602">
        <w:t>uvažava</w:t>
      </w:r>
      <w:r>
        <w:t>ti</w:t>
      </w:r>
      <w:r w:rsidRPr="00250602">
        <w:t xml:space="preserve"> pravila kulture pjevanja, intonaciju, ritam, tekst, glazbeno-izražajne sastavnice i stilska obilježja pjesme.</w:t>
      </w:r>
    </w:p>
    <w:p w:rsidR="00422EFD" w:rsidRDefault="00422EFD" w:rsidP="00422EFD">
      <w:pPr>
        <w:jc w:val="both"/>
      </w:pPr>
      <w:r>
        <w:t xml:space="preserve">Dovoljan (2) - </w:t>
      </w:r>
      <w:r w:rsidRPr="00250602">
        <w:t xml:space="preserve">Učenik vrlo rijetko sudjeluje u pjevanju i drugim oblicima razrednog muziciranja. Većinom </w:t>
      </w:r>
      <w:r>
        <w:t xml:space="preserve">se </w:t>
      </w:r>
      <w:r w:rsidRPr="00250602">
        <w:t>ne</w:t>
      </w:r>
      <w:r>
        <w:t xml:space="preserve"> trudi</w:t>
      </w:r>
      <w:r w:rsidRPr="00250602">
        <w:t xml:space="preserve"> uvažava</w:t>
      </w:r>
      <w:r>
        <w:t>ti</w:t>
      </w:r>
      <w:r w:rsidRPr="00250602">
        <w:t xml:space="preserve"> pravila kulture pjevanja, intonaciju, ritam, tekst, glazbeno-izražajne sastavnice i stilska obilježja pjesme.</w:t>
      </w:r>
    </w:p>
    <w:p w:rsidR="00422EFD" w:rsidRDefault="00422EFD" w:rsidP="00422EFD">
      <w:pPr>
        <w:jc w:val="both"/>
      </w:pPr>
      <w:r>
        <w:t xml:space="preserve">Nedovoljan (1) - </w:t>
      </w:r>
      <w:r w:rsidRPr="00250602">
        <w:t>Učenik niti uz poticaj učitelja ne sudjeluje u pjevanju i izvođenju glazbe i ne uključuje se u zajedničke glazbene aktivnosti.</w:t>
      </w:r>
    </w:p>
    <w:p w:rsidR="00422EFD" w:rsidRDefault="00422EFD" w:rsidP="00422EFD">
      <w:pPr>
        <w:jc w:val="both"/>
      </w:pPr>
    </w:p>
    <w:p w:rsidR="00422EFD" w:rsidRPr="00250602" w:rsidRDefault="00422EFD" w:rsidP="00422EFD">
      <w:pPr>
        <w:jc w:val="both"/>
        <w:rPr>
          <w:b/>
        </w:rPr>
      </w:pPr>
      <w:r w:rsidRPr="00250602">
        <w:rPr>
          <w:b/>
        </w:rPr>
        <w:t xml:space="preserve">ZAKLJUČNA OCJENA </w:t>
      </w:r>
    </w:p>
    <w:p w:rsidR="00422EFD" w:rsidRDefault="00422EFD" w:rsidP="00422EFD">
      <w:pPr>
        <w:jc w:val="both"/>
      </w:pPr>
      <w:r>
        <w:t>Zaključna ocjena iz predmeta temelji se na ocjenama tijekom nastavne godine i na bilješkama o odnosu prema radu. Odnos prema radu obuhvaća donošenje pribora, zainteresiranost za rad, pisanje domaćih zadataka i izvršavanje ostalih zadataka tijekom odgojno – obrazovnog procesa.</w:t>
      </w:r>
    </w:p>
    <w:p w:rsidR="00422EFD" w:rsidRDefault="00422EFD"/>
    <w:sectPr w:rsidR="00422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02114"/>
    <w:multiLevelType w:val="hybridMultilevel"/>
    <w:tmpl w:val="C4B04E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FD"/>
    <w:rsid w:val="00422EFD"/>
    <w:rsid w:val="0085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79BBE-22CB-4160-ADF7-52067E71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E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2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Fažana- Zbornica</dc:creator>
  <cp:keywords/>
  <dc:description/>
  <cp:lastModifiedBy>Fažana- Zbornica</cp:lastModifiedBy>
  <cp:revision>1</cp:revision>
  <dcterms:created xsi:type="dcterms:W3CDTF">2022-09-13T08:38:00Z</dcterms:created>
  <dcterms:modified xsi:type="dcterms:W3CDTF">2022-09-13T08:45:00Z</dcterms:modified>
</cp:coreProperties>
</file>