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9A0" w:rsidRPr="00D65737" w:rsidRDefault="006519A0" w:rsidP="006519A0">
      <w:pPr>
        <w:pStyle w:val="Default"/>
        <w:rPr>
          <w:rFonts w:ascii="Arial" w:hAnsi="Arial" w:cs="Arial"/>
        </w:rPr>
      </w:pPr>
    </w:p>
    <w:p w:rsidR="006519A0" w:rsidRPr="00D65737" w:rsidRDefault="006519A0" w:rsidP="006519A0">
      <w:pPr>
        <w:pStyle w:val="Default"/>
        <w:rPr>
          <w:rFonts w:ascii="Arial" w:hAnsi="Arial" w:cs="Arial"/>
          <w:sz w:val="22"/>
          <w:szCs w:val="22"/>
        </w:rPr>
      </w:pPr>
      <w:r w:rsidRPr="00D65737">
        <w:rPr>
          <w:rFonts w:ascii="Arial" w:hAnsi="Arial" w:cs="Arial"/>
        </w:rPr>
        <w:t xml:space="preserve">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</w:rPr>
        <w:t xml:space="preserve"> </w:t>
      </w:r>
      <w:r w:rsidRPr="00D65737">
        <w:rPr>
          <w:rFonts w:ascii="Arial" w:hAnsi="Arial" w:cs="Arial"/>
          <w:color w:val="auto"/>
          <w:sz w:val="23"/>
          <w:szCs w:val="23"/>
        </w:rPr>
        <w:t xml:space="preserve">Na temelju članka 118. Zakona o odgoju i obrazovanju u osnovnoj i srednjoj školi </w:t>
      </w:r>
      <w:r w:rsidRPr="00D65737">
        <w:rPr>
          <w:rFonts w:ascii="Arial" w:hAnsi="Arial" w:cs="Arial"/>
          <w:color w:val="auto"/>
          <w:sz w:val="22"/>
          <w:szCs w:val="22"/>
        </w:rPr>
        <w:t xml:space="preserve">(Narodne Novine broj: 87/08., 86/09., 92/10., 105/10., 90/11., 16/12., 86/12., 94/13. i 152/14.) </w:t>
      </w:r>
      <w:r w:rsidRPr="00D65737">
        <w:rPr>
          <w:rFonts w:ascii="Arial" w:hAnsi="Arial" w:cs="Arial"/>
          <w:color w:val="auto"/>
          <w:sz w:val="23"/>
          <w:szCs w:val="23"/>
        </w:rPr>
        <w:t>i č</w:t>
      </w:r>
      <w:r w:rsidR="00633BAF" w:rsidRPr="00D65737">
        <w:rPr>
          <w:rFonts w:ascii="Arial" w:hAnsi="Arial" w:cs="Arial"/>
          <w:color w:val="auto"/>
          <w:sz w:val="23"/>
          <w:szCs w:val="23"/>
        </w:rPr>
        <w:t>lanka 29</w:t>
      </w:r>
      <w:r w:rsidRPr="00D65737">
        <w:rPr>
          <w:rFonts w:ascii="Arial" w:hAnsi="Arial" w:cs="Arial"/>
          <w:color w:val="auto"/>
          <w:sz w:val="23"/>
          <w:szCs w:val="23"/>
        </w:rPr>
        <w:t xml:space="preserve">. Statuta </w:t>
      </w:r>
      <w:r w:rsidR="00633BAF" w:rsidRPr="00D65737">
        <w:rPr>
          <w:rFonts w:ascii="Arial" w:hAnsi="Arial" w:cs="Arial"/>
          <w:color w:val="auto"/>
          <w:sz w:val="23"/>
          <w:szCs w:val="23"/>
        </w:rPr>
        <w:t xml:space="preserve"> Osnovne škole  Frana Galovića </w:t>
      </w:r>
      <w:r w:rsidRPr="00D65737">
        <w:rPr>
          <w:rFonts w:ascii="Arial" w:hAnsi="Arial" w:cs="Arial"/>
          <w:color w:val="auto"/>
          <w:sz w:val="23"/>
          <w:szCs w:val="23"/>
        </w:rPr>
        <w:t>u Zagrebu, a u svezi s člankom 21. Zakona o zaštiti od požara (Narodne novine broj: 92/10.) i člankom 3. Pravilnika o sadržaju općeg akta iz područja zaštite od požara (Narodne novine broj: 116/11.), Školski odbor Škole na sjednici održ</w:t>
      </w:r>
      <w:r w:rsidR="00633BAF" w:rsidRPr="00D65737">
        <w:rPr>
          <w:rFonts w:ascii="Arial" w:hAnsi="Arial" w:cs="Arial"/>
          <w:color w:val="auto"/>
          <w:sz w:val="23"/>
          <w:szCs w:val="23"/>
        </w:rPr>
        <w:t>anoj 21. siječnja</w:t>
      </w:r>
      <w:r w:rsidR="007F5716" w:rsidRPr="00D65737">
        <w:rPr>
          <w:rFonts w:ascii="Arial" w:hAnsi="Arial" w:cs="Arial"/>
          <w:color w:val="auto"/>
          <w:sz w:val="23"/>
          <w:szCs w:val="23"/>
        </w:rPr>
        <w:t xml:space="preserve"> 2016</w:t>
      </w:r>
      <w:r w:rsidRPr="00D65737">
        <w:rPr>
          <w:rFonts w:ascii="Arial" w:hAnsi="Arial" w:cs="Arial"/>
          <w:color w:val="auto"/>
          <w:sz w:val="23"/>
          <w:szCs w:val="23"/>
        </w:rPr>
        <w:t xml:space="preserve">. godine donosi </w:t>
      </w:r>
    </w:p>
    <w:p w:rsidR="006519A0" w:rsidRPr="00D65737" w:rsidRDefault="006519A0" w:rsidP="00633BAF">
      <w:pPr>
        <w:pStyle w:val="Default"/>
        <w:jc w:val="center"/>
        <w:rPr>
          <w:rFonts w:ascii="Arial" w:hAnsi="Arial" w:cs="Arial"/>
          <w:color w:val="auto"/>
          <w:sz w:val="32"/>
          <w:szCs w:val="32"/>
        </w:rPr>
      </w:pPr>
      <w:r w:rsidRPr="00D65737">
        <w:rPr>
          <w:rFonts w:ascii="Arial" w:hAnsi="Arial" w:cs="Arial"/>
          <w:b/>
          <w:bCs/>
          <w:color w:val="auto"/>
          <w:sz w:val="32"/>
          <w:szCs w:val="32"/>
        </w:rPr>
        <w:t>PRAVILNIK</w:t>
      </w:r>
    </w:p>
    <w:p w:rsidR="006519A0" w:rsidRPr="00D65737" w:rsidRDefault="006519A0" w:rsidP="00633BAF">
      <w:pPr>
        <w:pStyle w:val="Default"/>
        <w:jc w:val="center"/>
        <w:rPr>
          <w:rFonts w:ascii="Arial" w:hAnsi="Arial" w:cs="Arial"/>
          <w:color w:val="auto"/>
          <w:sz w:val="28"/>
          <w:szCs w:val="28"/>
        </w:rPr>
      </w:pPr>
      <w:r w:rsidRPr="00D65737">
        <w:rPr>
          <w:rFonts w:ascii="Arial" w:hAnsi="Arial" w:cs="Arial"/>
          <w:b/>
          <w:bCs/>
          <w:color w:val="auto"/>
          <w:sz w:val="28"/>
          <w:szCs w:val="28"/>
        </w:rPr>
        <w:t>O ZAŠTITI OD POŽARA</w:t>
      </w:r>
    </w:p>
    <w:p w:rsidR="006519A0" w:rsidRPr="00D65737" w:rsidRDefault="006519A0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 xml:space="preserve">I. TEMELJNE ODREDBE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704974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1</w:t>
      </w:r>
      <w:r w:rsidRPr="00D65737">
        <w:rPr>
          <w:rFonts w:ascii="Arial" w:hAnsi="Arial" w:cs="Arial"/>
          <w:color w:val="auto"/>
          <w:sz w:val="23"/>
          <w:szCs w:val="23"/>
        </w:rPr>
        <w:t>.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Pravilnikom o zaštiti od požara (u daljem tekstu: Pravilnik) u </w:t>
      </w:r>
      <w:r w:rsidR="00633BAF" w:rsidRPr="00D65737">
        <w:rPr>
          <w:rFonts w:ascii="Arial" w:hAnsi="Arial" w:cs="Arial"/>
          <w:color w:val="auto"/>
          <w:sz w:val="23"/>
          <w:szCs w:val="23"/>
        </w:rPr>
        <w:t xml:space="preserve"> Osnovnoj </w:t>
      </w:r>
      <w:r w:rsidRPr="00D65737">
        <w:rPr>
          <w:rFonts w:ascii="Arial" w:hAnsi="Arial" w:cs="Arial"/>
          <w:color w:val="auto"/>
          <w:sz w:val="23"/>
          <w:szCs w:val="23"/>
        </w:rPr>
        <w:t>š</w:t>
      </w:r>
      <w:r w:rsidR="00633BAF" w:rsidRPr="00D65737">
        <w:rPr>
          <w:rFonts w:ascii="Arial" w:hAnsi="Arial" w:cs="Arial"/>
          <w:color w:val="auto"/>
          <w:sz w:val="23"/>
          <w:szCs w:val="23"/>
        </w:rPr>
        <w:t xml:space="preserve">koli Frana Galovića </w:t>
      </w:r>
      <w:r w:rsidRPr="00D65737">
        <w:rPr>
          <w:rFonts w:ascii="Arial" w:hAnsi="Arial" w:cs="Arial"/>
          <w:color w:val="auto"/>
          <w:sz w:val="23"/>
          <w:szCs w:val="23"/>
        </w:rPr>
        <w:t xml:space="preserve"> u Zagrebu (u daljem tekstu: Škola) uređuje se organiziranje, provođenje i unapređivanje zaštite od požara u unutarnjem i vanjskom prostoru Škole. </w:t>
      </w:r>
    </w:p>
    <w:p w:rsidR="006519A0" w:rsidRPr="00D65737" w:rsidRDefault="006519A0" w:rsidP="00704974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2.</w:t>
      </w:r>
    </w:p>
    <w:p w:rsidR="006519A0" w:rsidRPr="00D65737" w:rsidRDefault="006519A0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(1) Škola provodi zaštitu od požara radi sigurnog i nesmetanog boravka i rada djelatnika, učenika te drugih osoba u prostoru Škole. </w:t>
      </w:r>
    </w:p>
    <w:p w:rsidR="006519A0" w:rsidRPr="00D65737" w:rsidRDefault="006519A0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(2) Provođenje zaštite od požara sastavni je dio radnih obveza djelatnika Škole. Treće osobe za vrijeme boravka u Školi dužne su se u svezi sa zaštitom od požara pridržavati mjera i naloga djelatnika Škole.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(3) Svaka osoba koja boravi u Školi, dužna je djelovati na način kojim se ne može izazvati požar.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704974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3.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000000" w:themeColor="text1"/>
          <w:sz w:val="23"/>
          <w:szCs w:val="23"/>
        </w:rPr>
      </w:pPr>
      <w:r w:rsidRPr="00D65737">
        <w:rPr>
          <w:rFonts w:ascii="Arial" w:hAnsi="Arial" w:cs="Arial"/>
          <w:color w:val="000000" w:themeColor="text1"/>
          <w:sz w:val="23"/>
          <w:szCs w:val="23"/>
        </w:rPr>
        <w:t>Škola je po rješen</w:t>
      </w:r>
      <w:r w:rsidR="00270057" w:rsidRPr="00D65737">
        <w:rPr>
          <w:rFonts w:ascii="Arial" w:hAnsi="Arial" w:cs="Arial"/>
          <w:color w:val="000000" w:themeColor="text1"/>
          <w:sz w:val="23"/>
          <w:szCs w:val="23"/>
        </w:rPr>
        <w:t>ju PU Zagrebačke broj: 511-19-25/1-UP-I-8248/1-2008 od 17</w:t>
      </w:r>
      <w:r w:rsidRPr="00D65737">
        <w:rPr>
          <w:rFonts w:ascii="Arial" w:hAnsi="Arial" w:cs="Arial"/>
          <w:color w:val="000000" w:themeColor="text1"/>
          <w:sz w:val="23"/>
          <w:szCs w:val="23"/>
        </w:rPr>
        <w:t>.</w:t>
      </w:r>
      <w:r w:rsidR="00270057" w:rsidRPr="00D65737">
        <w:rPr>
          <w:rFonts w:ascii="Arial" w:hAnsi="Arial" w:cs="Arial"/>
          <w:color w:val="000000" w:themeColor="text1"/>
          <w:sz w:val="23"/>
          <w:szCs w:val="23"/>
        </w:rPr>
        <w:t xml:space="preserve">studeni 2008. godine razvrstana u </w:t>
      </w:r>
      <w:proofErr w:type="spellStart"/>
      <w:r w:rsidR="00270057" w:rsidRPr="00D65737">
        <w:rPr>
          <w:rFonts w:ascii="Arial" w:hAnsi="Arial" w:cs="Arial"/>
          <w:color w:val="000000" w:themeColor="text1"/>
          <w:sz w:val="23"/>
          <w:szCs w:val="23"/>
        </w:rPr>
        <w:t>II</w:t>
      </w:r>
      <w:r w:rsidRPr="00D65737">
        <w:rPr>
          <w:rFonts w:ascii="Arial" w:hAnsi="Arial" w:cs="Arial"/>
          <w:color w:val="000000" w:themeColor="text1"/>
          <w:sz w:val="23"/>
          <w:szCs w:val="23"/>
        </w:rPr>
        <w:t>.</w:t>
      </w:r>
      <w:r w:rsidR="00270057" w:rsidRPr="00D65737">
        <w:rPr>
          <w:rFonts w:ascii="Arial" w:hAnsi="Arial" w:cs="Arial"/>
          <w:color w:val="000000" w:themeColor="text1"/>
          <w:sz w:val="23"/>
          <w:szCs w:val="23"/>
        </w:rPr>
        <w:t>b</w:t>
      </w:r>
      <w:proofErr w:type="spellEnd"/>
      <w:r w:rsidRPr="00D65737">
        <w:rPr>
          <w:rFonts w:ascii="Arial" w:hAnsi="Arial" w:cs="Arial"/>
          <w:color w:val="000000" w:themeColor="text1"/>
          <w:sz w:val="23"/>
          <w:szCs w:val="23"/>
        </w:rPr>
        <w:t xml:space="preserve"> kategoriju ugroženosti od požara. </w:t>
      </w:r>
    </w:p>
    <w:p w:rsidR="006519A0" w:rsidRPr="00D65737" w:rsidRDefault="006519A0" w:rsidP="00704974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4.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Odredbe ovoga pravilnika primjenjuju se u skladu sa Zakonom o zaštiti od požara i </w:t>
      </w:r>
      <w:proofErr w:type="spellStart"/>
      <w:r w:rsidRPr="00D65737">
        <w:rPr>
          <w:rFonts w:ascii="Arial" w:hAnsi="Arial" w:cs="Arial"/>
          <w:color w:val="auto"/>
          <w:sz w:val="23"/>
          <w:szCs w:val="23"/>
        </w:rPr>
        <w:t>podzakonskim</w:t>
      </w:r>
      <w:proofErr w:type="spellEnd"/>
      <w:r w:rsidRPr="00D65737">
        <w:rPr>
          <w:rFonts w:ascii="Arial" w:hAnsi="Arial" w:cs="Arial"/>
          <w:color w:val="auto"/>
          <w:sz w:val="23"/>
          <w:szCs w:val="23"/>
        </w:rPr>
        <w:t xml:space="preserve"> aktima. </w:t>
      </w:r>
      <w:r w:rsidRPr="00D65737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</w:rPr>
      </w:pPr>
    </w:p>
    <w:p w:rsidR="006519A0" w:rsidRPr="00D65737" w:rsidRDefault="006519A0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 xml:space="preserve">II. USTROJSTVO I NAČIN RADA SLUŽBE ZA ZAŠTITU OD POŽARA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704974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5.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Poslove zaštite od požara i unapređenje stanja zaštite od požara obavlja ovlašteni djelatnik Škole. </w:t>
      </w:r>
    </w:p>
    <w:p w:rsidR="00704974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>Djelatnik iz stavka 1. ovog članka mora imati najmanje srednju stručnu spremu strukovnog smjera u četverogodišnjem trajanju i položen stručni ispit za provedbu mjera zaštite od požara, gašenja požara i spašavanje ljudi i imovine ugroženih požarom.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 </w:t>
      </w:r>
    </w:p>
    <w:p w:rsidR="006519A0" w:rsidRPr="00D65737" w:rsidRDefault="006519A0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 xml:space="preserve">III. OBVEZE RAVNATELJA I DRUGIH RADNIKA ZA PROVEDBU MJERA ZAŠTITE OD POŽARA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704974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6.</w:t>
      </w: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(1) Ravnatelj: </w:t>
      </w: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osigurava provođenje mjera u svezi sa zaštitom od požara </w:t>
      </w: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utvrđuje troškove za provođenje mjera zaštite od požara u financijskom planu </w:t>
      </w: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povjerava obavljanje poslova zaštite od požara djelatniku zaduženom za obavljanje tih poslova, </w:t>
      </w: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lastRenderedPageBreak/>
        <w:t xml:space="preserve">- donosi odluke, preporuke i upute u vezi sa zaštitom od požara </w:t>
      </w: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utvrđuje plan evakuacije i spašavanja za slučaj požara i s njim upoznaje svog ovlaštenika i sve radnike </w:t>
      </w: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provodi rješenja inspekcije za zaštitu od požara i donosi potrebne mjere za otklanjanje nedostataka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obavlja druge poslove iz područja zaštite od požara.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(2) Djelatnik iz članka 5. ovoga pravilnika: </w:t>
      </w:r>
    </w:p>
    <w:p w:rsidR="006519A0" w:rsidRPr="00D65737" w:rsidRDefault="006519A0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skrbi o provođenju mjera i unapređenja stanja zaštite od požara </w:t>
      </w:r>
    </w:p>
    <w:p w:rsidR="006519A0" w:rsidRPr="00D65737" w:rsidRDefault="006519A0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ispituje podatke o uporabi sredstava koja su u svezi sa zaštitom od požara </w:t>
      </w:r>
    </w:p>
    <w:p w:rsidR="006519A0" w:rsidRPr="00D65737" w:rsidRDefault="006519A0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neposredno nadzire rad djelatnika kod obavljanja poslova u svezi sa zaštitom od požara </w:t>
      </w:r>
    </w:p>
    <w:p w:rsidR="006519A0" w:rsidRPr="00D65737" w:rsidRDefault="006519A0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izvješćuje ravnatelja o uočenim problemima, nepravilnostima i propustima </w:t>
      </w:r>
    </w:p>
    <w:p w:rsidR="006519A0" w:rsidRPr="00D65737" w:rsidRDefault="006519A0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surađuje s stručnjakom zaštite na radu </w:t>
      </w:r>
    </w:p>
    <w:p w:rsidR="006519A0" w:rsidRPr="00D65737" w:rsidRDefault="006519A0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nadzire ispravnost i način uporabe opreme, strojeva i uređaja u svezi sa zaštitom od požara </w:t>
      </w:r>
    </w:p>
    <w:p w:rsidR="006519A0" w:rsidRPr="00D65737" w:rsidRDefault="006519A0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u dogovoru s ravnateljem i ovlaštenikom zaštite na radu organizira praktične vježbe za možebitnu evakuaciju i spašavanje </w:t>
      </w:r>
    </w:p>
    <w:p w:rsidR="006519A0" w:rsidRPr="00D65737" w:rsidRDefault="006519A0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predlaže ravnatelju donošenje mjera u svezi sa zaštitom od požara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obavlja druge poslove utvrđene propisima i općim aktima Škole.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</w:rPr>
      </w:pP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(3) Djelatnici Škole su obvezni: </w:t>
      </w: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raditi i ponašati se tako da ne izazovu požar </w:t>
      </w: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provoditi i pridržavati se propisanih mjera zaštite od požara </w:t>
      </w: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upozoravati na opasnost od požara do kojega bi moglo doći zbog nedostataka na građevinama, strojevima, opremi, instalacijama i sl. </w:t>
      </w: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svladati program osposobljavanja za provedbu preventivnih mjera zaštite od požara, gašenje požara i spašavanje ljudi i imovine ugroženih požarom </w:t>
      </w: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obavljati svoje poslove u skladu s pravilima koja onemogućuju izazivanje požara </w:t>
      </w: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možebitne kvarove na uređajima i instalacijama kojima se služe tijekom rada, prijaviti ravnatelju ili djelatniku iz članka 5. ovoga pravilnika </w:t>
      </w: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neposredno sudjelovati u gašenju požara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obavljati druge poslove i ispunjavati obveze utvrđene propisima.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 xml:space="preserve">IV. OBVEZE I ODGOVORNOSTI OSOBA S POSEBNIM OVLASTIMA U PROVEDBI MJERA ZAŠTITE OD POŽARA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704974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7.</w:t>
      </w:r>
    </w:p>
    <w:p w:rsidR="006519A0" w:rsidRPr="00D65737" w:rsidRDefault="006519A0" w:rsidP="006519A0">
      <w:pPr>
        <w:pStyle w:val="Default"/>
        <w:spacing w:after="70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(1) Za provedbu mjera zaštite od požara ovlašten je i odgovoran ravnatelj.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(2) Ravnatelj je ovlašten i odgovoran za organiziranje zaštite od požara prema Zakonu o zaštiti od požara i ovim Pravilnikom. </w:t>
      </w:r>
    </w:p>
    <w:p w:rsidR="006519A0" w:rsidRPr="00D65737" w:rsidRDefault="006519A0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</w:p>
    <w:p w:rsidR="006519A0" w:rsidRPr="00D65737" w:rsidRDefault="006519A0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 xml:space="preserve">V. UNUTARNJA KONTROLA PROVEDBE MJERA ZAŠTITE OD POŽARA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704974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8.</w:t>
      </w: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lastRenderedPageBreak/>
        <w:t xml:space="preserve">(1) Unutarnju kontrolu provedbe mjera zaštite od požara obavlja ravnatelj ili djelatnik iz čl. 5. ovoga Pravilnika. </w:t>
      </w: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(2) Unutarnja kontrola provodi se: </w:t>
      </w: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neposrednim izvidom provođenja mjera zaštite od požara </w:t>
      </w: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davanjem potrebnih uputa i naloga </w:t>
      </w: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pribavljanjem pisanih izvješća.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(3) Ravnatelj ili osoba koja provodi unutarnju kontrolu, dužna je surađivati s inspektorom zaštite od požara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</w:rPr>
      </w:pPr>
    </w:p>
    <w:p w:rsidR="006519A0" w:rsidRPr="00D65737" w:rsidRDefault="006519A0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 xml:space="preserve">VI. UPOZNAVANJE DJELATNIKA I KORISNIKA S OPASNOSTIMA I OPĆIM MJERAMA ZAŠTITE OD POŽARA PRIGODOM STUPANJA NA RAD ILI PROMJENE MJESTA RADA TE VOĐENJE EVIDENCIJE O TOME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704974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9.</w:t>
      </w: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(1) Djelatnici Škole dužni su uključiti se u program osposobljavanja pučanstva za provedbu preventivnih mjera zaštite od požara, gašenje požara i spašavanja ljudi i imovine ugroženih požarom. </w:t>
      </w: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(2) Raspored upućivanja djelatnika na osposobljavanje iz stavka 1. ovoga članka utvrđuje ravnatelj.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(3) Evidencija odnosno preslika isprave o osposobljenosti iz stavka 1. ovoga članka čuva se u arhivi Škole.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Članak 10.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Nastavnici i stručni suradnici trebaju upoznati učenike s općim mjerama zaštite od požara te mjerama zaštite od požara u prostorima Škole. </w:t>
      </w:r>
    </w:p>
    <w:p w:rsidR="006519A0" w:rsidRPr="00D65737" w:rsidRDefault="006519A0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 xml:space="preserve">VII. UPOZNAVANJE DJELATNIKA ZA RUKOVANJE PRIRUČNOM OPREMOM I SREDSTVIMA ZA DOJAVU I GAŠENJE POČETNIH POŽARA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704974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11.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Za upoznavanje djelatnika za rukovanje priručnom opremom i sredstvima za dojavu i gašenje početnih požara obvezan je i odgovoran djelatnik iz članka 5. ovoga pravilnika. </w:t>
      </w:r>
    </w:p>
    <w:p w:rsidR="00704974" w:rsidRPr="00D65737" w:rsidRDefault="00704974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 xml:space="preserve">VIII. OSPOSOBLJAVANJE DJELATNIKA ZA RAD NA RADNIM MJESTIMA S POVEĆANIM OPASNOSTIMA ZA NASTANAK I MOGUĆE POSLJEDICE OD POŽARA ILI EKSPLOZIJE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704974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12.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(1) Djelatnici koji rade na radnim mjestima s povećanim opasnostima osposobljavaju se u svezi s možebitnim nastankom požara i njegovim posljedicama ili eksplozijama prije stupanja na rad.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</w:rPr>
      </w:pP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(2) Osposobljavanje djelatnika iz stavka 1. ovoga članka provodi djelatnik iz članka 5. ovoga pravilnika.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704974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13.</w:t>
      </w:r>
    </w:p>
    <w:p w:rsidR="00704974" w:rsidRPr="00D65737" w:rsidRDefault="00704974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Osposobljavanjem iz članka 12. ovoga pravilnika djelatnik mora steći najmanje znanje: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o ispravnoj uporabi uređaja (sredstava) za gašenje požara koji se nalazi u Školi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o ispravnoj uporabi opreme, strojeva i uređaja na radnom mjestu s povećanom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lastRenderedPageBreak/>
        <w:t xml:space="preserve">opasnosti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o aktiviranju sustava za uzbunjivanje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o isključivanju primarnog izvora napajanja prostora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o isključivanju ventilacijskog sustava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o postupku evakuacije osoba iz prostora. </w:t>
      </w:r>
    </w:p>
    <w:p w:rsidR="00704974" w:rsidRPr="00D65737" w:rsidRDefault="00704974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</w:p>
    <w:p w:rsidR="006519A0" w:rsidRPr="00D65737" w:rsidRDefault="006519A0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 xml:space="preserve">IX. OSOBE ZADUŽENE ZA ODRŽAVANJE OPREME I SREDSTAVA ZA DOJAVU I GAŠENJE POŽARA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704974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14.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Održavanje u ispravnom stanju opreme i sredstava za dojavu i gašenje požara dužnost je djelatnika iz članka 5. ovoga pravilnika. </w:t>
      </w:r>
    </w:p>
    <w:p w:rsidR="006519A0" w:rsidRPr="00D65737" w:rsidRDefault="006519A0" w:rsidP="00704974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15.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Oprema za dojavu požara treba se postaviti, održavati i rabiti prema odredbama Pravilnika o sustavima za dojavu požara.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Članak 16.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Hidranti i </w:t>
      </w:r>
      <w:proofErr w:type="spellStart"/>
      <w:r w:rsidRPr="00D65737">
        <w:rPr>
          <w:rFonts w:ascii="Arial" w:hAnsi="Arial" w:cs="Arial"/>
          <w:color w:val="auto"/>
          <w:sz w:val="23"/>
          <w:szCs w:val="23"/>
        </w:rPr>
        <w:t>hidrantna</w:t>
      </w:r>
      <w:proofErr w:type="spellEnd"/>
      <w:r w:rsidRPr="00D65737">
        <w:rPr>
          <w:rFonts w:ascii="Arial" w:hAnsi="Arial" w:cs="Arial"/>
          <w:color w:val="auto"/>
          <w:sz w:val="23"/>
          <w:szCs w:val="23"/>
        </w:rPr>
        <w:t xml:space="preserve"> mreža trebaju se redovno održavati tako da se: </w:t>
      </w:r>
    </w:p>
    <w:p w:rsidR="006519A0" w:rsidRPr="00D65737" w:rsidRDefault="006519A0" w:rsidP="006519A0">
      <w:pPr>
        <w:pStyle w:val="Default"/>
        <w:spacing w:after="2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1. svi hidranti obilježe oznakama </w:t>
      </w:r>
    </w:p>
    <w:p w:rsidR="006519A0" w:rsidRPr="00D65737" w:rsidRDefault="006519A0" w:rsidP="006519A0">
      <w:pPr>
        <w:pStyle w:val="Default"/>
        <w:spacing w:after="2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2. podzemni hidranti osiguraju propisanim poklopcem, a zidni hidranti osiguraju ormarićima </w:t>
      </w:r>
    </w:p>
    <w:p w:rsidR="006519A0" w:rsidRPr="00D65737" w:rsidRDefault="006519A0" w:rsidP="006519A0">
      <w:pPr>
        <w:pStyle w:val="Default"/>
        <w:spacing w:after="2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3. svaki zidni hidrant kompletira s jednim koturom vatrogasnih cijevi promjera 52 mm, s mlaznicom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4. postavi vidna oznaka gdje se nalazi ventil za zatvaranje i otvaranje vode u građevini.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636CA2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17</w:t>
      </w:r>
      <w:r w:rsidRPr="00D65737">
        <w:rPr>
          <w:rFonts w:ascii="Arial" w:hAnsi="Arial" w:cs="Arial"/>
          <w:color w:val="auto"/>
          <w:sz w:val="23"/>
          <w:szCs w:val="23"/>
        </w:rPr>
        <w:t>.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(1) Vatrogasni aparati moraju se postaviti na uočljivim lako dostupnim mjestima, u blizini mogućeg izbijanja požara.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D65737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</w:rPr>
      </w:pPr>
    </w:p>
    <w:p w:rsidR="006519A0" w:rsidRPr="00D65737" w:rsidRDefault="006519A0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(2) Prijenosni aparati ne smiju se postaviti tako da im ručka za nošenje bude u visini iznad 1.5 m. </w:t>
      </w:r>
    </w:p>
    <w:p w:rsidR="006519A0" w:rsidRPr="00D65737" w:rsidRDefault="006519A0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(3) Vatrogasni aparati moraju se stalno održavati. </w:t>
      </w:r>
    </w:p>
    <w:p w:rsidR="006519A0" w:rsidRPr="00D65737" w:rsidRDefault="006519A0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(4) Održavanje vatrogasnih aparata obuhvaća: </w:t>
      </w:r>
    </w:p>
    <w:p w:rsidR="006519A0" w:rsidRPr="00D65737" w:rsidRDefault="006519A0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redovni pregled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periodični servis.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636CA2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18.</w:t>
      </w:r>
    </w:p>
    <w:p w:rsidR="006519A0" w:rsidRPr="00D65737" w:rsidRDefault="006519A0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(1) Redovni pregled vatrogasnih aparata obavlja se najmanje jedanput u tri mjeseca, a provodi ga djelatnik iz članka 5. ovoga pravilnika. </w:t>
      </w:r>
    </w:p>
    <w:p w:rsidR="006519A0" w:rsidRPr="00D65737" w:rsidRDefault="006519A0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(2) Redovnim pregledom treba se utvrditi: </w:t>
      </w:r>
    </w:p>
    <w:p w:rsidR="006519A0" w:rsidRPr="00D65737" w:rsidRDefault="006519A0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označenost, uočljivost i dostupnost aparata </w:t>
      </w:r>
    </w:p>
    <w:p w:rsidR="006519A0" w:rsidRPr="00D65737" w:rsidRDefault="006519A0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opće stanje aparata </w:t>
      </w:r>
    </w:p>
    <w:p w:rsidR="006519A0" w:rsidRPr="00D65737" w:rsidRDefault="006519A0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kompletnost aparata </w:t>
      </w:r>
    </w:p>
    <w:p w:rsidR="006519A0" w:rsidRPr="00D65737" w:rsidRDefault="006519A0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stanje plombe zatvarača odnosno ventila vatrogasnog aparata.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(3) Uočene nedostatke djelatnik treba sam otkloniti, a ako to nije moguće, otklanjanje nedostataka u dogovoru s ravnateljem treba povjeriti stručnoj osobi.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636CA2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19.</w:t>
      </w: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(1) Periodični pregled vatrogasnih aparata obavlja se najmanje jedanput godišnje. </w:t>
      </w: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lastRenderedPageBreak/>
        <w:t xml:space="preserve">(2) Periodični pregled vatrogasnih aparata treba se povjeriti stručnoj osobi ovlaštenog servisa.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(3) Nakon završenog periodičnog pregleda svaki aparat treba označiti propisanom naljepnicom.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36CA2" w:rsidRPr="00D65737" w:rsidRDefault="00636CA2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</w:p>
    <w:p w:rsidR="00636CA2" w:rsidRPr="00D65737" w:rsidRDefault="00636CA2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</w:p>
    <w:p w:rsidR="00636CA2" w:rsidRPr="00D65737" w:rsidRDefault="00636CA2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</w:p>
    <w:p w:rsidR="006519A0" w:rsidRPr="00D65737" w:rsidRDefault="006519A0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 xml:space="preserve">X. OSOBE ZADUŽENE ZA ODRŽAVANJE U ISPRAVNOM STANJU UREĐAJA I INSTALACIJA ČIJA NEISPRAVNOST MOŽE PROUZROČITI POŽAR ILI EKSPLOZIJU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636CA2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20.</w:t>
      </w: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(1) Djelatnik iz članka 5. ovoga pravilnika u suradnji s stručnjakom zaštite na radu dužni su redovno pratiti stanje uređaja i instalacija čija neispravnost može prouzročiti požar ili eksploziju prema procjeni ugroženosti od požara i eksplozije.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(2) U slučaju uočenih nepravilnosti djelatnici iz stavka 1. ovoga članka dužni su zatražiti pomoć od stručnjaka za procjenu ugroženosti od požara i eksplozije i ovlaštenog servisa.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</w:rPr>
      </w:pPr>
    </w:p>
    <w:p w:rsidR="006519A0" w:rsidRPr="00D65737" w:rsidRDefault="006519A0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 xml:space="preserve">XI. PODUZIMANJA ODGOVARAJUĆIH ORGANIZACIJSKIH I TEHNIČKIH MJERA ZAŠTITE OD POŽARA U SLUČAJEVIMA PRIVREMENO POVEĆANOG POŽARNOG RIZIKA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636CA2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21.</w:t>
      </w:r>
    </w:p>
    <w:p w:rsidR="006519A0" w:rsidRPr="00D65737" w:rsidRDefault="006519A0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(1) U slučaju privremenog povećanja požarnog rizika, za cijelo vrijeme njegovog trajanja, poduzimaju se dodatne, organizacijske i tehničke mjere zaštite od požara koje uključuju primjenu odgovarajuće opreme i sredstva za gašenje, a prema potrebi i osiguranje vatrogasnog dežurstva. </w:t>
      </w:r>
    </w:p>
    <w:p w:rsidR="006519A0" w:rsidRPr="00D65737" w:rsidRDefault="006519A0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(2) Mjere iz stavka 1. ovoga članka trebaju se poduzeti na temelju izrađene prosudbe privremeno povećanog požarnog rizika, a osobito: </w:t>
      </w:r>
    </w:p>
    <w:p w:rsidR="006519A0" w:rsidRPr="00D65737" w:rsidRDefault="006519A0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za privremena mjesta zavarivanja i uporabe otvorenog plamena ili alata koji u uporabi iskre, u prostoru koji nije za to namijenjen, a postoji opasnost za nastanak požara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za prostore za vrijeme obavljanja poslova ili događanja gdje se privremeno okuplja veći broj osoba (školske priredbe, sajmovi, izložbe i sl.).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 xml:space="preserve">XII. KRETANJE I PONAŠANJE U ŠKOLSKIM PROSTORIJAMA U SVEZI S OPASNOSTI OD POŽARA I EKSPLOZIJA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636CA2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22</w:t>
      </w:r>
      <w:r w:rsidRPr="00D65737">
        <w:rPr>
          <w:rFonts w:ascii="Arial" w:hAnsi="Arial" w:cs="Arial"/>
          <w:color w:val="auto"/>
          <w:sz w:val="23"/>
          <w:szCs w:val="23"/>
        </w:rPr>
        <w:t>.</w:t>
      </w: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(1) U Školi na vidljivom mjestu u blizini ulaza moraju biti istaknute upute za slučaj nastanka požara i plan škole s označenim: </w:t>
      </w: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>- stubištem i izlaz</w:t>
      </w:r>
      <w:r w:rsidR="00636CA2" w:rsidRPr="00D65737">
        <w:rPr>
          <w:rFonts w:ascii="Arial" w:hAnsi="Arial" w:cs="Arial"/>
          <w:color w:val="auto"/>
          <w:sz w:val="23"/>
          <w:szCs w:val="23"/>
        </w:rPr>
        <w:t>nim puto</w:t>
      </w:r>
      <w:r w:rsidRPr="00D65737">
        <w:rPr>
          <w:rFonts w:ascii="Arial" w:hAnsi="Arial" w:cs="Arial"/>
          <w:color w:val="auto"/>
          <w:sz w:val="23"/>
          <w:szCs w:val="23"/>
        </w:rPr>
        <w:t xml:space="preserve">vima </w:t>
      </w: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mjestima na kojima su smješteni vatrogasni aparati </w:t>
      </w: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mjestom na kojem je smještena glavna sklopka za napajanje školskog prostora električnom energijom te glavni zatvarač za brzo zatvaranje dovoda plina </w:t>
      </w: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mjestom isključenja sustava ventilacije </w:t>
      </w: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mjestom smještaja vatrodojavne centrale </w:t>
      </w: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instalacijama i prostorijama povećanog rizika za nastanak požara.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lastRenderedPageBreak/>
        <w:t>(2) Svi izlazni</w:t>
      </w:r>
      <w:r w:rsidR="00636CA2" w:rsidRPr="00D65737">
        <w:rPr>
          <w:rFonts w:ascii="Arial" w:hAnsi="Arial" w:cs="Arial"/>
          <w:color w:val="auto"/>
          <w:sz w:val="23"/>
          <w:szCs w:val="23"/>
        </w:rPr>
        <w:t xml:space="preserve"> putovi i vrata na izlaznim puto</w:t>
      </w:r>
      <w:r w:rsidRPr="00D65737">
        <w:rPr>
          <w:rFonts w:ascii="Arial" w:hAnsi="Arial" w:cs="Arial"/>
          <w:color w:val="auto"/>
          <w:sz w:val="23"/>
          <w:szCs w:val="23"/>
        </w:rPr>
        <w:t xml:space="preserve">vima moraju biti označeni odgovarajućim oznakama.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636CA2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23.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Djelatnicima Škole u svakom trenutku trebaju biti dostupne prostorije u kojima se nalaze: </w:t>
      </w: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glavna sklopka napajanja električnom energijom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uređaji za isključivanje sustava ventilacije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D65737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</w:rPr>
      </w:pPr>
    </w:p>
    <w:p w:rsidR="006519A0" w:rsidRPr="00D65737" w:rsidRDefault="006519A0" w:rsidP="006519A0">
      <w:pPr>
        <w:pStyle w:val="Default"/>
        <w:pageBreakBefore/>
        <w:rPr>
          <w:rFonts w:ascii="Arial" w:hAnsi="Arial" w:cs="Arial"/>
          <w:color w:val="auto"/>
        </w:rPr>
      </w:pP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uređaji za distribuciju vode na vertikalnom cjevovodu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vatrodojavne centrale.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 xml:space="preserve">XIII. USTROJSTVO MOTRENJA, JAVLJANJA I UZBUNJIVANJA O OPASNOSTIMA OD POŽARA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636CA2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24.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Motrenje, javljanje i uzbunjivanje o opasnostima od požara ustrojava se u Školi u skladu s planom javljanja i uzbunjivanja. </w:t>
      </w:r>
    </w:p>
    <w:p w:rsidR="00636CA2" w:rsidRPr="00D65737" w:rsidRDefault="00636CA2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D17651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XIV. MJERE ZABRANE I OGRANIČENJA IZ ZAŠTITE OD POŽARA TE PROSTORIJE I PROSTORI NA KOJE SE ONE ODNOSE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636CA2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25.</w:t>
      </w:r>
    </w:p>
    <w:p w:rsidR="006519A0" w:rsidRPr="00D65737" w:rsidRDefault="006519A0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(1) Mjesta odnosno prostorije u Školi gdje postoji vjerojatnost nastajanja i širenja požara, trebaju biti posebno označene. </w:t>
      </w:r>
    </w:p>
    <w:p w:rsidR="006519A0" w:rsidRPr="00D65737" w:rsidRDefault="006519A0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(2) Vatrogasni pristup Školi mora u svakom trenutku biti slobodan. </w:t>
      </w:r>
    </w:p>
    <w:p w:rsidR="006519A0" w:rsidRPr="00D65737" w:rsidRDefault="006519A0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(3) Širina stubišta ne smije biti ni na kojem mjestu manja od širine ulaza kojim se ulazi na stubište. </w:t>
      </w:r>
    </w:p>
    <w:p w:rsidR="006519A0" w:rsidRPr="00D65737" w:rsidRDefault="006519A0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(4) Na </w:t>
      </w:r>
      <w:proofErr w:type="spellStart"/>
      <w:r w:rsidRPr="00D65737">
        <w:rPr>
          <w:rFonts w:ascii="Arial" w:hAnsi="Arial" w:cs="Arial"/>
          <w:color w:val="auto"/>
          <w:sz w:val="23"/>
          <w:szCs w:val="23"/>
        </w:rPr>
        <w:t>putevima</w:t>
      </w:r>
      <w:proofErr w:type="spellEnd"/>
      <w:r w:rsidRPr="00D65737">
        <w:rPr>
          <w:rFonts w:ascii="Arial" w:hAnsi="Arial" w:cs="Arial"/>
          <w:color w:val="auto"/>
          <w:sz w:val="23"/>
          <w:szCs w:val="23"/>
        </w:rPr>
        <w:t xml:space="preserve"> za izlaženje ne smiju se nalaziti predmeti koji pomažu širenju požara (goriva ambalaža, dijelovi namještaja, knjige, odjevni predmeti i sl.) i stvari koje bi mogle ometati izlaz osobama (različiti aparati, namještaj, roba i sl.).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(5) Prostor oko hidranta mora biti stalno slobodan, a zimi se redovito treba čistiti snijeg s poklopca hidranta.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636CA2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26</w:t>
      </w:r>
      <w:r w:rsidRPr="00D65737">
        <w:rPr>
          <w:rFonts w:ascii="Arial" w:hAnsi="Arial" w:cs="Arial"/>
          <w:color w:val="auto"/>
          <w:sz w:val="23"/>
          <w:szCs w:val="23"/>
        </w:rPr>
        <w:t>.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Za primjenu odredaba iz članka 25. ovoga pravilnika ovlašteni su i odgovorni ravnatelj i djelatnik iz članka 5. ovoga pravilnika. </w:t>
      </w:r>
      <w:r w:rsidRPr="00D65737">
        <w:rPr>
          <w:rFonts w:ascii="Arial" w:hAnsi="Arial" w:cs="Arial"/>
          <w:color w:val="auto"/>
          <w:sz w:val="22"/>
          <w:szCs w:val="22"/>
        </w:rPr>
        <w:t xml:space="preserve">9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</w:rPr>
      </w:pPr>
    </w:p>
    <w:p w:rsidR="006519A0" w:rsidRPr="00D65737" w:rsidRDefault="006519A0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 xml:space="preserve">XV. POSTUPANJE DJELATNIKA U SLUČAJU NASTANKA POŽARA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636CA2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27.</w:t>
      </w:r>
    </w:p>
    <w:p w:rsidR="006519A0" w:rsidRPr="00D65737" w:rsidRDefault="006519A0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(1) Svaki djelatnik koji zamijeti neposrednu opasnost od nastanka požara ili požar, dužan je u skladu s psihofizičkim sposobnostima pristupiti otklanjanju opasnosti, odnosno gašenju požara, vodeći pri tome računa da ne dovede u opasnost sebe ili druge osobe.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(2) Ako djelatnik iz stavka 1. ovoga članka ne uspije otkloniti opasnost odnosno ugasiti požar, dužan je obavijestiti Centar 112, najbližu vatrogasnu postrojbu.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636CA2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28.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Nakon završenog gašenja požara ravnatelj u dogovoru sa zapovjednikom vatrogasne postrojbe koja je gasila požar, treba na mjestu požara: </w:t>
      </w:r>
    </w:p>
    <w:p w:rsidR="006519A0" w:rsidRPr="00D65737" w:rsidRDefault="006519A0" w:rsidP="006519A0">
      <w:pPr>
        <w:pStyle w:val="Default"/>
        <w:spacing w:after="27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1. osigurati dežurstvo do jutra ako je požar gašen noću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2. osigurati dežurstvo, koje će trajati zavisno od procjene mogućnosti ponovnog izbijanja požara.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636CA2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29.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Uporabljena oprema i sredstva u gašenju požara trebaju se što prije nakon završetka gašenja požara dovesti u potpuno ispravno stanje. </w:t>
      </w:r>
    </w:p>
    <w:p w:rsidR="00636CA2" w:rsidRPr="00D65737" w:rsidRDefault="00636CA2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</w:p>
    <w:p w:rsidR="00636CA2" w:rsidRPr="00D65737" w:rsidRDefault="00636CA2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</w:p>
    <w:p w:rsidR="00636CA2" w:rsidRPr="00D65737" w:rsidRDefault="00636CA2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</w:p>
    <w:p w:rsidR="006519A0" w:rsidRPr="00D65737" w:rsidRDefault="006519A0" w:rsidP="00636CA2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30</w:t>
      </w:r>
      <w:r w:rsidRPr="00D65737">
        <w:rPr>
          <w:rFonts w:ascii="Arial" w:hAnsi="Arial" w:cs="Arial"/>
          <w:color w:val="auto"/>
          <w:sz w:val="23"/>
          <w:szCs w:val="23"/>
        </w:rPr>
        <w:t>.</w:t>
      </w:r>
    </w:p>
    <w:p w:rsidR="00D17651" w:rsidRPr="00D65737" w:rsidRDefault="006519A0" w:rsidP="00D1765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Ravnatelj Škole dužan je o provedenim istražnim radnjama u svezi s nastankom požara u Školi izvijestiti školski odbor i osnivača. </w:t>
      </w:r>
      <w:r w:rsidRPr="00D65737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D17651" w:rsidRPr="00D65737" w:rsidRDefault="00D17651" w:rsidP="00D1765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6519A0" w:rsidRPr="00D65737" w:rsidRDefault="006519A0" w:rsidP="00D1765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XVI. PRIJELAZNE I ZAVRŠNE ODREDBE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636CA2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31.</w:t>
      </w:r>
    </w:p>
    <w:p w:rsidR="00636CA2" w:rsidRPr="00D65737" w:rsidRDefault="00636CA2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>Ovaj pravilnik stupa na snagu</w:t>
      </w:r>
      <w:r w:rsidR="00DD5EF5" w:rsidRPr="00D65737">
        <w:rPr>
          <w:rFonts w:ascii="Arial" w:hAnsi="Arial" w:cs="Arial"/>
          <w:color w:val="auto"/>
          <w:sz w:val="23"/>
          <w:szCs w:val="23"/>
        </w:rPr>
        <w:t xml:space="preserve"> osmog dana od dana</w:t>
      </w:r>
      <w:r w:rsidRPr="00D65737">
        <w:rPr>
          <w:rFonts w:ascii="Arial" w:hAnsi="Arial" w:cs="Arial"/>
          <w:color w:val="auto"/>
          <w:sz w:val="23"/>
          <w:szCs w:val="23"/>
        </w:rPr>
        <w:t xml:space="preserve"> objave na oglasnoj ploči Škole. 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D17651" w:rsidRPr="00D65737" w:rsidRDefault="00D17651" w:rsidP="00636CA2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</w:p>
    <w:p w:rsidR="006519A0" w:rsidRPr="00D65737" w:rsidRDefault="006519A0" w:rsidP="00636CA2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bookmarkStart w:id="0" w:name="_GoBack"/>
      <w:r w:rsidRPr="00D65737">
        <w:rPr>
          <w:rFonts w:ascii="Arial" w:hAnsi="Arial" w:cs="Arial"/>
          <w:b/>
          <w:color w:val="auto"/>
          <w:sz w:val="23"/>
          <w:szCs w:val="23"/>
        </w:rPr>
        <w:t>Članak 32.</w:t>
      </w:r>
    </w:p>
    <w:bookmarkEnd w:id="0"/>
    <w:p w:rsidR="00D65737" w:rsidRPr="00D65737" w:rsidRDefault="00D65737" w:rsidP="00DD5EF5">
      <w:pPr>
        <w:rPr>
          <w:rFonts w:ascii="Arial" w:hAnsi="Arial" w:cs="Arial"/>
          <w:sz w:val="22"/>
          <w:szCs w:val="22"/>
        </w:rPr>
      </w:pPr>
    </w:p>
    <w:p w:rsidR="00DD5EF5" w:rsidRPr="00D65737" w:rsidRDefault="00DD5EF5" w:rsidP="00DD5EF5">
      <w:pPr>
        <w:rPr>
          <w:rFonts w:ascii="Arial" w:hAnsi="Arial" w:cs="Arial"/>
          <w:szCs w:val="22"/>
        </w:rPr>
      </w:pPr>
      <w:r w:rsidRPr="00D65737">
        <w:rPr>
          <w:rFonts w:ascii="Arial" w:hAnsi="Arial" w:cs="Arial"/>
          <w:sz w:val="22"/>
          <w:szCs w:val="22"/>
        </w:rPr>
        <w:t>Ovaj Pravilnik o zaštiti od požara  objavljen je 22.01.2016. i stupio je na snagu dana 30.01.2016</w:t>
      </w:r>
      <w:r w:rsidRPr="00D65737">
        <w:rPr>
          <w:rFonts w:ascii="Arial" w:hAnsi="Arial" w:cs="Arial"/>
          <w:szCs w:val="22"/>
        </w:rPr>
        <w:t>.</w:t>
      </w:r>
    </w:p>
    <w:p w:rsidR="00D17651" w:rsidRPr="00D65737" w:rsidRDefault="00D17651" w:rsidP="00636CA2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36CA2" w:rsidRPr="00D65737" w:rsidRDefault="006519A0" w:rsidP="00636CA2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Stupanjem na snagu ovoga pravilnika prestaje važiti </w:t>
      </w:r>
      <w:r w:rsidR="00636CA2" w:rsidRPr="00D65737">
        <w:rPr>
          <w:rFonts w:ascii="Arial" w:hAnsi="Arial" w:cs="Arial"/>
          <w:color w:val="auto"/>
          <w:sz w:val="23"/>
          <w:szCs w:val="23"/>
        </w:rPr>
        <w:t xml:space="preserve">Pravilnik o zaštiti od požara KLASA: 633-05/0-02-07, </w:t>
      </w:r>
      <w:proofErr w:type="spellStart"/>
      <w:r w:rsidR="00636CA2" w:rsidRPr="00D65737">
        <w:rPr>
          <w:rFonts w:ascii="Arial" w:hAnsi="Arial" w:cs="Arial"/>
          <w:color w:val="auto"/>
          <w:sz w:val="23"/>
          <w:szCs w:val="23"/>
        </w:rPr>
        <w:t>UR.BROJ</w:t>
      </w:r>
      <w:proofErr w:type="spellEnd"/>
      <w:r w:rsidR="00636CA2" w:rsidRPr="00D65737">
        <w:rPr>
          <w:rFonts w:ascii="Arial" w:hAnsi="Arial" w:cs="Arial"/>
          <w:color w:val="auto"/>
          <w:sz w:val="23"/>
          <w:szCs w:val="23"/>
        </w:rPr>
        <w:t>: 251-312-09-01  od 25.12.2009.</w:t>
      </w:r>
    </w:p>
    <w:p w:rsidR="006519A0" w:rsidRPr="00D65737" w:rsidRDefault="00636CA2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 </w:t>
      </w:r>
      <w:r w:rsidR="006519A0" w:rsidRPr="00D65737">
        <w:rPr>
          <w:rFonts w:ascii="Arial" w:hAnsi="Arial" w:cs="Arial"/>
          <w:color w:val="auto"/>
          <w:sz w:val="23"/>
          <w:szCs w:val="23"/>
        </w:rPr>
        <w:t xml:space="preserve"> </w:t>
      </w:r>
    </w:p>
    <w:p w:rsidR="00D17651" w:rsidRPr="00D65737" w:rsidRDefault="00D17651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D17651" w:rsidRPr="00D65737" w:rsidRDefault="00D17651" w:rsidP="00D17651">
      <w:pPr>
        <w:pStyle w:val="Default"/>
        <w:tabs>
          <w:tab w:val="left" w:pos="5415"/>
        </w:tabs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ab/>
        <w:t>Predsjednik Školskog odbora:</w:t>
      </w:r>
    </w:p>
    <w:p w:rsidR="00D17651" w:rsidRPr="00D65737" w:rsidRDefault="00D17651" w:rsidP="00D17651">
      <w:pPr>
        <w:pStyle w:val="Default"/>
        <w:tabs>
          <w:tab w:val="left" w:pos="5415"/>
        </w:tabs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ab/>
        <w:t xml:space="preserve">Josip </w:t>
      </w:r>
      <w:proofErr w:type="spellStart"/>
      <w:r w:rsidRPr="00D65737">
        <w:rPr>
          <w:rFonts w:ascii="Arial" w:hAnsi="Arial" w:cs="Arial"/>
          <w:color w:val="auto"/>
          <w:sz w:val="23"/>
          <w:szCs w:val="23"/>
        </w:rPr>
        <w:t>Hrsinjak</w:t>
      </w:r>
      <w:proofErr w:type="spellEnd"/>
      <w:r w:rsidRPr="00D65737">
        <w:rPr>
          <w:rFonts w:ascii="Arial" w:hAnsi="Arial" w:cs="Arial"/>
          <w:color w:val="auto"/>
          <w:sz w:val="23"/>
          <w:szCs w:val="23"/>
        </w:rPr>
        <w:t xml:space="preserve">, </w:t>
      </w:r>
      <w:proofErr w:type="spellStart"/>
      <w:r w:rsidRPr="00D65737">
        <w:rPr>
          <w:rFonts w:ascii="Arial" w:hAnsi="Arial" w:cs="Arial"/>
          <w:color w:val="auto"/>
          <w:sz w:val="23"/>
          <w:szCs w:val="23"/>
        </w:rPr>
        <w:t>dipl.teol</w:t>
      </w:r>
      <w:proofErr w:type="spellEnd"/>
      <w:r w:rsidRPr="00D65737">
        <w:rPr>
          <w:rFonts w:ascii="Arial" w:hAnsi="Arial" w:cs="Arial"/>
          <w:color w:val="auto"/>
          <w:sz w:val="23"/>
          <w:szCs w:val="23"/>
        </w:rPr>
        <w:t>.</w:t>
      </w:r>
    </w:p>
    <w:p w:rsidR="00D17651" w:rsidRPr="00D65737" w:rsidRDefault="00D17651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D17651" w:rsidRPr="00D65737" w:rsidRDefault="00D17651" w:rsidP="00D17651">
      <w:pPr>
        <w:pStyle w:val="Default"/>
        <w:tabs>
          <w:tab w:val="left" w:pos="5460"/>
        </w:tabs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ab/>
        <w:t>______________________</w:t>
      </w:r>
    </w:p>
    <w:p w:rsidR="00D17651" w:rsidRPr="00D65737" w:rsidRDefault="00D17651" w:rsidP="00D17651">
      <w:pPr>
        <w:pStyle w:val="Default"/>
        <w:tabs>
          <w:tab w:val="left" w:pos="5490"/>
        </w:tabs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ab/>
      </w:r>
    </w:p>
    <w:p w:rsidR="00D17651" w:rsidRPr="00D65737" w:rsidRDefault="00D17651" w:rsidP="00D17651">
      <w:pPr>
        <w:pStyle w:val="Default"/>
        <w:tabs>
          <w:tab w:val="left" w:pos="5490"/>
        </w:tabs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ab/>
        <w:t>Ravnateljica:</w:t>
      </w:r>
    </w:p>
    <w:p w:rsidR="00D17651" w:rsidRPr="00D65737" w:rsidRDefault="00D17651" w:rsidP="00D17651">
      <w:pPr>
        <w:pStyle w:val="Default"/>
        <w:tabs>
          <w:tab w:val="left" w:pos="5490"/>
        </w:tabs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ab/>
        <w:t xml:space="preserve">Blaženka Jurić </w:t>
      </w:r>
      <w:proofErr w:type="spellStart"/>
      <w:r w:rsidRPr="00D65737">
        <w:rPr>
          <w:rFonts w:ascii="Arial" w:hAnsi="Arial" w:cs="Arial"/>
          <w:color w:val="auto"/>
          <w:sz w:val="23"/>
          <w:szCs w:val="23"/>
        </w:rPr>
        <w:t>Mrša</w:t>
      </w:r>
      <w:proofErr w:type="spellEnd"/>
      <w:r w:rsidRPr="00D65737">
        <w:rPr>
          <w:rFonts w:ascii="Arial" w:hAnsi="Arial" w:cs="Arial"/>
          <w:color w:val="auto"/>
          <w:sz w:val="23"/>
          <w:szCs w:val="23"/>
        </w:rPr>
        <w:t xml:space="preserve">, </w:t>
      </w:r>
      <w:proofErr w:type="spellStart"/>
      <w:r w:rsidRPr="00D65737">
        <w:rPr>
          <w:rFonts w:ascii="Arial" w:hAnsi="Arial" w:cs="Arial"/>
          <w:color w:val="auto"/>
          <w:sz w:val="23"/>
          <w:szCs w:val="23"/>
        </w:rPr>
        <w:t>prof</w:t>
      </w:r>
      <w:proofErr w:type="spellEnd"/>
    </w:p>
    <w:p w:rsidR="00D17651" w:rsidRPr="00D65737" w:rsidRDefault="00D17651" w:rsidP="00D17651">
      <w:pPr>
        <w:pStyle w:val="Default"/>
        <w:tabs>
          <w:tab w:val="left" w:pos="5280"/>
        </w:tabs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ab/>
        <w:t>______________________</w:t>
      </w:r>
    </w:p>
    <w:p w:rsidR="00D17651" w:rsidRPr="00D65737" w:rsidRDefault="00D17651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D17651" w:rsidRPr="00D65737" w:rsidRDefault="00D17651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D17651" w:rsidRPr="00D65737" w:rsidRDefault="00D17651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KLASA: </w:t>
      </w:r>
      <w:r w:rsidR="00D17651" w:rsidRPr="00D65737">
        <w:rPr>
          <w:rFonts w:ascii="Arial" w:hAnsi="Arial" w:cs="Arial"/>
          <w:color w:val="auto"/>
          <w:sz w:val="23"/>
          <w:szCs w:val="23"/>
        </w:rPr>
        <w:t>003-05/16-01/02</w:t>
      </w:r>
    </w:p>
    <w:p w:rsidR="006519A0" w:rsidRPr="00D65737" w:rsidRDefault="006519A0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proofErr w:type="spellStart"/>
      <w:r w:rsidRPr="00D65737">
        <w:rPr>
          <w:rFonts w:ascii="Arial" w:hAnsi="Arial" w:cs="Arial"/>
          <w:color w:val="auto"/>
          <w:sz w:val="23"/>
          <w:szCs w:val="23"/>
        </w:rPr>
        <w:t>UR.BROJ</w:t>
      </w:r>
      <w:proofErr w:type="spellEnd"/>
      <w:r w:rsidRPr="00D65737">
        <w:rPr>
          <w:rFonts w:ascii="Arial" w:hAnsi="Arial" w:cs="Arial"/>
          <w:color w:val="auto"/>
          <w:sz w:val="23"/>
          <w:szCs w:val="23"/>
        </w:rPr>
        <w:t>: 251-</w:t>
      </w:r>
      <w:r w:rsidR="00D17651" w:rsidRPr="00D65737">
        <w:rPr>
          <w:rFonts w:ascii="Arial" w:hAnsi="Arial" w:cs="Arial"/>
          <w:color w:val="auto"/>
          <w:sz w:val="23"/>
          <w:szCs w:val="23"/>
        </w:rPr>
        <w:t>312-16-01</w:t>
      </w:r>
      <w:r w:rsidRPr="00D65737">
        <w:rPr>
          <w:rFonts w:ascii="Arial" w:hAnsi="Arial" w:cs="Arial"/>
          <w:color w:val="auto"/>
          <w:sz w:val="23"/>
          <w:szCs w:val="23"/>
        </w:rPr>
        <w:t xml:space="preserve"> </w:t>
      </w:r>
    </w:p>
    <w:p w:rsidR="007E53A4" w:rsidRPr="00D65737" w:rsidRDefault="006519A0" w:rsidP="006519A0">
      <w:pPr>
        <w:rPr>
          <w:rFonts w:ascii="Arial" w:hAnsi="Arial" w:cs="Arial"/>
        </w:rPr>
      </w:pPr>
      <w:r w:rsidRPr="00D65737">
        <w:rPr>
          <w:rFonts w:ascii="Arial" w:hAnsi="Arial" w:cs="Arial"/>
          <w:sz w:val="23"/>
          <w:szCs w:val="23"/>
        </w:rPr>
        <w:t xml:space="preserve">U Zagrebu, </w:t>
      </w:r>
      <w:r w:rsidR="00636CA2" w:rsidRPr="00D65737">
        <w:rPr>
          <w:rFonts w:ascii="Arial" w:hAnsi="Arial" w:cs="Arial"/>
          <w:sz w:val="23"/>
          <w:szCs w:val="23"/>
        </w:rPr>
        <w:t>21.01.2016.</w:t>
      </w:r>
    </w:p>
    <w:sectPr w:rsidR="007E53A4" w:rsidRPr="00D65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A0"/>
    <w:rsid w:val="00042A6E"/>
    <w:rsid w:val="001A5D75"/>
    <w:rsid w:val="00270057"/>
    <w:rsid w:val="00633BAF"/>
    <w:rsid w:val="00636CA2"/>
    <w:rsid w:val="006519A0"/>
    <w:rsid w:val="00704974"/>
    <w:rsid w:val="007E53A4"/>
    <w:rsid w:val="007F5716"/>
    <w:rsid w:val="00D17651"/>
    <w:rsid w:val="00D65737"/>
    <w:rsid w:val="00DD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519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519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2102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9</cp:revision>
  <cp:lastPrinted>2016-01-21T14:57:00Z</cp:lastPrinted>
  <dcterms:created xsi:type="dcterms:W3CDTF">2016-01-20T13:53:00Z</dcterms:created>
  <dcterms:modified xsi:type="dcterms:W3CDTF">2016-01-21T14:57:00Z</dcterms:modified>
</cp:coreProperties>
</file>