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F6" w:rsidRPr="00A45D71" w:rsidRDefault="000057F6" w:rsidP="000057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7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5720C4AE" wp14:editId="1F263E20">
            <wp:simplePos x="0" y="0"/>
            <wp:positionH relativeFrom="column">
              <wp:posOffset>-640715</wp:posOffset>
            </wp:positionH>
            <wp:positionV relativeFrom="paragraph">
              <wp:posOffset>-222885</wp:posOffset>
            </wp:positionV>
            <wp:extent cx="2839720" cy="577215"/>
            <wp:effectExtent l="0" t="0" r="0" b="0"/>
            <wp:wrapSquare wrapText="bothSides"/>
            <wp:docPr id="2" name="Slika 2" descr="Vidi izvornu sl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i izvornu slik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5D71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192A0F38" wp14:editId="7D9696A8">
            <wp:simplePos x="0" y="0"/>
            <wp:positionH relativeFrom="column">
              <wp:posOffset>4904105</wp:posOffset>
            </wp:positionH>
            <wp:positionV relativeFrom="paragraph">
              <wp:posOffset>-545465</wp:posOffset>
            </wp:positionV>
            <wp:extent cx="1454150" cy="149479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1219-WA00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7F6" w:rsidRPr="00A45D71" w:rsidRDefault="000057F6" w:rsidP="000057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7F6" w:rsidRPr="00A45D71" w:rsidRDefault="000057F6" w:rsidP="000057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7F6" w:rsidRPr="00A45D71" w:rsidRDefault="000057F6" w:rsidP="000057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7F6" w:rsidRPr="00A45D71" w:rsidRDefault="000057F6" w:rsidP="000057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7F6" w:rsidRPr="00A45D71" w:rsidRDefault="000057F6" w:rsidP="000057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7F6" w:rsidRPr="00A45D71" w:rsidRDefault="000057F6" w:rsidP="000057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71">
        <w:rPr>
          <w:rFonts w:ascii="Times New Roman" w:hAnsi="Times New Roman" w:cs="Times New Roman"/>
          <w:b/>
          <w:sz w:val="24"/>
          <w:szCs w:val="24"/>
        </w:rPr>
        <w:t>DNEVNIK AKTIVNOSTI</w:t>
      </w:r>
    </w:p>
    <w:p w:rsidR="000057F6" w:rsidRPr="00A45D71" w:rsidRDefault="000057F6" w:rsidP="000057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7F6" w:rsidRPr="00A45D71" w:rsidRDefault="000057F6" w:rsidP="000057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5D71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A45D71">
        <w:rPr>
          <w:rFonts w:ascii="Times New Roman" w:hAnsi="Times New Roman" w:cs="Times New Roman"/>
          <w:b/>
          <w:sz w:val="24"/>
          <w:szCs w:val="24"/>
        </w:rPr>
        <w:t xml:space="preserve"> +KA2 projekt: Exchange od </w:t>
      </w:r>
      <w:proofErr w:type="spellStart"/>
      <w:r w:rsidRPr="00A45D71">
        <w:rPr>
          <w:rFonts w:ascii="Times New Roman" w:hAnsi="Times New Roman" w:cs="Times New Roman"/>
          <w:b/>
          <w:sz w:val="24"/>
          <w:szCs w:val="24"/>
        </w:rPr>
        <w:t>Good</w:t>
      </w:r>
      <w:proofErr w:type="spellEnd"/>
      <w:r w:rsidRPr="00A45D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5D71">
        <w:rPr>
          <w:rFonts w:ascii="Times New Roman" w:hAnsi="Times New Roman" w:cs="Times New Roman"/>
          <w:b/>
          <w:sz w:val="24"/>
          <w:szCs w:val="24"/>
        </w:rPr>
        <w:t>Practices</w:t>
      </w:r>
      <w:proofErr w:type="spellEnd"/>
    </w:p>
    <w:p w:rsidR="000057F6" w:rsidRPr="00A45D71" w:rsidRDefault="000057F6" w:rsidP="000057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71">
        <w:rPr>
          <w:rFonts w:ascii="Times New Roman" w:hAnsi="Times New Roman" w:cs="Times New Roman"/>
          <w:b/>
          <w:sz w:val="24"/>
          <w:szCs w:val="24"/>
        </w:rPr>
        <w:t>STRONGER SCHOOLS WITH 21st CENTURY SKILLS</w:t>
      </w:r>
    </w:p>
    <w:p w:rsidR="000057F6" w:rsidRPr="00A45D71" w:rsidRDefault="000057F6" w:rsidP="000057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7F6" w:rsidRPr="00A45D71" w:rsidRDefault="000057F6" w:rsidP="000057F6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7F6" w:rsidRPr="00A45D71" w:rsidRDefault="000057F6" w:rsidP="000057F6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</w:p>
    <w:bookmarkEnd w:id="0"/>
    <w:p w:rsidR="000057F6" w:rsidRPr="00A45D71" w:rsidRDefault="000057F6" w:rsidP="000057F6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  <w:r>
        <w:rPr>
          <w:color w:val="40444F"/>
        </w:rPr>
        <w:t>Vrijeme održavanja: 13. lipnja - 17. lipnja 2022</w:t>
      </w:r>
      <w:r w:rsidRPr="00A45D71">
        <w:rPr>
          <w:color w:val="40444F"/>
        </w:rPr>
        <w:t>.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  <w:r>
        <w:rPr>
          <w:color w:val="40444F"/>
        </w:rPr>
        <w:t xml:space="preserve">Mjesto održavanja: </w:t>
      </w:r>
      <w:proofErr w:type="spellStart"/>
      <w:r>
        <w:rPr>
          <w:color w:val="40444F"/>
        </w:rPr>
        <w:t>Usak</w:t>
      </w:r>
      <w:proofErr w:type="spellEnd"/>
      <w:r>
        <w:rPr>
          <w:color w:val="40444F"/>
        </w:rPr>
        <w:t>, Turska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  <w:r w:rsidRPr="00A45D71">
        <w:rPr>
          <w:color w:val="40444F"/>
        </w:rPr>
        <w:t>Zemlja-prijavitelj projekta: Italija</w:t>
      </w:r>
    </w:p>
    <w:p w:rsidR="000057F6" w:rsidRDefault="000057F6" w:rsidP="000057F6">
      <w:pPr>
        <w:spacing w:line="480" w:lineRule="auto"/>
        <w:rPr>
          <w:rFonts w:ascii="Times New Roman" w:eastAsia="Times New Roman" w:hAnsi="Times New Roman" w:cs="Times New Roman"/>
          <w:color w:val="40444F"/>
          <w:sz w:val="24"/>
          <w:szCs w:val="24"/>
          <w:lang w:eastAsia="hr-HR"/>
        </w:rPr>
      </w:pPr>
    </w:p>
    <w:p w:rsidR="000057F6" w:rsidRPr="00A45D71" w:rsidRDefault="000057F6" w:rsidP="000057F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45D71">
        <w:rPr>
          <w:rFonts w:ascii="Times New Roman" w:hAnsi="Times New Roman" w:cs="Times New Roman"/>
          <w:b/>
          <w:sz w:val="24"/>
          <w:szCs w:val="24"/>
        </w:rPr>
        <w:lastRenderedPageBreak/>
        <w:t>O PROJEKTU: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  <w:r w:rsidRPr="00A45D71">
        <w:t>U projektu „</w:t>
      </w:r>
      <w:r w:rsidRPr="00A45D71">
        <w:rPr>
          <w:b/>
        </w:rPr>
        <w:t>STRONGER SCHOOLS WITH 21st CENTURY SKILLS</w:t>
      </w:r>
      <w:r w:rsidRPr="00A45D71">
        <w:t xml:space="preserve">“ sudjeluju slijedeće zemlje: Italija, Bugarska, Latvija, Turska i Hrvatska. Cilj projekta je </w:t>
      </w:r>
      <w:r w:rsidRPr="00A45D71">
        <w:rPr>
          <w:color w:val="40444F"/>
        </w:rPr>
        <w:t>obrazovati i osnažiti učitelje u primjeni suvremenih metoda poučavanja koje će učenicima omogućiti stjecanje vještina za 21. stoljeće. U svim partnerskim zemljama (Italija, Latvija, Turska, Bugarska i Hrvatska) uočeni su isti problemi u školskom sustavu:</w:t>
      </w:r>
    </w:p>
    <w:p w:rsidR="000057F6" w:rsidRPr="00A45D71" w:rsidRDefault="000057F6" w:rsidP="000057F6">
      <w:pPr>
        <w:pStyle w:val="needsclick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nezanimljiva obrada lekcija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:rsidR="000057F6" w:rsidRPr="00A45D71" w:rsidRDefault="000057F6" w:rsidP="000057F6">
      <w:pPr>
        <w:pStyle w:val="needsclick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 xml:space="preserve">poteškoće u osiguravanju kontinuiteta učenja i razvijanja vještina </w:t>
      </w:r>
      <w:proofErr w:type="spellStart"/>
      <w:r w:rsidRPr="00A45D71">
        <w:rPr>
          <w:color w:val="40444F"/>
        </w:rPr>
        <w:t>cjeloživotnog</w:t>
      </w:r>
      <w:proofErr w:type="spellEnd"/>
      <w:r w:rsidRPr="00A45D71">
        <w:rPr>
          <w:color w:val="40444F"/>
        </w:rPr>
        <w:t xml:space="preserve"> učenja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:rsidR="000057F6" w:rsidRPr="00A45D71" w:rsidRDefault="000057F6" w:rsidP="000057F6">
      <w:pPr>
        <w:pStyle w:val="needsclick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zanemarivanje individualnih razlika u interesima i sposobnostima učenika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:rsidR="000057F6" w:rsidRPr="00A45D71" w:rsidRDefault="000057F6" w:rsidP="000057F6">
      <w:pPr>
        <w:pStyle w:val="needsclick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 xml:space="preserve">nedovoljna kreativnost učenika, nedostatak kritičkog mišljenja i vještina 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>
        <w:rPr>
          <w:color w:val="40444F"/>
        </w:rPr>
        <w:t xml:space="preserve">            </w:t>
      </w:r>
      <w:r w:rsidRPr="00A45D71">
        <w:rPr>
          <w:color w:val="40444F"/>
        </w:rPr>
        <w:t>rješavanja problema, nerazvijene socijalne vještine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:rsidR="000057F6" w:rsidRPr="00A45D71" w:rsidRDefault="000057F6" w:rsidP="000057F6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nedovoljna digitalna i medijska pismenost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:rsidR="000057F6" w:rsidRDefault="000057F6" w:rsidP="000057F6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  <w:r w:rsidRPr="00A45D71">
        <w:rPr>
          <w:color w:val="40444F"/>
        </w:rPr>
        <w:t xml:space="preserve">Ovim se projektom žele osuvremeniti metode i vještine poučavanja dijeljenjem primjera dobre prakse kako bi se povećala motivacija učenika za učenje. 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480" w:lineRule="auto"/>
        <w:textAlignment w:val="baseline"/>
        <w:rPr>
          <w:color w:val="40444F"/>
        </w:rPr>
      </w:pPr>
      <w:r w:rsidRPr="00A45D71">
        <w:rPr>
          <w:color w:val="40444F"/>
        </w:rPr>
        <w:t>Očekivani rezultati nakon provođenja projekta su:</w:t>
      </w:r>
    </w:p>
    <w:p w:rsidR="000057F6" w:rsidRPr="00A45D71" w:rsidRDefault="000057F6" w:rsidP="000057F6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pripremljeni obrazovni program za razvoj učenika i učitelja u području digitalne i medijske pismenosti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:rsidR="000057F6" w:rsidRPr="00A45D71" w:rsidRDefault="000057F6" w:rsidP="000057F6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veće kompetencije u poučavanju učitelja koji rade s učenicima različitih interesa, sposobnosti i vještina prema europskim normama i kriterijima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:rsidR="000057F6" w:rsidRDefault="000057F6" w:rsidP="000057F6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spriječiti rano napuštanje škole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:rsidR="000057F6" w:rsidRPr="00A45D71" w:rsidRDefault="000057F6" w:rsidP="000057F6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smanjiti stopu izostanaka naših učenika za 5% u prvoj godini i 10% u drugoj godini povećavanjem motivacije za učenje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:rsidR="000057F6" w:rsidRPr="00A45D71" w:rsidRDefault="000057F6" w:rsidP="000057F6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smanjiti stopu ranog napuštanja škole za 10%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:rsidR="000057F6" w:rsidRPr="00A45D71" w:rsidRDefault="000057F6" w:rsidP="000057F6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t>imati školu sa sretnim učenicima i učiteljima stvaranjem pozitivne školske klime</w:t>
      </w:r>
    </w:p>
    <w:p w:rsidR="000057F6" w:rsidRPr="00A45D71" w:rsidRDefault="000057F6" w:rsidP="000057F6">
      <w:pPr>
        <w:pStyle w:val="needsclick"/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</w:p>
    <w:p w:rsidR="000057F6" w:rsidRPr="00A45D71" w:rsidRDefault="000057F6" w:rsidP="000057F6">
      <w:pPr>
        <w:pStyle w:val="needsclick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40444F"/>
        </w:rPr>
      </w:pPr>
      <w:r w:rsidRPr="00A45D71">
        <w:rPr>
          <w:color w:val="40444F"/>
        </w:rPr>
        <w:lastRenderedPageBreak/>
        <w:t xml:space="preserve">pružiti učenicima mogućnost individualnog i grupnog savjetovanja o pitanjima kao što su učinkovito učenje, ispitna </w:t>
      </w:r>
      <w:proofErr w:type="spellStart"/>
      <w:r w:rsidRPr="00A45D71">
        <w:rPr>
          <w:color w:val="40444F"/>
        </w:rPr>
        <w:t>anksioznost..</w:t>
      </w:r>
      <w:proofErr w:type="spellEnd"/>
      <w:r w:rsidRPr="00A45D71">
        <w:rPr>
          <w:color w:val="40444F"/>
        </w:rPr>
        <w:t>.</w:t>
      </w:r>
    </w:p>
    <w:p w:rsidR="000057F6" w:rsidRPr="00A45D71" w:rsidRDefault="000057F6" w:rsidP="000057F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057F6" w:rsidRDefault="000057F6" w:rsidP="000057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</w:t>
      </w:r>
      <w:r w:rsidRPr="006A7124">
        <w:rPr>
          <w:rFonts w:ascii="Times New Roman" w:hAnsi="Times New Roman" w:cs="Times New Roman"/>
          <w:sz w:val="24"/>
          <w:szCs w:val="24"/>
        </w:rPr>
        <w:t xml:space="preserve"> mobilnost u sklopu projekta održavala</w:t>
      </w:r>
      <w:r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>
        <w:rPr>
          <w:rFonts w:ascii="Times New Roman" w:hAnsi="Times New Roman" w:cs="Times New Roman"/>
          <w:sz w:val="24"/>
          <w:szCs w:val="24"/>
        </w:rPr>
        <w:t>Usaku</w:t>
      </w:r>
      <w:proofErr w:type="spellEnd"/>
      <w:r>
        <w:rPr>
          <w:rFonts w:ascii="Times New Roman" w:hAnsi="Times New Roman" w:cs="Times New Roman"/>
          <w:sz w:val="24"/>
          <w:szCs w:val="24"/>
        </w:rPr>
        <w:t>, Turskoj od 13. lipnja do 17. lipnja 2022. Ciljana tema</w:t>
      </w:r>
      <w:r w:rsidRPr="006A7124">
        <w:rPr>
          <w:rFonts w:ascii="Times New Roman" w:hAnsi="Times New Roman" w:cs="Times New Roman"/>
          <w:sz w:val="24"/>
          <w:szCs w:val="24"/>
        </w:rPr>
        <w:t xml:space="preserve"> mobilnosti jest: </w:t>
      </w:r>
      <w:r w:rsidRPr="000057F6">
        <w:rPr>
          <w:rFonts w:ascii="Times New Roman" w:hAnsi="Times New Roman" w:cs="Times New Roman"/>
          <w:i/>
          <w:sz w:val="24"/>
          <w:szCs w:val="24"/>
        </w:rPr>
        <w:t>"Korištenje tehnologije za budućnost - medij i digitalna pismenost"</w:t>
      </w:r>
      <w:r w:rsidRPr="006A71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Obrada navedene teme provela se kroz upoznavanje sa turskim </w:t>
      </w:r>
      <w:r w:rsidR="00D906EE">
        <w:rPr>
          <w:rFonts w:ascii="Times New Roman" w:hAnsi="Times New Roman" w:cs="Times New Roman"/>
          <w:sz w:val="24"/>
          <w:szCs w:val="24"/>
        </w:rPr>
        <w:t>školskim sustavom, praktičnim radom s učenicima škole „</w:t>
      </w:r>
      <w:proofErr w:type="spellStart"/>
      <w:r w:rsidR="00D906EE" w:rsidRPr="00D906EE">
        <w:rPr>
          <w:rFonts w:ascii="Times New Roman" w:hAnsi="Times New Roman" w:cs="Times New Roman"/>
          <w:sz w:val="24"/>
          <w:szCs w:val="24"/>
        </w:rPr>
        <w:t>Avgan</w:t>
      </w:r>
      <w:proofErr w:type="spellEnd"/>
      <w:r w:rsidR="00D906EE" w:rsidRPr="00D9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6EE" w:rsidRPr="00D906EE">
        <w:rPr>
          <w:rFonts w:ascii="Times New Roman" w:hAnsi="Times New Roman" w:cs="Times New Roman"/>
          <w:sz w:val="24"/>
          <w:szCs w:val="24"/>
        </w:rPr>
        <w:t>Ortaokulu</w:t>
      </w:r>
      <w:proofErr w:type="spellEnd"/>
      <w:r w:rsidR="00D906EE">
        <w:rPr>
          <w:rFonts w:ascii="Times New Roman" w:hAnsi="Times New Roman" w:cs="Times New Roman"/>
          <w:sz w:val="24"/>
          <w:szCs w:val="24"/>
        </w:rPr>
        <w:t>“</w:t>
      </w:r>
      <w:r w:rsidR="00C577DD">
        <w:rPr>
          <w:rFonts w:ascii="Times New Roman" w:hAnsi="Times New Roman" w:cs="Times New Roman"/>
          <w:sz w:val="24"/>
          <w:szCs w:val="24"/>
        </w:rPr>
        <w:t xml:space="preserve"> i upoznavanje s digitalnim alatima u nastavi. Domaćini su nas kroz aktivnosti podučili praktičnoj primjeni čestih digitalnih alata u nastavi. Slijedeći dan svaka zemlja imala je priliku upoznati druge sudionike s najčešće korištenim digitalnim alatima u njihovim školama. Da bi se provjerila uspješnost mobilnosti prvi i zadnji dan sudionici su rješavali ispit LTT, kojim se ispituje znanje o digitalnoj pismenosti u nastavi.</w:t>
      </w:r>
    </w:p>
    <w:p w:rsidR="000057F6" w:rsidRDefault="000057F6" w:rsidP="000057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57F6" w:rsidRPr="00A45D71" w:rsidRDefault="000057F6" w:rsidP="000057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5D71">
        <w:rPr>
          <w:rFonts w:ascii="Times New Roman" w:hAnsi="Times New Roman" w:cs="Times New Roman"/>
          <w:b/>
          <w:sz w:val="24"/>
          <w:szCs w:val="24"/>
        </w:rPr>
        <w:t>Dnevnik aktivnosti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57F6" w:rsidRPr="00A45D71" w:rsidRDefault="000057F6" w:rsidP="000057F6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5D71">
        <w:rPr>
          <w:rFonts w:ascii="Times New Roman" w:hAnsi="Times New Roman" w:cs="Times New Roman"/>
          <w:sz w:val="24"/>
          <w:szCs w:val="24"/>
          <w:u w:val="single"/>
        </w:rPr>
        <w:t xml:space="preserve">Prvi dan </w:t>
      </w: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  <w:r w:rsidRPr="00450736">
        <w:rPr>
          <w:color w:val="40444F"/>
        </w:rPr>
        <w:t>1.    </w:t>
      </w:r>
      <w:r w:rsidRPr="00450736">
        <w:rPr>
          <w:color w:val="40444F"/>
          <w:bdr w:val="none" w:sz="0" w:space="0" w:color="auto" w:frame="1"/>
        </w:rPr>
        <w:t>Doček dobrodošlice</w:t>
      </w: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  <w:r w:rsidRPr="00450736">
        <w:rPr>
          <w:color w:val="40444F"/>
        </w:rPr>
        <w:t>-       uvodne riječi ravnatelja škole i upoznavanje sa turskim školskim sustavom</w:t>
      </w: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  <w:r w:rsidRPr="00450736">
        <w:rPr>
          <w:color w:val="40444F"/>
        </w:rPr>
        <w:t>-       folklorna plesna izvedba učenika i dječji zbor</w:t>
      </w: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</w:p>
    <w:p w:rsidR="00450736" w:rsidRDefault="00450736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  <w:r w:rsidRPr="00450736">
        <w:rPr>
          <w:color w:val="40444F"/>
        </w:rPr>
        <w:t>2.    </w:t>
      </w:r>
      <w:r w:rsidRPr="00450736">
        <w:rPr>
          <w:color w:val="40444F"/>
          <w:bdr w:val="none" w:sz="0" w:space="0" w:color="auto" w:frame="1"/>
        </w:rPr>
        <w:t xml:space="preserve">Razgledavanje kompleksa škole </w:t>
      </w:r>
      <w:r w:rsidR="004D41B1">
        <w:t>„</w:t>
      </w:r>
      <w:proofErr w:type="spellStart"/>
      <w:r w:rsidR="004D41B1" w:rsidRPr="00D906EE">
        <w:t>Avgan</w:t>
      </w:r>
      <w:proofErr w:type="spellEnd"/>
      <w:r w:rsidR="004D41B1" w:rsidRPr="00D906EE">
        <w:t xml:space="preserve"> </w:t>
      </w:r>
      <w:proofErr w:type="spellStart"/>
      <w:r w:rsidR="004D41B1" w:rsidRPr="00D906EE">
        <w:t>Ortaokulu</w:t>
      </w:r>
      <w:proofErr w:type="spellEnd"/>
      <w:r w:rsidR="004D41B1">
        <w:t xml:space="preserve">“ </w:t>
      </w:r>
      <w:r w:rsidR="004D41B1">
        <w:t xml:space="preserve"> </w:t>
      </w:r>
      <w:r w:rsidRPr="00450736">
        <w:rPr>
          <w:color w:val="40444F"/>
          <w:bdr w:val="none" w:sz="0" w:space="0" w:color="auto" w:frame="1"/>
        </w:rPr>
        <w:t>(</w:t>
      </w:r>
      <w:proofErr w:type="spellStart"/>
      <w:r w:rsidRPr="00450736">
        <w:rPr>
          <w:color w:val="40444F"/>
          <w:bdr w:val="none" w:sz="0" w:space="0" w:color="auto" w:frame="1"/>
        </w:rPr>
        <w:t>Preschool</w:t>
      </w:r>
      <w:proofErr w:type="spellEnd"/>
      <w:r w:rsidRPr="00450736">
        <w:rPr>
          <w:color w:val="40444F"/>
          <w:bdr w:val="none" w:sz="0" w:space="0" w:color="auto" w:frame="1"/>
        </w:rPr>
        <w:t xml:space="preserve"> </w:t>
      </w:r>
      <w:proofErr w:type="spellStart"/>
      <w:r w:rsidRPr="00450736">
        <w:rPr>
          <w:color w:val="40444F"/>
          <w:bdr w:val="none" w:sz="0" w:space="0" w:color="auto" w:frame="1"/>
        </w:rPr>
        <w:t>and</w:t>
      </w:r>
      <w:proofErr w:type="spellEnd"/>
      <w:r w:rsidRPr="00450736">
        <w:rPr>
          <w:color w:val="40444F"/>
          <w:bdr w:val="none" w:sz="0" w:space="0" w:color="auto" w:frame="1"/>
        </w:rPr>
        <w:t xml:space="preserve"> </w:t>
      </w:r>
      <w:proofErr w:type="spellStart"/>
      <w:r w:rsidRPr="00450736">
        <w:rPr>
          <w:color w:val="40444F"/>
          <w:bdr w:val="none" w:sz="0" w:space="0" w:color="auto" w:frame="1"/>
        </w:rPr>
        <w:t>Primary</w:t>
      </w:r>
      <w:proofErr w:type="spellEnd"/>
      <w:r w:rsidRPr="00450736">
        <w:rPr>
          <w:color w:val="40444F"/>
          <w:bdr w:val="none" w:sz="0" w:space="0" w:color="auto" w:frame="1"/>
        </w:rPr>
        <w:t xml:space="preserve"> </w:t>
      </w:r>
      <w:proofErr w:type="spellStart"/>
      <w:r w:rsidRPr="00450736">
        <w:rPr>
          <w:color w:val="40444F"/>
          <w:bdr w:val="none" w:sz="0" w:space="0" w:color="auto" w:frame="1"/>
        </w:rPr>
        <w:t>school</w:t>
      </w:r>
      <w:proofErr w:type="spellEnd"/>
      <w:r w:rsidRPr="00450736">
        <w:rPr>
          <w:color w:val="40444F"/>
          <w:bdr w:val="none" w:sz="0" w:space="0" w:color="auto" w:frame="1"/>
        </w:rPr>
        <w:t>)</w:t>
      </w:r>
      <w:r w:rsidR="004D41B1">
        <w:rPr>
          <w:color w:val="40444F"/>
          <w:bdr w:val="none" w:sz="0" w:space="0" w:color="auto" w:frame="1"/>
        </w:rPr>
        <w:t xml:space="preserve"> </w:t>
      </w: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</w:p>
    <w:p w:rsidR="00450736" w:rsidRDefault="00450736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  <w:r w:rsidRPr="00450736">
        <w:rPr>
          <w:color w:val="40444F"/>
        </w:rPr>
        <w:t>3.    </w:t>
      </w:r>
      <w:r w:rsidRPr="00450736">
        <w:rPr>
          <w:color w:val="40444F"/>
          <w:bdr w:val="none" w:sz="0" w:space="0" w:color="auto" w:frame="1"/>
        </w:rPr>
        <w:t>Upoznavanje sa digitalnim materijalima u nastavi</w:t>
      </w: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  <w:r w:rsidRPr="00450736">
        <w:rPr>
          <w:color w:val="40444F"/>
        </w:rPr>
        <w:t>-       prezentacija o školi i ciljevima ove mobilnosti</w:t>
      </w: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  <w:r w:rsidRPr="00450736">
        <w:rPr>
          <w:color w:val="40444F"/>
        </w:rPr>
        <w:t>-       prezentacija „</w:t>
      </w:r>
      <w:proofErr w:type="spellStart"/>
      <w:r w:rsidRPr="00450736">
        <w:rPr>
          <w:color w:val="40444F"/>
        </w:rPr>
        <w:t>Media</w:t>
      </w:r>
      <w:proofErr w:type="spellEnd"/>
      <w:r w:rsidRPr="00450736">
        <w:rPr>
          <w:color w:val="40444F"/>
        </w:rPr>
        <w:t xml:space="preserve"> </w:t>
      </w:r>
      <w:proofErr w:type="spellStart"/>
      <w:r w:rsidRPr="00450736">
        <w:rPr>
          <w:color w:val="40444F"/>
        </w:rPr>
        <w:t>and</w:t>
      </w:r>
      <w:proofErr w:type="spellEnd"/>
      <w:r w:rsidRPr="00450736">
        <w:rPr>
          <w:color w:val="40444F"/>
        </w:rPr>
        <w:t xml:space="preserve"> </w:t>
      </w:r>
      <w:proofErr w:type="spellStart"/>
      <w:r w:rsidRPr="00450736">
        <w:rPr>
          <w:color w:val="40444F"/>
        </w:rPr>
        <w:t>digital</w:t>
      </w:r>
      <w:proofErr w:type="spellEnd"/>
      <w:r w:rsidRPr="00450736">
        <w:rPr>
          <w:color w:val="40444F"/>
        </w:rPr>
        <w:t xml:space="preserve"> </w:t>
      </w:r>
      <w:proofErr w:type="spellStart"/>
      <w:r w:rsidRPr="00450736">
        <w:rPr>
          <w:color w:val="40444F"/>
        </w:rPr>
        <w:t>Literacy</w:t>
      </w:r>
      <w:proofErr w:type="spellEnd"/>
      <w:r w:rsidRPr="00450736">
        <w:rPr>
          <w:color w:val="40444F"/>
        </w:rPr>
        <w:t>“</w:t>
      </w: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  <w:r w:rsidRPr="00450736">
        <w:rPr>
          <w:color w:val="40444F"/>
        </w:rPr>
        <w:t>-       uvodni ispit o predznanju sudionika o LTT</w:t>
      </w: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</w:p>
    <w:p w:rsidR="00450736" w:rsidRDefault="00450736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  <w:r w:rsidRPr="00450736">
        <w:rPr>
          <w:color w:val="40444F"/>
        </w:rPr>
        <w:t>4.  </w:t>
      </w:r>
      <w:r w:rsidRPr="00450736">
        <w:rPr>
          <w:color w:val="40444F"/>
          <w:bdr w:val="none" w:sz="0" w:space="0" w:color="auto" w:frame="1"/>
        </w:rPr>
        <w:t>Kreativne aktivnosti u školi</w:t>
      </w: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  <w:r w:rsidRPr="00450736">
        <w:rPr>
          <w:color w:val="40444F"/>
        </w:rPr>
        <w:t>-   ostavljanje otiska vlastite ruke na spomen zidu „</w:t>
      </w:r>
      <w:proofErr w:type="spellStart"/>
      <w:r w:rsidRPr="00450736">
        <w:rPr>
          <w:color w:val="40444F"/>
        </w:rPr>
        <w:t>Erasmus</w:t>
      </w:r>
      <w:proofErr w:type="spellEnd"/>
      <w:r w:rsidRPr="00450736">
        <w:rPr>
          <w:color w:val="40444F"/>
        </w:rPr>
        <w:t xml:space="preserve"> </w:t>
      </w:r>
      <w:proofErr w:type="spellStart"/>
      <w:r w:rsidRPr="00450736">
        <w:rPr>
          <w:color w:val="40444F"/>
        </w:rPr>
        <w:t>Memory</w:t>
      </w:r>
      <w:proofErr w:type="spellEnd"/>
      <w:r w:rsidRPr="00450736">
        <w:rPr>
          <w:color w:val="40444F"/>
        </w:rPr>
        <w:t xml:space="preserve"> </w:t>
      </w:r>
      <w:proofErr w:type="spellStart"/>
      <w:r w:rsidRPr="00450736">
        <w:rPr>
          <w:color w:val="40444F"/>
        </w:rPr>
        <w:t>Wall</w:t>
      </w:r>
      <w:proofErr w:type="spellEnd"/>
      <w:r w:rsidRPr="00450736">
        <w:rPr>
          <w:color w:val="40444F"/>
        </w:rPr>
        <w:t>“</w:t>
      </w: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  <w:r w:rsidRPr="00450736">
        <w:rPr>
          <w:color w:val="40444F"/>
        </w:rPr>
        <w:t xml:space="preserve">-   pouka o tradicionalnom turskom načinu oslikavanja „EBRU“ te pojedinačna izrada </w:t>
      </w:r>
      <w:proofErr w:type="spellStart"/>
      <w:r w:rsidRPr="00450736">
        <w:rPr>
          <w:color w:val="40444F"/>
        </w:rPr>
        <w:t>označnika</w:t>
      </w:r>
      <w:proofErr w:type="spellEnd"/>
      <w:r w:rsidRPr="00450736">
        <w:rPr>
          <w:color w:val="40444F"/>
        </w:rPr>
        <w:t xml:space="preserve"> za knjige</w:t>
      </w: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  <w:r w:rsidRPr="00450736">
        <w:rPr>
          <w:color w:val="40444F"/>
        </w:rPr>
        <w:t>5.   </w:t>
      </w:r>
      <w:r w:rsidRPr="00450736">
        <w:rPr>
          <w:color w:val="40444F"/>
          <w:bdr w:val="none" w:sz="0" w:space="0" w:color="auto" w:frame="1"/>
        </w:rPr>
        <w:t> Razgledavanje grada i posjet muzeju</w:t>
      </w: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  <w:r w:rsidRPr="00450736">
        <w:rPr>
          <w:color w:val="40444F"/>
        </w:rPr>
        <w:t>-   posjet gradskom povijesnom muzeju</w:t>
      </w: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  <w:r w:rsidRPr="00450736">
        <w:rPr>
          <w:color w:val="40444F"/>
        </w:rPr>
        <w:t>-   posjet tradicionalnoj radionici za izradu turskih sagova</w:t>
      </w: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</w:p>
    <w:p w:rsidR="00450736" w:rsidRDefault="00450736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bdr w:val="none" w:sz="0" w:space="0" w:color="auto" w:frame="1"/>
        </w:rPr>
      </w:pPr>
    </w:p>
    <w:p w:rsidR="00450736" w:rsidRDefault="00450736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bdr w:val="none" w:sz="0" w:space="0" w:color="auto" w:frame="1"/>
        </w:rPr>
      </w:pPr>
    </w:p>
    <w:p w:rsidR="00C577DD" w:rsidRPr="00450736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</w:rPr>
      </w:pPr>
      <w:r w:rsidRPr="00450736">
        <w:rPr>
          <w:color w:val="40444F"/>
          <w:bdr w:val="none" w:sz="0" w:space="0" w:color="auto" w:frame="1"/>
        </w:rPr>
        <w:t>6.    Zajednička tradicionalna turska večera uz turski folklorni ples</w:t>
      </w:r>
    </w:p>
    <w:p w:rsidR="00C577DD" w:rsidRPr="00C577DD" w:rsidRDefault="00C577DD" w:rsidP="00C577DD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</w:p>
    <w:p w:rsidR="000057F6" w:rsidRDefault="000057F6" w:rsidP="000057F6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0057F6" w:rsidRDefault="000057F6" w:rsidP="000057F6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0057F6" w:rsidRPr="00A45D71" w:rsidRDefault="000057F6" w:rsidP="000057F6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45D71">
        <w:rPr>
          <w:rFonts w:ascii="Times New Roman" w:hAnsi="Times New Roman" w:cs="Times New Roman"/>
          <w:sz w:val="24"/>
          <w:szCs w:val="24"/>
          <w:u w:val="single"/>
        </w:rPr>
        <w:t>Drugi dan</w:t>
      </w:r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  <w:r>
        <w:rPr>
          <w:rFonts w:ascii="Open Sans" w:hAnsi="Open Sans"/>
          <w:color w:val="40444F"/>
          <w:sz w:val="27"/>
          <w:szCs w:val="27"/>
        </w:rPr>
        <w:br/>
      </w:r>
      <w:r w:rsidRPr="00450736">
        <w:rPr>
          <w:color w:val="40444F"/>
          <w:szCs w:val="27"/>
        </w:rPr>
        <w:t>1.   </w:t>
      </w:r>
      <w:r w:rsidRPr="00450736">
        <w:rPr>
          <w:color w:val="40444F"/>
          <w:szCs w:val="27"/>
          <w:bdr w:val="none" w:sz="0" w:space="0" w:color="auto" w:frame="1"/>
        </w:rPr>
        <w:t> Posjet škola</w:t>
      </w:r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  <w:r w:rsidRPr="00450736">
        <w:rPr>
          <w:color w:val="40444F"/>
          <w:szCs w:val="27"/>
        </w:rPr>
        <w:t xml:space="preserve">-       Pojedinačno izlaganje partnerskih zemalja o upotrebi internetskih pomagala u edukaciji (web 2.0 </w:t>
      </w:r>
      <w:proofErr w:type="spellStart"/>
      <w:r w:rsidRPr="00450736">
        <w:rPr>
          <w:color w:val="40444F"/>
          <w:szCs w:val="27"/>
        </w:rPr>
        <w:t>tools</w:t>
      </w:r>
      <w:proofErr w:type="spellEnd"/>
      <w:r w:rsidRPr="00450736">
        <w:rPr>
          <w:color w:val="40444F"/>
          <w:szCs w:val="27"/>
        </w:rPr>
        <w:t>)</w:t>
      </w:r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  <w:r w:rsidRPr="00450736">
        <w:rPr>
          <w:color w:val="40444F"/>
          <w:szCs w:val="27"/>
        </w:rPr>
        <w:t xml:space="preserve">-       Sudjelovanje u znanstvenom školskom sajmu iz prirodnih predmeta ( TUBITAK 4006 </w:t>
      </w:r>
      <w:proofErr w:type="spellStart"/>
      <w:r w:rsidRPr="00450736">
        <w:rPr>
          <w:color w:val="40444F"/>
          <w:szCs w:val="27"/>
        </w:rPr>
        <w:t>Science</w:t>
      </w:r>
      <w:proofErr w:type="spellEnd"/>
      <w:r w:rsidRPr="00450736">
        <w:rPr>
          <w:color w:val="40444F"/>
          <w:szCs w:val="27"/>
        </w:rPr>
        <w:t xml:space="preserve"> </w:t>
      </w:r>
      <w:proofErr w:type="spellStart"/>
      <w:r w:rsidRPr="00450736">
        <w:rPr>
          <w:color w:val="40444F"/>
          <w:szCs w:val="27"/>
        </w:rPr>
        <w:t>Fairs</w:t>
      </w:r>
      <w:proofErr w:type="spellEnd"/>
      <w:r w:rsidRPr="00450736">
        <w:rPr>
          <w:color w:val="40444F"/>
          <w:szCs w:val="27"/>
        </w:rPr>
        <w:t>)</w:t>
      </w:r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  <w:r w:rsidRPr="00450736">
        <w:rPr>
          <w:color w:val="40444F"/>
          <w:szCs w:val="27"/>
        </w:rPr>
        <w:t>-       Učenička izvedba narodnih plesova i pjesama u narodnim nošnjama</w:t>
      </w:r>
    </w:p>
    <w:p w:rsid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  <w:r w:rsidRPr="00450736">
        <w:rPr>
          <w:color w:val="40444F"/>
          <w:szCs w:val="27"/>
        </w:rPr>
        <w:t xml:space="preserve">-       Upoznavanje sa izradom i kušanje narodnog turskog jela </w:t>
      </w:r>
      <w:proofErr w:type="spellStart"/>
      <w:r w:rsidRPr="00450736">
        <w:rPr>
          <w:color w:val="40444F"/>
          <w:szCs w:val="27"/>
        </w:rPr>
        <w:t>oklave</w:t>
      </w:r>
      <w:proofErr w:type="spellEnd"/>
    </w:p>
    <w:p w:rsid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  <w:r w:rsidRPr="00450736">
        <w:rPr>
          <w:color w:val="40444F"/>
          <w:szCs w:val="27"/>
        </w:rPr>
        <w:t>2.    </w:t>
      </w:r>
      <w:r w:rsidRPr="00450736">
        <w:rPr>
          <w:color w:val="40444F"/>
          <w:szCs w:val="27"/>
          <w:bdr w:val="none" w:sz="0" w:space="0" w:color="auto" w:frame="1"/>
        </w:rPr>
        <w:t>Razgledavanje gradske okolice</w:t>
      </w:r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  <w:r w:rsidRPr="00450736">
        <w:rPr>
          <w:color w:val="40444F"/>
          <w:szCs w:val="27"/>
        </w:rPr>
        <w:t xml:space="preserve">-   pojest kanjonu </w:t>
      </w:r>
      <w:proofErr w:type="spellStart"/>
      <w:r w:rsidRPr="00450736">
        <w:rPr>
          <w:color w:val="40444F"/>
          <w:szCs w:val="27"/>
        </w:rPr>
        <w:t>Ulubey</w:t>
      </w:r>
      <w:proofErr w:type="spellEnd"/>
    </w:p>
    <w:p w:rsid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40444F"/>
          <w:sz w:val="27"/>
          <w:szCs w:val="27"/>
        </w:rPr>
      </w:pPr>
      <w:r w:rsidRPr="00450736">
        <w:rPr>
          <w:color w:val="40444F"/>
          <w:szCs w:val="27"/>
        </w:rPr>
        <w:t>-   pojest uzgajalištu lavanda</w:t>
      </w:r>
    </w:p>
    <w:p w:rsid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40444F"/>
          <w:sz w:val="27"/>
          <w:szCs w:val="27"/>
        </w:rPr>
      </w:pPr>
    </w:p>
    <w:p w:rsidR="000057F6" w:rsidRPr="00A45D71" w:rsidRDefault="000057F6" w:rsidP="000057F6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057F6" w:rsidRDefault="000057F6" w:rsidP="000057F6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057F6" w:rsidRPr="00A45D71" w:rsidRDefault="000057F6" w:rsidP="000057F6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45D71">
        <w:rPr>
          <w:rFonts w:ascii="Times New Roman" w:hAnsi="Times New Roman" w:cs="Times New Roman"/>
          <w:sz w:val="24"/>
          <w:szCs w:val="24"/>
          <w:u w:val="single"/>
        </w:rPr>
        <w:t>Treći dan</w:t>
      </w:r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  <w:r w:rsidRPr="00450736">
        <w:rPr>
          <w:color w:val="40444F"/>
          <w:szCs w:val="27"/>
        </w:rPr>
        <w:br/>
        <w:t>1.    </w:t>
      </w:r>
      <w:r w:rsidRPr="00450736">
        <w:rPr>
          <w:color w:val="40444F"/>
          <w:szCs w:val="27"/>
          <w:bdr w:val="none" w:sz="0" w:space="0" w:color="auto" w:frame="1"/>
        </w:rPr>
        <w:t xml:space="preserve">Posjet i razgledavanje sela </w:t>
      </w:r>
      <w:proofErr w:type="spellStart"/>
      <w:r w:rsidRPr="00450736">
        <w:rPr>
          <w:color w:val="40444F"/>
          <w:szCs w:val="27"/>
          <w:bdr w:val="none" w:sz="0" w:space="0" w:color="auto" w:frame="1"/>
        </w:rPr>
        <w:t>Sirince</w:t>
      </w:r>
      <w:proofErr w:type="spellEnd"/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  <w:r w:rsidRPr="00450736">
        <w:rPr>
          <w:color w:val="40444F"/>
          <w:szCs w:val="27"/>
        </w:rPr>
        <w:t>2.    </w:t>
      </w:r>
      <w:r w:rsidRPr="00450736">
        <w:rPr>
          <w:color w:val="40444F"/>
          <w:szCs w:val="27"/>
          <w:bdr w:val="none" w:sz="0" w:space="0" w:color="auto" w:frame="1"/>
        </w:rPr>
        <w:t xml:space="preserve">Posjet i razgledavanje starovjekovnog grada </w:t>
      </w:r>
      <w:proofErr w:type="spellStart"/>
      <w:r w:rsidRPr="00450736">
        <w:rPr>
          <w:color w:val="40444F"/>
          <w:szCs w:val="27"/>
          <w:bdr w:val="none" w:sz="0" w:space="0" w:color="auto" w:frame="1"/>
        </w:rPr>
        <w:t>Ephesus</w:t>
      </w:r>
      <w:proofErr w:type="spellEnd"/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  <w:r w:rsidRPr="00450736">
        <w:rPr>
          <w:color w:val="40444F"/>
          <w:szCs w:val="27"/>
        </w:rPr>
        <w:t>3.    </w:t>
      </w:r>
      <w:r w:rsidRPr="00450736">
        <w:rPr>
          <w:color w:val="40444F"/>
          <w:szCs w:val="27"/>
          <w:bdr w:val="none" w:sz="0" w:space="0" w:color="auto" w:frame="1"/>
        </w:rPr>
        <w:t>Kratak posjet i obilazak obalnog grada Izmira</w:t>
      </w:r>
    </w:p>
    <w:p w:rsidR="000057F6" w:rsidRPr="00A45D71" w:rsidRDefault="000057F6" w:rsidP="000057F6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57F6" w:rsidRDefault="000057F6" w:rsidP="000057F6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50736" w:rsidRPr="00A45D71" w:rsidRDefault="00450736" w:rsidP="000057F6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57F6" w:rsidRPr="00A45D71" w:rsidRDefault="000057F6" w:rsidP="000057F6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45D71">
        <w:rPr>
          <w:rFonts w:ascii="Times New Roman" w:hAnsi="Times New Roman" w:cs="Times New Roman"/>
          <w:sz w:val="24"/>
          <w:szCs w:val="24"/>
          <w:u w:val="single"/>
        </w:rPr>
        <w:lastRenderedPageBreak/>
        <w:t>Četvrti dan</w:t>
      </w:r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  <w:r w:rsidRPr="00450736">
        <w:rPr>
          <w:color w:val="40444F"/>
          <w:szCs w:val="27"/>
        </w:rPr>
        <w:t>1.    </w:t>
      </w:r>
      <w:r w:rsidRPr="00450736">
        <w:rPr>
          <w:color w:val="40444F"/>
          <w:szCs w:val="27"/>
          <w:bdr w:val="none" w:sz="0" w:space="0" w:color="auto" w:frame="1"/>
        </w:rPr>
        <w:t xml:space="preserve">Mjesto </w:t>
      </w:r>
      <w:proofErr w:type="spellStart"/>
      <w:r w:rsidRPr="00450736">
        <w:rPr>
          <w:color w:val="40444F"/>
          <w:szCs w:val="27"/>
          <w:bdr w:val="none" w:sz="0" w:space="0" w:color="auto" w:frame="1"/>
        </w:rPr>
        <w:t>Pamukkale</w:t>
      </w:r>
      <w:proofErr w:type="spellEnd"/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  <w:r w:rsidRPr="00450736">
        <w:rPr>
          <w:color w:val="40444F"/>
          <w:szCs w:val="27"/>
        </w:rPr>
        <w:t xml:space="preserve">-posjet mjestu </w:t>
      </w:r>
      <w:proofErr w:type="spellStart"/>
      <w:r w:rsidRPr="00450736">
        <w:rPr>
          <w:color w:val="40444F"/>
          <w:szCs w:val="27"/>
        </w:rPr>
        <w:t>Pamukallama</w:t>
      </w:r>
      <w:proofErr w:type="spellEnd"/>
      <w:r w:rsidRPr="00450736">
        <w:rPr>
          <w:color w:val="40444F"/>
          <w:szCs w:val="27"/>
        </w:rPr>
        <w:t xml:space="preserve"> gdje se nalaze prirodne znamenitosti poput </w:t>
      </w:r>
      <w:proofErr w:type="spellStart"/>
      <w:r w:rsidRPr="00450736">
        <w:rPr>
          <w:color w:val="40444F"/>
          <w:szCs w:val="27"/>
        </w:rPr>
        <w:t>toblica</w:t>
      </w:r>
      <w:proofErr w:type="spellEnd"/>
      <w:r w:rsidRPr="00450736">
        <w:rPr>
          <w:color w:val="40444F"/>
          <w:szCs w:val="27"/>
        </w:rPr>
        <w:t xml:space="preserve"> s poznatim Kleopatrinom kupelji.</w:t>
      </w:r>
    </w:p>
    <w:p w:rsid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  <w:r w:rsidRPr="00450736">
        <w:rPr>
          <w:color w:val="40444F"/>
          <w:szCs w:val="27"/>
        </w:rPr>
        <w:t xml:space="preserve">2. </w:t>
      </w:r>
      <w:r w:rsidRPr="00450736">
        <w:rPr>
          <w:color w:val="40444F"/>
          <w:szCs w:val="27"/>
          <w:bdr w:val="none" w:sz="0" w:space="0" w:color="auto" w:frame="1"/>
        </w:rPr>
        <w:t xml:space="preserve">Iskopine starovjekovnog grada </w:t>
      </w:r>
      <w:proofErr w:type="spellStart"/>
      <w:r w:rsidRPr="00450736">
        <w:rPr>
          <w:color w:val="40444F"/>
          <w:szCs w:val="27"/>
          <w:bdr w:val="none" w:sz="0" w:space="0" w:color="auto" w:frame="1"/>
        </w:rPr>
        <w:t>Hierapolis</w:t>
      </w:r>
      <w:proofErr w:type="spellEnd"/>
    </w:p>
    <w:p w:rsidR="000057F6" w:rsidRPr="00A45D71" w:rsidRDefault="000057F6" w:rsidP="000057F6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57F6" w:rsidRDefault="000057F6" w:rsidP="000057F6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57F6" w:rsidRPr="00A45D71" w:rsidRDefault="000057F6" w:rsidP="000057F6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50736" w:rsidRDefault="00450736" w:rsidP="00450736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Peti dan</w:t>
      </w:r>
    </w:p>
    <w:p w:rsidR="00450736" w:rsidRPr="00450736" w:rsidRDefault="00450736" w:rsidP="00450736">
      <w:pPr>
        <w:pStyle w:val="Odlomakpopisa"/>
        <w:spacing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Open Sans" w:hAnsi="Open Sans"/>
          <w:color w:val="40444F"/>
          <w:sz w:val="27"/>
          <w:szCs w:val="27"/>
        </w:rPr>
        <w:br/>
      </w:r>
      <w:r w:rsidRPr="00450736">
        <w:rPr>
          <w:rFonts w:ascii="Times New Roman" w:hAnsi="Times New Roman" w:cs="Times New Roman"/>
          <w:color w:val="40444F"/>
          <w:sz w:val="24"/>
          <w:szCs w:val="27"/>
        </w:rPr>
        <w:t>1.    </w:t>
      </w:r>
      <w:r w:rsidRPr="00450736">
        <w:rPr>
          <w:rFonts w:ascii="Times New Roman" w:hAnsi="Times New Roman" w:cs="Times New Roman"/>
          <w:color w:val="40444F"/>
          <w:sz w:val="24"/>
          <w:szCs w:val="27"/>
          <w:bdr w:val="none" w:sz="0" w:space="0" w:color="auto" w:frame="1"/>
        </w:rPr>
        <w:t>Službena podjela certifikata i završna ceremonija</w:t>
      </w:r>
    </w:p>
    <w:p w:rsidR="00450736" w:rsidRPr="00450736" w:rsidRDefault="00450736" w:rsidP="00450736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color w:val="40444F"/>
          <w:szCs w:val="27"/>
        </w:rPr>
      </w:pPr>
      <w:r w:rsidRPr="00450736">
        <w:rPr>
          <w:color w:val="40444F"/>
          <w:szCs w:val="27"/>
        </w:rPr>
        <w:t>2.   </w:t>
      </w:r>
      <w:r w:rsidRPr="00450736">
        <w:rPr>
          <w:color w:val="40444F"/>
          <w:szCs w:val="27"/>
          <w:bdr w:val="none" w:sz="0" w:space="0" w:color="auto" w:frame="1"/>
        </w:rPr>
        <w:t> Završni ispit o stečenom znanju sudionika o LTT</w:t>
      </w:r>
    </w:p>
    <w:p w:rsidR="000057F6" w:rsidRPr="00A45D71" w:rsidRDefault="000057F6" w:rsidP="000057F6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57F6" w:rsidRPr="00A45D71" w:rsidRDefault="000057F6" w:rsidP="000057F6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57F6" w:rsidRPr="00A45D71" w:rsidRDefault="000057F6" w:rsidP="000057F6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016" w:rsidRDefault="00C76016"/>
    <w:sectPr w:rsidR="00C76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EEE"/>
    <w:multiLevelType w:val="hybridMultilevel"/>
    <w:tmpl w:val="647A22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20878"/>
    <w:multiLevelType w:val="hybridMultilevel"/>
    <w:tmpl w:val="0E5E9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97839"/>
    <w:multiLevelType w:val="hybridMultilevel"/>
    <w:tmpl w:val="2954C3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F5711"/>
    <w:multiLevelType w:val="hybridMultilevel"/>
    <w:tmpl w:val="E78C6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638C8"/>
    <w:multiLevelType w:val="hybridMultilevel"/>
    <w:tmpl w:val="4FA6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D2630"/>
    <w:multiLevelType w:val="hybridMultilevel"/>
    <w:tmpl w:val="647A2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B07E4"/>
    <w:multiLevelType w:val="hybridMultilevel"/>
    <w:tmpl w:val="89A28A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F6"/>
    <w:rsid w:val="000057F6"/>
    <w:rsid w:val="00450736"/>
    <w:rsid w:val="004D41B1"/>
    <w:rsid w:val="006F372E"/>
    <w:rsid w:val="00C577DD"/>
    <w:rsid w:val="00C76016"/>
    <w:rsid w:val="00D9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57F6"/>
    <w:pPr>
      <w:ind w:left="720"/>
      <w:contextualSpacing/>
    </w:pPr>
  </w:style>
  <w:style w:type="paragraph" w:customStyle="1" w:styleId="needsclick">
    <w:name w:val="needsclick"/>
    <w:basedOn w:val="Normal"/>
    <w:rsid w:val="00005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57F6"/>
    <w:pPr>
      <w:ind w:left="720"/>
      <w:contextualSpacing/>
    </w:pPr>
  </w:style>
  <w:style w:type="paragraph" w:customStyle="1" w:styleId="needsclick">
    <w:name w:val="needsclick"/>
    <w:basedOn w:val="Normal"/>
    <w:rsid w:val="00005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2022-07-07T08:08:00Z</dcterms:created>
  <dcterms:modified xsi:type="dcterms:W3CDTF">2022-07-07T11:48:00Z</dcterms:modified>
</cp:coreProperties>
</file>