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F2" w:rsidRDefault="006C10F2"/>
    <w:p w:rsidR="00A94432" w:rsidRDefault="00A94432" w:rsidP="00A94432">
      <w:pPr>
        <w:shd w:val="clear" w:color="auto" w:fill="FFFFFF"/>
        <w:jc w:val="center"/>
        <w:rPr>
          <w:color w:val="000000"/>
        </w:rPr>
      </w:pPr>
      <w:r>
        <w:rPr>
          <w:color w:val="000000"/>
        </w:rPr>
        <w:t>Osnovna škola prof. Filipa Lukasa, Kaštel Stari</w:t>
      </w:r>
      <w:r w:rsidRPr="004F3A11">
        <w:rPr>
          <w:color w:val="000000"/>
        </w:rPr>
        <w:t xml:space="preserve"> objavljuje</w:t>
      </w:r>
    </w:p>
    <w:p w:rsidR="00A94432" w:rsidRPr="004F3A11" w:rsidRDefault="00A94432" w:rsidP="00A94432">
      <w:pPr>
        <w:shd w:val="clear" w:color="auto" w:fill="FFFFFF"/>
        <w:rPr>
          <w:color w:val="000000"/>
        </w:rPr>
      </w:pPr>
    </w:p>
    <w:p w:rsidR="00A94432" w:rsidRPr="004F3A11" w:rsidRDefault="00A94432" w:rsidP="00A94432">
      <w:pPr>
        <w:shd w:val="clear" w:color="auto" w:fill="FFFFFF"/>
        <w:spacing w:line="360" w:lineRule="auto"/>
        <w:jc w:val="center"/>
        <w:rPr>
          <w:color w:val="000000"/>
        </w:rPr>
      </w:pPr>
      <w:r w:rsidRPr="004F3A11">
        <w:rPr>
          <w:b/>
          <w:bCs/>
          <w:color w:val="000000"/>
        </w:rPr>
        <w:t>N</w:t>
      </w:r>
      <w:r>
        <w:rPr>
          <w:b/>
          <w:bCs/>
          <w:color w:val="000000"/>
        </w:rPr>
        <w:t xml:space="preserve"> </w:t>
      </w:r>
      <w:r w:rsidRPr="004F3A11">
        <w:rPr>
          <w:b/>
          <w:bCs/>
          <w:color w:val="000000"/>
        </w:rPr>
        <w:t>A</w:t>
      </w:r>
      <w:r>
        <w:rPr>
          <w:b/>
          <w:bCs/>
          <w:color w:val="000000"/>
        </w:rPr>
        <w:t xml:space="preserve"> </w:t>
      </w:r>
      <w:r w:rsidRPr="004F3A11">
        <w:rPr>
          <w:b/>
          <w:bCs/>
          <w:color w:val="000000"/>
        </w:rPr>
        <w:t>T</w:t>
      </w:r>
      <w:r>
        <w:rPr>
          <w:b/>
          <w:bCs/>
          <w:color w:val="000000"/>
        </w:rPr>
        <w:t xml:space="preserve"> </w:t>
      </w:r>
      <w:r w:rsidRPr="004F3A11">
        <w:rPr>
          <w:b/>
          <w:bCs/>
          <w:color w:val="000000"/>
        </w:rPr>
        <w:t>J</w:t>
      </w:r>
      <w:r>
        <w:rPr>
          <w:b/>
          <w:bCs/>
          <w:color w:val="000000"/>
        </w:rPr>
        <w:t xml:space="preserve"> </w:t>
      </w:r>
      <w:r w:rsidRPr="004F3A11">
        <w:rPr>
          <w:b/>
          <w:bCs/>
          <w:color w:val="000000"/>
        </w:rPr>
        <w:t>E</w:t>
      </w:r>
      <w:r>
        <w:rPr>
          <w:b/>
          <w:bCs/>
          <w:color w:val="000000"/>
        </w:rPr>
        <w:t xml:space="preserve"> </w:t>
      </w:r>
      <w:r w:rsidRPr="004F3A11">
        <w:rPr>
          <w:b/>
          <w:bCs/>
          <w:color w:val="000000"/>
        </w:rPr>
        <w:t>Č</w:t>
      </w:r>
      <w:r>
        <w:rPr>
          <w:b/>
          <w:bCs/>
          <w:color w:val="000000"/>
        </w:rPr>
        <w:t xml:space="preserve"> </w:t>
      </w:r>
      <w:r w:rsidRPr="004F3A11">
        <w:rPr>
          <w:b/>
          <w:bCs/>
          <w:color w:val="000000"/>
        </w:rPr>
        <w:t>A</w:t>
      </w:r>
      <w:r>
        <w:rPr>
          <w:b/>
          <w:bCs/>
          <w:color w:val="000000"/>
        </w:rPr>
        <w:t xml:space="preserve"> </w:t>
      </w:r>
      <w:r w:rsidRPr="004F3A11">
        <w:rPr>
          <w:b/>
          <w:bCs/>
          <w:color w:val="000000"/>
        </w:rPr>
        <w:t>J</w:t>
      </w:r>
    </w:p>
    <w:p w:rsidR="00A94432" w:rsidRPr="00F413A9" w:rsidRDefault="00A94432" w:rsidP="00A94432">
      <w:pPr>
        <w:shd w:val="clear" w:color="auto" w:fill="FFFFFF"/>
        <w:spacing w:line="360" w:lineRule="auto"/>
        <w:jc w:val="center"/>
        <w:rPr>
          <w:b/>
          <w:bCs/>
          <w:color w:val="000000"/>
        </w:rPr>
      </w:pPr>
      <w:r w:rsidRPr="004F3A11">
        <w:rPr>
          <w:b/>
          <w:bCs/>
          <w:color w:val="000000"/>
        </w:rPr>
        <w:t>za stručno osposobljavanje za rad bez zasnivanja radnog odnosa</w:t>
      </w:r>
    </w:p>
    <w:p w:rsidR="00A94432" w:rsidRPr="004F3A11" w:rsidRDefault="00A94432" w:rsidP="00A94432">
      <w:pPr>
        <w:shd w:val="clear" w:color="auto" w:fill="FFFFFF"/>
        <w:rPr>
          <w:color w:val="000000"/>
        </w:rPr>
      </w:pPr>
      <w:r w:rsidRPr="004F3A11">
        <w:rPr>
          <w:color w:val="000000"/>
        </w:rPr>
        <w:t> </w:t>
      </w:r>
    </w:p>
    <w:p w:rsidR="00A94432" w:rsidRPr="004F3A11" w:rsidRDefault="00A94432" w:rsidP="00A94432">
      <w:pPr>
        <w:shd w:val="clear" w:color="auto" w:fill="FFFFFF"/>
        <w:rPr>
          <w:color w:val="000000"/>
        </w:rPr>
      </w:pPr>
      <w:r w:rsidRPr="004F3A11">
        <w:rPr>
          <w:color w:val="000000"/>
        </w:rPr>
        <w:t xml:space="preserve">1. </w:t>
      </w:r>
      <w:r w:rsidRPr="004F3A11">
        <w:rPr>
          <w:b/>
          <w:color w:val="000000"/>
        </w:rPr>
        <w:t>UČITELJ</w:t>
      </w:r>
      <w:r>
        <w:rPr>
          <w:b/>
          <w:color w:val="000000"/>
        </w:rPr>
        <w:t xml:space="preserve"> </w:t>
      </w:r>
      <w:r w:rsidRPr="004F3A11">
        <w:rPr>
          <w:b/>
          <w:color w:val="000000"/>
        </w:rPr>
        <w:t xml:space="preserve"> </w:t>
      </w:r>
      <w:r>
        <w:rPr>
          <w:b/>
          <w:color w:val="000000"/>
        </w:rPr>
        <w:t xml:space="preserve">RAZREDNE NASTAVE </w:t>
      </w:r>
      <w:r>
        <w:rPr>
          <w:color w:val="000000"/>
        </w:rPr>
        <w:t>(</w:t>
      </w:r>
      <w:r w:rsidRPr="004F3A11">
        <w:rPr>
          <w:color w:val="000000"/>
        </w:rPr>
        <w:t>m/ž</w:t>
      </w:r>
      <w:r>
        <w:rPr>
          <w:color w:val="000000"/>
        </w:rPr>
        <w:t>)</w:t>
      </w:r>
      <w:r w:rsidRPr="004F3A11">
        <w:rPr>
          <w:color w:val="000000"/>
        </w:rPr>
        <w:t xml:space="preserve">  na određeno puno radno vrijeme najduže do 12 mjeseci  (stručno osposobljavanje za rad</w:t>
      </w:r>
      <w:r>
        <w:rPr>
          <w:color w:val="000000"/>
        </w:rPr>
        <w:t xml:space="preserve"> bez zasnivanja radnog odnosa</w:t>
      </w:r>
      <w:r w:rsidRPr="004F3A11">
        <w:rPr>
          <w:color w:val="000000"/>
        </w:rPr>
        <w:t xml:space="preserve">) – </w:t>
      </w:r>
      <w:r>
        <w:rPr>
          <w:color w:val="000000"/>
        </w:rPr>
        <w:t xml:space="preserve">1 </w:t>
      </w:r>
      <w:r w:rsidRPr="004F3A11">
        <w:rPr>
          <w:color w:val="000000"/>
        </w:rPr>
        <w:t xml:space="preserve"> izvršitelj</w:t>
      </w:r>
    </w:p>
    <w:p w:rsidR="00A94432" w:rsidRPr="004F3A11" w:rsidRDefault="00A94432" w:rsidP="00A94432">
      <w:pPr>
        <w:shd w:val="clear" w:color="auto" w:fill="FFFFFF"/>
        <w:rPr>
          <w:color w:val="000000"/>
        </w:rPr>
      </w:pPr>
      <w:r w:rsidRPr="004F3A11">
        <w:rPr>
          <w:color w:val="000000"/>
        </w:rPr>
        <w:t> </w:t>
      </w:r>
    </w:p>
    <w:p w:rsidR="00A94432" w:rsidRDefault="00A94432" w:rsidP="00A94432">
      <w:pPr>
        <w:shd w:val="clear" w:color="auto" w:fill="FFFFFF"/>
        <w:jc w:val="both"/>
        <w:rPr>
          <w:color w:val="000000"/>
          <w:u w:val="single"/>
        </w:rPr>
      </w:pPr>
      <w:r>
        <w:rPr>
          <w:color w:val="000000"/>
        </w:rPr>
        <w:t>Uvjeti: p</w:t>
      </w:r>
      <w:r w:rsidRPr="004F3A11">
        <w:rPr>
          <w:color w:val="000000"/>
        </w:rPr>
        <w:t>rema Zakonu o odgoju i obrazovanju u osnovnoj i srednjoj školi (NN br. 87/08., 86/09., 92/10., 105/10., 90/11., 16/12., 86/12.,</w:t>
      </w:r>
      <w:r>
        <w:rPr>
          <w:color w:val="000000"/>
        </w:rPr>
        <w:t xml:space="preserve"> </w:t>
      </w:r>
      <w:r w:rsidRPr="004F3A11">
        <w:rPr>
          <w:color w:val="000000"/>
        </w:rPr>
        <w:t>126/12.,</w:t>
      </w:r>
      <w:r>
        <w:rPr>
          <w:color w:val="000000"/>
        </w:rPr>
        <w:t xml:space="preserve"> </w:t>
      </w:r>
      <w:r w:rsidRPr="004F3A11">
        <w:rPr>
          <w:color w:val="000000"/>
        </w:rPr>
        <w:t>94/13.</w:t>
      </w:r>
      <w:r>
        <w:rPr>
          <w:color w:val="000000"/>
        </w:rPr>
        <w:t>, 152/14., 7/17. i 68/18.</w:t>
      </w:r>
      <w:r w:rsidRPr="004F3A11">
        <w:rPr>
          <w:color w:val="000000"/>
        </w:rPr>
        <w:t>)</w:t>
      </w:r>
      <w:r>
        <w:rPr>
          <w:color w:val="000000"/>
        </w:rPr>
        <w:t xml:space="preserve"> i Uvjetima i načinima korištenja sredstava za provođenja mjera aktivne politike zapošljavanja iz nadležnosti HZZ-a.</w:t>
      </w:r>
    </w:p>
    <w:p w:rsidR="00A94432" w:rsidRDefault="00A94432" w:rsidP="00A94432">
      <w:pPr>
        <w:shd w:val="clear" w:color="auto" w:fill="FFFFFF"/>
        <w:jc w:val="both"/>
        <w:rPr>
          <w:color w:val="000000"/>
          <w:u w:val="single"/>
        </w:rPr>
      </w:pPr>
      <w:r w:rsidRPr="00F413A9">
        <w:rPr>
          <w:color w:val="000000"/>
          <w:u w:val="single"/>
        </w:rPr>
        <w:t>Čl. 105 stavak (5) Zakona</w:t>
      </w:r>
    </w:p>
    <w:p w:rsidR="00A94432" w:rsidRPr="00176762" w:rsidRDefault="00A94432" w:rsidP="00A94432">
      <w:pPr>
        <w:spacing w:beforeLines="30" w:afterLines="30"/>
        <w:jc w:val="both"/>
        <w:rPr>
          <w:color w:val="000000"/>
          <w:sz w:val="22"/>
          <w:szCs w:val="22"/>
        </w:rPr>
      </w:pPr>
      <w:r w:rsidRPr="00DE2FDE">
        <w:rPr>
          <w:b/>
          <w:color w:val="000000"/>
          <w:sz w:val="22"/>
          <w:szCs w:val="22"/>
        </w:rPr>
        <w:t>Poslove učitelja razredne nastave može obavljati osoba</w:t>
      </w:r>
      <w:r w:rsidRPr="00176762">
        <w:rPr>
          <w:color w:val="000000"/>
          <w:sz w:val="22"/>
          <w:szCs w:val="22"/>
        </w:rPr>
        <w:t xml:space="preserve">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A94432" w:rsidRDefault="00A94432" w:rsidP="00A94432">
      <w:pPr>
        <w:shd w:val="clear" w:color="auto" w:fill="FFFFFF"/>
        <w:jc w:val="both"/>
        <w:rPr>
          <w:color w:val="000000"/>
        </w:rPr>
      </w:pPr>
      <w:r w:rsidRPr="004F3A11">
        <w:rPr>
          <w:color w:val="000000"/>
        </w:rPr>
        <w:t>Rok za podnošenje prijava je 8 dana od dana objave na mrežnim stranicama i oglasnim pločama Hrvatskog zavoda za zapošljavanje</w:t>
      </w:r>
      <w:r>
        <w:rPr>
          <w:color w:val="000000"/>
        </w:rPr>
        <w:t xml:space="preserve"> te mrežnim stranicama </w:t>
      </w:r>
      <w:r w:rsidRPr="004F3A11">
        <w:rPr>
          <w:color w:val="000000"/>
        </w:rPr>
        <w:t>i oglasn</w:t>
      </w:r>
      <w:r>
        <w:rPr>
          <w:color w:val="000000"/>
        </w:rPr>
        <w:t>oj</w:t>
      </w:r>
      <w:r w:rsidRPr="004F3A11">
        <w:rPr>
          <w:color w:val="000000"/>
        </w:rPr>
        <w:t xml:space="preserve"> ploč</w:t>
      </w:r>
      <w:r>
        <w:rPr>
          <w:color w:val="000000"/>
        </w:rPr>
        <w:t>i Š</w:t>
      </w:r>
      <w:r w:rsidRPr="004F3A11">
        <w:rPr>
          <w:color w:val="000000"/>
        </w:rPr>
        <w:t xml:space="preserve">kole. </w:t>
      </w:r>
    </w:p>
    <w:p w:rsidR="00A94432" w:rsidRDefault="00A94432" w:rsidP="00A94432">
      <w:pPr>
        <w:shd w:val="clear" w:color="auto" w:fill="FFFFFF"/>
        <w:jc w:val="both"/>
        <w:rPr>
          <w:color w:val="000000"/>
        </w:rPr>
      </w:pPr>
      <w:r w:rsidRPr="004F3A11">
        <w:rPr>
          <w:color w:val="000000"/>
        </w:rPr>
        <w:t xml:space="preserve">Na natječaj se mogu javiti osobe oba spola. </w:t>
      </w:r>
    </w:p>
    <w:p w:rsidR="00A94432" w:rsidRDefault="00A94432" w:rsidP="00A94432">
      <w:pPr>
        <w:shd w:val="clear" w:color="auto" w:fill="FFFFFF"/>
        <w:jc w:val="both"/>
        <w:rPr>
          <w:color w:val="000000"/>
        </w:rPr>
      </w:pPr>
      <w:r w:rsidRPr="004F3A11">
        <w:rPr>
          <w:color w:val="000000"/>
        </w:rPr>
        <w:t xml:space="preserve">Uz prijavu kandidati su dužni dostaviti: </w:t>
      </w:r>
    </w:p>
    <w:p w:rsidR="00A94432" w:rsidRDefault="00A94432" w:rsidP="00A94432">
      <w:pPr>
        <w:numPr>
          <w:ilvl w:val="0"/>
          <w:numId w:val="1"/>
        </w:numPr>
        <w:shd w:val="clear" w:color="auto" w:fill="FFFFFF"/>
        <w:jc w:val="both"/>
        <w:rPr>
          <w:color w:val="000000"/>
        </w:rPr>
      </w:pPr>
      <w:r w:rsidRPr="004F3A11">
        <w:rPr>
          <w:color w:val="000000"/>
        </w:rPr>
        <w:t>životopis,</w:t>
      </w:r>
    </w:p>
    <w:p w:rsidR="00A94432" w:rsidRDefault="00A94432" w:rsidP="00A94432">
      <w:pPr>
        <w:numPr>
          <w:ilvl w:val="0"/>
          <w:numId w:val="1"/>
        </w:numPr>
        <w:shd w:val="clear" w:color="auto" w:fill="FFFFFF"/>
        <w:jc w:val="both"/>
        <w:rPr>
          <w:color w:val="000000"/>
        </w:rPr>
      </w:pPr>
      <w:r w:rsidRPr="004F3A11">
        <w:rPr>
          <w:color w:val="000000"/>
        </w:rPr>
        <w:t xml:space="preserve">dokaz o potrebnoj stručnoj spremi (preslik), </w:t>
      </w:r>
    </w:p>
    <w:p w:rsidR="00A94432" w:rsidRDefault="00A94432" w:rsidP="00A94432">
      <w:pPr>
        <w:numPr>
          <w:ilvl w:val="0"/>
          <w:numId w:val="1"/>
        </w:numPr>
        <w:shd w:val="clear" w:color="auto" w:fill="FFFFFF"/>
        <w:jc w:val="both"/>
        <w:rPr>
          <w:color w:val="000000"/>
        </w:rPr>
      </w:pPr>
      <w:r w:rsidRPr="004F3A11">
        <w:rPr>
          <w:color w:val="000000"/>
        </w:rPr>
        <w:t>domovnicu</w:t>
      </w:r>
      <w:r>
        <w:rPr>
          <w:color w:val="000000"/>
        </w:rPr>
        <w:t xml:space="preserve"> odnosno dokaz o državljanstvu</w:t>
      </w:r>
      <w:r w:rsidRPr="004F3A11">
        <w:rPr>
          <w:color w:val="000000"/>
        </w:rPr>
        <w:t xml:space="preserve"> (preslik),</w:t>
      </w:r>
      <w:r>
        <w:rPr>
          <w:color w:val="000000"/>
        </w:rPr>
        <w:t xml:space="preserve"> </w:t>
      </w:r>
    </w:p>
    <w:p w:rsidR="00A94432" w:rsidRDefault="00A94432" w:rsidP="00A94432">
      <w:pPr>
        <w:numPr>
          <w:ilvl w:val="0"/>
          <w:numId w:val="1"/>
        </w:numPr>
        <w:shd w:val="clear" w:color="auto" w:fill="FFFFFF"/>
        <w:jc w:val="both"/>
        <w:rPr>
          <w:color w:val="000000"/>
        </w:rPr>
      </w:pPr>
      <w:r>
        <w:rPr>
          <w:color w:val="000000"/>
        </w:rPr>
        <w:t xml:space="preserve">potvrdu ili elektronički zapis o podacima evidentiranim u matičnoj evidenciji HZMO, </w:t>
      </w:r>
    </w:p>
    <w:p w:rsidR="00A94432" w:rsidRDefault="00A94432" w:rsidP="00A94432">
      <w:pPr>
        <w:numPr>
          <w:ilvl w:val="0"/>
          <w:numId w:val="1"/>
        </w:numPr>
        <w:shd w:val="clear" w:color="auto" w:fill="FFFFFF"/>
        <w:jc w:val="both"/>
        <w:rPr>
          <w:color w:val="000000"/>
        </w:rPr>
      </w:pPr>
      <w:r>
        <w:rPr>
          <w:color w:val="000000"/>
        </w:rPr>
        <w:t>uvjerenje HZZ da je kandidat prijavljen u evidenciji nezaposlenih dulje od 30 dana,</w:t>
      </w:r>
    </w:p>
    <w:p w:rsidR="00A94432" w:rsidRPr="00C50F15" w:rsidRDefault="00A94432" w:rsidP="00A94432">
      <w:pPr>
        <w:numPr>
          <w:ilvl w:val="0"/>
          <w:numId w:val="1"/>
        </w:numPr>
        <w:shd w:val="clear" w:color="auto" w:fill="FFFFFF"/>
        <w:jc w:val="both"/>
        <w:rPr>
          <w:color w:val="000000"/>
          <w:sz w:val="22"/>
          <w:szCs w:val="22"/>
        </w:rPr>
      </w:pPr>
      <w:r w:rsidRPr="00C50F15">
        <w:rPr>
          <w:color w:val="000000"/>
        </w:rPr>
        <w:t>uvjerenje o nekažnjavanju</w:t>
      </w:r>
      <w:r>
        <w:rPr>
          <w:color w:val="000000"/>
        </w:rPr>
        <w:t xml:space="preserve"> </w:t>
      </w:r>
      <w:r w:rsidRPr="00C50F15">
        <w:rPr>
          <w:color w:val="000000"/>
          <w:sz w:val="22"/>
          <w:szCs w:val="22"/>
        </w:rPr>
        <w:t>(čl. 106. Zakona o odgoju i obrazovanju u osnovnoj i srednjoj školi)</w:t>
      </w:r>
    </w:p>
    <w:p w:rsidR="00A94432" w:rsidRPr="00C50F15" w:rsidRDefault="00A94432" w:rsidP="00A94432">
      <w:pPr>
        <w:shd w:val="clear" w:color="auto" w:fill="FFFFFF"/>
        <w:jc w:val="both"/>
        <w:rPr>
          <w:color w:val="000000"/>
        </w:rPr>
      </w:pPr>
      <w:r w:rsidRPr="00C50F15">
        <w:rPr>
          <w:color w:val="000000"/>
        </w:rPr>
        <w:t>Nepotpune i nepravodobne prijave neće se razmatrati.</w:t>
      </w:r>
    </w:p>
    <w:p w:rsidR="00A94432" w:rsidRPr="000A0067" w:rsidRDefault="00A94432" w:rsidP="00A94432">
      <w:pPr>
        <w:shd w:val="clear" w:color="auto" w:fill="FFFFFF"/>
        <w:jc w:val="both"/>
        <w:rPr>
          <w:color w:val="000000"/>
        </w:rPr>
      </w:pPr>
      <w:r w:rsidRPr="004F3A11">
        <w:rPr>
          <w:color w:val="000000"/>
        </w:rPr>
        <w:t>Prijav</w:t>
      </w:r>
      <w:r>
        <w:rPr>
          <w:color w:val="000000"/>
        </w:rPr>
        <w:t>u</w:t>
      </w:r>
      <w:r w:rsidRPr="004F3A11">
        <w:rPr>
          <w:color w:val="000000"/>
        </w:rPr>
        <w:t xml:space="preserve"> s doka</w:t>
      </w:r>
      <w:r>
        <w:rPr>
          <w:color w:val="000000"/>
        </w:rPr>
        <w:t>zima  o ispunjavanju uvjeta iz N</w:t>
      </w:r>
      <w:r w:rsidRPr="004F3A11">
        <w:rPr>
          <w:color w:val="000000"/>
        </w:rPr>
        <w:t xml:space="preserve">atječaja </w:t>
      </w:r>
      <w:r>
        <w:rPr>
          <w:color w:val="000000"/>
        </w:rPr>
        <w:t xml:space="preserve">poslati poštom ili </w:t>
      </w:r>
      <w:r w:rsidRPr="004F3A11">
        <w:rPr>
          <w:color w:val="000000"/>
        </w:rPr>
        <w:t xml:space="preserve">dostaviti osobno na adresu </w:t>
      </w:r>
      <w:r>
        <w:rPr>
          <w:color w:val="000000"/>
        </w:rPr>
        <w:t>Š</w:t>
      </w:r>
      <w:r w:rsidRPr="004F3A11">
        <w:rPr>
          <w:color w:val="000000"/>
        </w:rPr>
        <w:t xml:space="preserve">kole: </w:t>
      </w:r>
      <w:r>
        <w:rPr>
          <w:color w:val="000000"/>
        </w:rPr>
        <w:t>OŠ prof. Filipa Lukasa, Kaštel Stari, Slavonska 5.</w:t>
      </w:r>
    </w:p>
    <w:p w:rsidR="00A94432" w:rsidRDefault="00A94432"/>
    <w:p w:rsidR="007541E2" w:rsidRDefault="007541E2" w:rsidP="007541E2">
      <w:r>
        <w:rPr>
          <w:b/>
        </w:rPr>
        <w:t>DATUM OBJAVE:  1</w:t>
      </w:r>
      <w:r w:rsidR="00A94432">
        <w:rPr>
          <w:b/>
        </w:rPr>
        <w:t>8</w:t>
      </w:r>
      <w:r>
        <w:rPr>
          <w:b/>
        </w:rPr>
        <w:t xml:space="preserve">. </w:t>
      </w:r>
      <w:r w:rsidR="00A94432">
        <w:rPr>
          <w:b/>
        </w:rPr>
        <w:t>listopad</w:t>
      </w:r>
      <w:r>
        <w:rPr>
          <w:b/>
        </w:rPr>
        <w:t>a 2018. godine</w:t>
      </w:r>
    </w:p>
    <w:p w:rsidR="007541E2" w:rsidRDefault="007541E2" w:rsidP="007541E2">
      <w:pPr>
        <w:rPr>
          <w:sz w:val="22"/>
          <w:szCs w:val="22"/>
        </w:rPr>
      </w:pPr>
    </w:p>
    <w:p w:rsidR="007541E2" w:rsidRDefault="007541E2"/>
    <w:sectPr w:rsidR="007541E2" w:rsidSect="006C1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B5C20"/>
    <w:multiLevelType w:val="hybridMultilevel"/>
    <w:tmpl w:val="EBDAC6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2AE3"/>
    <w:rsid w:val="000009D1"/>
    <w:rsid w:val="00532AE3"/>
    <w:rsid w:val="00681362"/>
    <w:rsid w:val="006C10F2"/>
    <w:rsid w:val="007541E2"/>
    <w:rsid w:val="00A9443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E3"/>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99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2</cp:revision>
  <dcterms:created xsi:type="dcterms:W3CDTF">2018-10-18T09:34:00Z</dcterms:created>
  <dcterms:modified xsi:type="dcterms:W3CDTF">2018-10-18T09:34:00Z</dcterms:modified>
</cp:coreProperties>
</file>