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95" w:rsidRDefault="00127D95" w:rsidP="00127D95"/>
    <w:p w:rsidR="00127D95" w:rsidRPr="006F03F9" w:rsidRDefault="00127D95" w:rsidP="00127D95">
      <w:pPr>
        <w:spacing w:before="30" w:after="150"/>
        <w:jc w:val="both"/>
        <w:rPr>
          <w:rFonts w:ascii="Arial" w:hAnsi="Arial" w:cs="Arial"/>
          <w:b/>
          <w:bCs/>
          <w:color w:val="000000"/>
        </w:rPr>
      </w:pPr>
      <w:r w:rsidRPr="006F03F9">
        <w:rPr>
          <w:rFonts w:ascii="Arial" w:hAnsi="Arial" w:cs="Arial"/>
          <w:b/>
          <w:bCs/>
          <w:color w:val="000000"/>
        </w:rPr>
        <w:t>Natječaj - pomoćnici u nastavi</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Osnovna škola Komarevo</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Gornje Komarevo 181a, 44010 Sisak</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KLASA:11</w:t>
      </w:r>
      <w:r>
        <w:rPr>
          <w:rFonts w:ascii="Arial" w:hAnsi="Arial" w:cs="Arial"/>
          <w:color w:val="000000"/>
        </w:rPr>
        <w:t>2-01/20-01/01</w:t>
      </w:r>
    </w:p>
    <w:p w:rsidR="00127D95" w:rsidRPr="006F03F9" w:rsidRDefault="00744872" w:rsidP="00127D95">
      <w:pPr>
        <w:spacing w:before="100" w:beforeAutospacing="1" w:after="100" w:afterAutospacing="1"/>
        <w:jc w:val="both"/>
        <w:rPr>
          <w:rFonts w:ascii="Arial" w:hAnsi="Arial" w:cs="Arial"/>
          <w:color w:val="000000"/>
        </w:rPr>
      </w:pPr>
      <w:r>
        <w:rPr>
          <w:rFonts w:ascii="Arial" w:hAnsi="Arial" w:cs="Arial"/>
          <w:color w:val="000000"/>
        </w:rPr>
        <w:t>URBROJ: 2176-18-20-4</w:t>
      </w:r>
    </w:p>
    <w:p w:rsidR="00127D95" w:rsidRPr="006F03F9" w:rsidRDefault="00744872" w:rsidP="00127D95">
      <w:pPr>
        <w:spacing w:before="100" w:beforeAutospacing="1" w:after="100" w:afterAutospacing="1"/>
        <w:jc w:val="both"/>
        <w:rPr>
          <w:rFonts w:ascii="Arial" w:hAnsi="Arial" w:cs="Arial"/>
          <w:color w:val="000000"/>
        </w:rPr>
      </w:pPr>
      <w:r>
        <w:rPr>
          <w:rFonts w:ascii="Arial" w:hAnsi="Arial" w:cs="Arial"/>
          <w:color w:val="000000"/>
        </w:rPr>
        <w:t>Sisak, 20.10</w:t>
      </w:r>
      <w:r w:rsidR="00127D95">
        <w:rPr>
          <w:rFonts w:ascii="Arial" w:hAnsi="Arial" w:cs="Arial"/>
          <w:color w:val="000000"/>
        </w:rPr>
        <w:t>.2020</w:t>
      </w:r>
      <w:r w:rsidR="00127D95" w:rsidRPr="006F03F9">
        <w:rPr>
          <w:rFonts w:ascii="Arial" w:hAnsi="Arial" w:cs="Arial"/>
          <w:color w:val="000000"/>
        </w:rPr>
        <w:t>.</w:t>
      </w:r>
    </w:p>
    <w:p w:rsidR="00127D95" w:rsidRPr="006F03F9" w:rsidRDefault="00127D95" w:rsidP="00127D95">
      <w:pPr>
        <w:spacing w:before="100" w:beforeAutospacing="1" w:after="100" w:afterAutospacing="1"/>
        <w:jc w:val="both"/>
        <w:rPr>
          <w:rFonts w:ascii="Arial" w:hAnsi="Arial" w:cs="Arial"/>
          <w:color w:val="000000"/>
        </w:rPr>
      </w:pP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Na temelju članka 107. Zakona o odgoju i obrazovanju u osnovnoj i srednjoj školi (NN 87./08, 86/09, 92/10, 105/10, 90/11, 5/12, 16712, 86/12, 26/12, 94/13, 152/14, 07/17, 68/18</w:t>
      </w:r>
      <w:r w:rsidR="00744872">
        <w:rPr>
          <w:rFonts w:ascii="Arial" w:hAnsi="Arial" w:cs="Arial"/>
          <w:color w:val="000000"/>
        </w:rPr>
        <w:t xml:space="preserve">., </w:t>
      </w:r>
      <w:r>
        <w:rPr>
          <w:rFonts w:ascii="Arial" w:hAnsi="Arial" w:cs="Arial"/>
          <w:color w:val="000000"/>
        </w:rPr>
        <w:t>98/19.</w:t>
      </w:r>
      <w:r w:rsidR="00744872">
        <w:rPr>
          <w:rFonts w:ascii="Arial" w:hAnsi="Arial" w:cs="Arial"/>
          <w:color w:val="000000"/>
        </w:rPr>
        <w:t xml:space="preserve"> i 75/20.</w:t>
      </w:r>
      <w:r w:rsidRPr="006F03F9">
        <w:rPr>
          <w:rFonts w:ascii="Arial" w:hAnsi="Arial" w:cs="Arial"/>
          <w:color w:val="000000"/>
        </w:rPr>
        <w:t>) i programa projekta „Rukom pod ruku“ dobivenog preko „Otvorenog poziva Osiguravanje pomoćnika u nastavi i stručnih komunikacijskih posrednika učenika s teškoćama u razvoju u osnovnoškolskim  i u srednjoškolskim odgojno-obrazovnim ustanovama, ravnateljica Osnovne škole Komarevo, Gornje Komarevo raspisuje</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b/>
          <w:bCs/>
          <w:color w:val="000000"/>
        </w:rPr>
        <w:t>NATJEČAJ</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b/>
          <w:bCs/>
          <w:color w:val="000000"/>
        </w:rPr>
        <w:t>ZA ZASNIVANJE RADNOG ODNOSA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w:t>
      </w:r>
    </w:p>
    <w:p w:rsidR="00127D95" w:rsidRPr="00C35015" w:rsidRDefault="00744872" w:rsidP="00127D95">
      <w:pPr>
        <w:spacing w:before="100" w:beforeAutospacing="1" w:after="100" w:afterAutospacing="1"/>
        <w:jc w:val="both"/>
        <w:rPr>
          <w:rFonts w:ascii="Arial" w:hAnsi="Arial" w:cs="Arial"/>
          <w:color w:val="000000"/>
        </w:rPr>
      </w:pPr>
      <w:r>
        <w:rPr>
          <w:rFonts w:ascii="Arial" w:hAnsi="Arial" w:cs="Arial"/>
          <w:b/>
          <w:color w:val="000000"/>
        </w:rPr>
        <w:t>1.Pomoćnik/</w:t>
      </w:r>
      <w:proofErr w:type="spellStart"/>
      <w:r>
        <w:rPr>
          <w:rFonts w:ascii="Arial" w:hAnsi="Arial" w:cs="Arial"/>
          <w:b/>
          <w:color w:val="000000"/>
        </w:rPr>
        <w:t>ica</w:t>
      </w:r>
      <w:proofErr w:type="spellEnd"/>
      <w:r>
        <w:rPr>
          <w:rFonts w:ascii="Arial" w:hAnsi="Arial" w:cs="Arial"/>
          <w:b/>
          <w:color w:val="000000"/>
        </w:rPr>
        <w:t xml:space="preserve"> u nastavi- 4</w:t>
      </w:r>
      <w:r w:rsidR="00127D95" w:rsidRPr="00127D95">
        <w:rPr>
          <w:rFonts w:ascii="Arial" w:hAnsi="Arial" w:cs="Arial"/>
          <w:b/>
          <w:color w:val="000000"/>
        </w:rPr>
        <w:t xml:space="preserve"> izvršitelja/ice</w:t>
      </w:r>
      <w:r w:rsidR="00127D95" w:rsidRPr="006F03F9">
        <w:rPr>
          <w:rFonts w:ascii="Arial" w:hAnsi="Arial" w:cs="Arial"/>
          <w:color w:val="000000"/>
        </w:rPr>
        <w:t xml:space="preserve"> na</w:t>
      </w:r>
      <w:r w:rsidR="00127D95">
        <w:rPr>
          <w:rFonts w:ascii="Arial" w:hAnsi="Arial" w:cs="Arial"/>
          <w:color w:val="000000"/>
        </w:rPr>
        <w:t xml:space="preserve"> određeno, nepuno radno vrijeme, </w:t>
      </w:r>
      <w:r>
        <w:rPr>
          <w:rFonts w:ascii="Arial" w:hAnsi="Arial" w:cs="Arial"/>
          <w:color w:val="000000"/>
        </w:rPr>
        <w:t>2 izvršitelja/ice na 22</w:t>
      </w:r>
      <w:r w:rsidR="00127D95" w:rsidRPr="00C35015">
        <w:rPr>
          <w:rFonts w:ascii="Arial" w:hAnsi="Arial" w:cs="Arial"/>
          <w:color w:val="000000"/>
        </w:rPr>
        <w:t xml:space="preserve"> sati tjedno</w:t>
      </w:r>
      <w:r w:rsidR="00127D95">
        <w:rPr>
          <w:rFonts w:ascii="Arial" w:hAnsi="Arial" w:cs="Arial"/>
          <w:color w:val="000000"/>
        </w:rPr>
        <w:t xml:space="preserve"> i</w:t>
      </w:r>
      <w:r>
        <w:rPr>
          <w:rFonts w:ascii="Arial" w:hAnsi="Arial" w:cs="Arial"/>
          <w:color w:val="000000"/>
        </w:rPr>
        <w:t xml:space="preserve"> 2 izvršitelja/ice na 28</w:t>
      </w:r>
      <w:r w:rsidR="00127D95" w:rsidRPr="00C35015">
        <w:rPr>
          <w:rFonts w:ascii="Arial" w:hAnsi="Arial" w:cs="Arial"/>
          <w:color w:val="000000"/>
        </w:rPr>
        <w:t xml:space="preserve"> sati tjedno  u Osnovnoj školi Komarevo, Gornje Komarevo 181a, 44010 Sisak</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Uvjeti:</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kandidati trebaju ispunjavati uvjete sukladno članku 8. Pravilnika o pomoćnicima u nastavi i stručnim komunikacijskim posrednicima (NN 102/2018):</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 završeno najmanje četverogodišnje srednjoškolsko obrazovanje,</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 završeno osposobljavanje i stečena djelomična kvalifikacija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Kandidat koji se poziva na pravo prednosti pri zapošljavanju prema posebnom zakonu dužan je u prijavi na natječaj pozvati se na to pravo te priložiti sve zakonom propisane dokumente izdane od nadležnog tijela kojima se dokazuje navedeno pravo  kao i druge zakonom utvrđene dokaze koji su potrebni za ostvarivanje navedene prednosti pri zapošljavanju , a koja se ostvaruje u odnosu na ostale kandidate samo pod jednakim uvjetima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lastRenderedPageBreak/>
        <w:t>Kandidat koji se poziva na pravo prednosti prema Zakonu o hrvatskim braniteljima iz domovinskog rata i članovima njihovih obitelji ( u daljnjem tekstu: Zakon)  trebaju dostaviti dokaze iz stavka 1. članka 103.  Zakona. Poveznica na internetsku stranicu Ministarstva nadležnog za branitelje  na kojoj su navedeni dokazi potrebni za ostvarivanje prava na prednost pri zapošljavanju je:</w:t>
      </w:r>
    </w:p>
    <w:p w:rsidR="00127D95" w:rsidRPr="006F03F9" w:rsidRDefault="005B1F59" w:rsidP="00127D95">
      <w:pPr>
        <w:spacing w:before="100" w:beforeAutospacing="1" w:after="100" w:afterAutospacing="1"/>
        <w:jc w:val="both"/>
        <w:rPr>
          <w:rFonts w:ascii="Arial" w:hAnsi="Arial" w:cs="Arial"/>
          <w:color w:val="000000"/>
        </w:rPr>
      </w:pPr>
      <w:hyperlink r:id="rId5" w:history="1">
        <w:r w:rsidR="00127D95" w:rsidRPr="006F03F9">
          <w:rPr>
            <w:rFonts w:ascii="Arial" w:hAnsi="Arial" w:cs="Arial"/>
            <w:color w:val="0000FF"/>
            <w:u w:val="single"/>
          </w:rPr>
          <w:t>https://branitelji.gov.hr/UserDocsImages//NG/12%20Prosinac/Zapo%C5%A1ljavanje//Popis%20dokaza%20za%20ostvarivanje%20prava%20prednosti%20pri%20zapo%C5%A1ljavanju.pdf</w:t>
        </w:r>
      </w:hyperlink>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Uz vlastoručnu potpisanu prijavu za natječaj, kandidati moraju priložiti:</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životopis,</w:t>
      </w:r>
    </w:p>
    <w:p w:rsidR="00127D95" w:rsidRPr="006F03F9" w:rsidRDefault="00127D95" w:rsidP="00127D95">
      <w:pPr>
        <w:spacing w:before="100" w:beforeAutospacing="1" w:after="100" w:afterAutospacing="1"/>
        <w:jc w:val="both"/>
        <w:rPr>
          <w:rFonts w:ascii="Arial" w:hAnsi="Arial" w:cs="Arial"/>
          <w:color w:val="000000"/>
        </w:rPr>
      </w:pPr>
      <w:r>
        <w:rPr>
          <w:rFonts w:ascii="Arial" w:hAnsi="Arial" w:cs="Arial"/>
          <w:color w:val="000000"/>
        </w:rPr>
        <w:t>-  presliku dokaza o državljanstvu</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presliku dokaza o stručnoj spremi,</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presliku potvrdnice o završenoj edukaciji za pomoćnika u nastavi i stečenim kompetencijama,</w:t>
      </w:r>
    </w:p>
    <w:p w:rsidR="00127D95" w:rsidRPr="006F03F9" w:rsidRDefault="00127D95" w:rsidP="00127D95">
      <w:pPr>
        <w:pStyle w:val="Bezproreda"/>
        <w:rPr>
          <w:rFonts w:ascii="Arial" w:hAnsi="Arial" w:cs="Arial"/>
          <w:lang w:eastAsia="hr-HR" w:bidi="ar-SA"/>
        </w:rPr>
      </w:pPr>
      <w:r w:rsidRPr="006F03F9">
        <w:rPr>
          <w:rFonts w:ascii="Arial" w:hAnsi="Arial" w:cs="Arial"/>
          <w:lang w:eastAsia="hr-HR" w:bidi="ar-SA"/>
        </w:rPr>
        <w:t xml:space="preserve">- presliku uvjerenja nadležnog suda da protiv te osobe nije pokrenut kazneni postupak (ne starije od </w:t>
      </w:r>
      <w:r>
        <w:rPr>
          <w:rFonts w:ascii="Arial" w:eastAsia="Times New Roman" w:hAnsi="Arial" w:cs="Arial"/>
          <w:color w:val="000000"/>
          <w:lang w:eastAsia="hr-HR" w:bidi="ar-SA"/>
        </w:rPr>
        <w:t>dana raspisivanja natječaja</w:t>
      </w:r>
      <w:r w:rsidRPr="006F03F9">
        <w:rPr>
          <w:rFonts w:ascii="Arial" w:eastAsia="Times New Roman" w:hAnsi="Arial" w:cs="Arial"/>
          <w:color w:val="000000"/>
          <w:lang w:eastAsia="hr-HR" w:bidi="ar-SA"/>
        </w:rPr>
        <w:t>)</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elektronički zapis Hrvatskog zavoda za mirovinsko osiguranje- potvrda o podacima evidentiranim u</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bazi podataka Hrvatskog zavoda za mirovinsko osiguranje</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xml:space="preserve">Osnovna škola </w:t>
      </w:r>
      <w:r>
        <w:rPr>
          <w:rFonts w:ascii="Arial" w:hAnsi="Arial" w:cs="Arial"/>
          <w:color w:val="000000"/>
        </w:rPr>
        <w:t>Komarevo, Gornje Komarevo 181a, 44010</w:t>
      </w:r>
      <w:r w:rsidRPr="006F03F9">
        <w:rPr>
          <w:rFonts w:ascii="Arial" w:hAnsi="Arial" w:cs="Arial"/>
          <w:color w:val="000000"/>
        </w:rPr>
        <w:t xml:space="preserve"> Sisak (dalje: Škola), tijekom predmetnog natječaja, u svojstvu voditelja obrade sukladno odredbama Opće uredbe o zaštiti podataka, prikuplja i obrađuje osobne podatke kandidata sadržane unutar dokumentacije dostavljene sukladno uvjetima natječaja, te ih zadržava u skladu s rokovima određenima zakonskim propisima, i nakon toga trajno uništava, odnosno, ukoliko je primjenjivo, vraća kandidatima. Za ostvarivanje svojih prava na uvid u vlastite osobne podatke, kandidati mogu podnijeti zahtjev pisanim putem na adresu Škole ili osobnim dolaskom u Školu u radno vrijeme radnim danom, kojom prilikom će Škola provjeriti identitet podnositelja zahtjeva sukladno odredbama Opće uredbe o zaštiti podataka. Za sva pitanja u vezi zaštite osobnih podataka kandidati se mogu obratiti izravno Službeniku za zaštitu podataka Škole pisanim putem na adresu Škole.</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Na natječaj se mogu prijaviti osobe oba spola.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Nepotpune i nepravodobne prijave neće se razmatrati.</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lastRenderedPageBreak/>
        <w:t>Kandidati prijavljeni na natječaj obvezni su u roku propisanom natječajem dostaviti dokumentaciju jer u suprotnom njihova prijava neće biti pravovaljana i izuzet će se iz natječajnog postupka.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Natječajna dokumentacija se ne vraća kandidatima.</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Prijave s dokazima o ispunjenju uvjeta dostavljaju se na adresu:</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 </w:t>
      </w:r>
      <w:r>
        <w:rPr>
          <w:rFonts w:ascii="Arial" w:hAnsi="Arial" w:cs="Arial"/>
          <w:b/>
          <w:bCs/>
          <w:color w:val="000000"/>
        </w:rPr>
        <w:t>Osnovna škola Komarevo</w:t>
      </w:r>
      <w:r w:rsidRPr="006F03F9">
        <w:rPr>
          <w:rFonts w:ascii="Arial" w:hAnsi="Arial" w:cs="Arial"/>
          <w:b/>
          <w:bCs/>
          <w:color w:val="000000"/>
        </w:rPr>
        <w:t xml:space="preserve">,  </w:t>
      </w:r>
      <w:r>
        <w:rPr>
          <w:rFonts w:ascii="Arial" w:hAnsi="Arial" w:cs="Arial"/>
          <w:b/>
          <w:bCs/>
          <w:color w:val="000000"/>
        </w:rPr>
        <w:t>Gornje Komarevo 181a, 44 010</w:t>
      </w:r>
      <w:r w:rsidRPr="006F03F9">
        <w:rPr>
          <w:rFonts w:ascii="Arial" w:hAnsi="Arial" w:cs="Arial"/>
          <w:b/>
          <w:bCs/>
          <w:color w:val="000000"/>
        </w:rPr>
        <w:t xml:space="preserve"> Sisak s naznakom „ Za natječaj“   </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Ro</w:t>
      </w:r>
      <w:r w:rsidR="00744872">
        <w:rPr>
          <w:rFonts w:ascii="Arial" w:hAnsi="Arial" w:cs="Arial"/>
          <w:color w:val="000000"/>
        </w:rPr>
        <w:t>k za podnošenje prijava je od 20. listopada do 28. listopada</w:t>
      </w:r>
      <w:r>
        <w:rPr>
          <w:rFonts w:ascii="Arial" w:hAnsi="Arial" w:cs="Arial"/>
          <w:color w:val="000000"/>
        </w:rPr>
        <w:t xml:space="preserve"> 2020</w:t>
      </w:r>
      <w:r w:rsidRPr="006F03F9">
        <w:rPr>
          <w:rFonts w:ascii="Arial" w:hAnsi="Arial" w:cs="Arial"/>
          <w:color w:val="000000"/>
        </w:rPr>
        <w:t>. godine.</w:t>
      </w:r>
    </w:p>
    <w:p w:rsidR="00127D95" w:rsidRPr="006F03F9" w:rsidRDefault="00127D95" w:rsidP="00127D95">
      <w:pPr>
        <w:spacing w:before="100" w:beforeAutospacing="1" w:after="100" w:afterAutospacing="1"/>
        <w:jc w:val="both"/>
        <w:rPr>
          <w:rFonts w:ascii="Arial" w:hAnsi="Arial" w:cs="Arial"/>
          <w:color w:val="000000"/>
        </w:rPr>
      </w:pPr>
      <w:r w:rsidRPr="006F03F9">
        <w:rPr>
          <w:rFonts w:ascii="Arial" w:hAnsi="Arial" w:cs="Arial"/>
          <w:color w:val="000000"/>
        </w:rPr>
        <w:t>OBAVIJEST O REZULTATIMA NATJEČAJA BITI ĆE VIDLJIVA NA WEB STRANICI ŠKOLE.</w:t>
      </w:r>
    </w:p>
    <w:p w:rsidR="00127D95" w:rsidRDefault="00127D95" w:rsidP="00127D95"/>
    <w:p w:rsidR="00127D95" w:rsidRDefault="00127D95" w:rsidP="00127D95"/>
    <w:p w:rsidR="00127D95" w:rsidRDefault="00127D95" w:rsidP="00127D95">
      <w:pPr>
        <w:tabs>
          <w:tab w:val="left" w:pos="5520"/>
        </w:tabs>
      </w:pPr>
      <w:r>
        <w:t>Ravnateljica škole</w:t>
      </w:r>
    </w:p>
    <w:p w:rsidR="00127D95" w:rsidRPr="006F03F9" w:rsidRDefault="00127D95" w:rsidP="00127D95">
      <w:pPr>
        <w:tabs>
          <w:tab w:val="left" w:pos="5520"/>
        </w:tabs>
      </w:pPr>
      <w:r>
        <w:t>Gordana Vasić, dipl.učitelj</w:t>
      </w:r>
    </w:p>
    <w:p w:rsidR="00127D95" w:rsidRDefault="00127D95" w:rsidP="00127D95">
      <w:pPr>
        <w:rPr>
          <w:rFonts w:ascii="Arial" w:hAnsi="Arial" w:cs="Arial"/>
          <w:sz w:val="20"/>
          <w:szCs w:val="20"/>
        </w:rPr>
      </w:pPr>
    </w:p>
    <w:p w:rsidR="00127D95" w:rsidRDefault="00127D95" w:rsidP="00127D95">
      <w:pPr>
        <w:rPr>
          <w:rFonts w:ascii="Arial" w:hAnsi="Arial" w:cs="Arial"/>
          <w:sz w:val="20"/>
          <w:szCs w:val="20"/>
        </w:rPr>
      </w:pPr>
    </w:p>
    <w:p w:rsidR="00127D95" w:rsidRPr="00FC4F3A" w:rsidRDefault="00127D95" w:rsidP="00127D95">
      <w:pPr>
        <w:ind w:left="708"/>
        <w:rPr>
          <w:rFonts w:ascii="Arial" w:hAnsi="Arial" w:cs="Arial"/>
          <w:b/>
          <w:bCs/>
          <w:sz w:val="20"/>
          <w:szCs w:val="20"/>
        </w:rPr>
      </w:pPr>
      <w:r>
        <w:rPr>
          <w:rFonts w:ascii="Arial" w:hAnsi="Arial" w:cs="Arial"/>
          <w:sz w:val="20"/>
          <w:szCs w:val="20"/>
        </w:rPr>
        <w:t xml:space="preserve">                                                                                                        </w:t>
      </w:r>
    </w:p>
    <w:p w:rsidR="00127D95" w:rsidRPr="00467A09" w:rsidRDefault="00127D95" w:rsidP="00127D95"/>
    <w:p w:rsidR="00127D95" w:rsidRPr="00AF60AF" w:rsidRDefault="00744872" w:rsidP="00744872">
      <w:pPr>
        <w:rPr>
          <w:rFonts w:ascii="Tahoma" w:hAnsi="Tahoma" w:cs="Tahoma"/>
          <w:sz w:val="18"/>
          <w:szCs w:val="18"/>
        </w:rPr>
      </w:pPr>
      <w:r w:rsidRPr="00AF60AF">
        <w:rPr>
          <w:rFonts w:ascii="Tahoma" w:hAnsi="Tahoma" w:cs="Tahoma"/>
          <w:sz w:val="18"/>
          <w:szCs w:val="18"/>
        </w:rPr>
        <w:t xml:space="preserve"> </w:t>
      </w:r>
    </w:p>
    <w:p w:rsidR="00D27262" w:rsidRDefault="00D27262"/>
    <w:sectPr w:rsidR="00D27262" w:rsidSect="00D272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enforcement="1" w:cryptProviderType="rsaFull" w:cryptAlgorithmClass="hash" w:cryptAlgorithmType="typeAny" w:cryptAlgorithmSid="4" w:cryptSpinCount="50000" w:hash="nwDXBnVKcBnHMKGU0LfCl5G8dmo=" w:salt="PN+mYLlo1P6lzYODjITwyQ=="/>
  <w:defaultTabStop w:val="708"/>
  <w:hyphenationZone w:val="425"/>
  <w:characterSpacingControl w:val="doNotCompress"/>
  <w:compat/>
  <w:rsids>
    <w:rsidRoot w:val="00127D95"/>
    <w:rsid w:val="000B6F47"/>
    <w:rsid w:val="00127D95"/>
    <w:rsid w:val="00332281"/>
    <w:rsid w:val="003B3A83"/>
    <w:rsid w:val="003E1579"/>
    <w:rsid w:val="00571878"/>
    <w:rsid w:val="005B1F59"/>
    <w:rsid w:val="005C3F38"/>
    <w:rsid w:val="00604B35"/>
    <w:rsid w:val="006700DC"/>
    <w:rsid w:val="00744872"/>
    <w:rsid w:val="00760542"/>
    <w:rsid w:val="007925C9"/>
    <w:rsid w:val="007A08DB"/>
    <w:rsid w:val="00BA2F1C"/>
    <w:rsid w:val="00D27262"/>
    <w:rsid w:val="00D65FDB"/>
    <w:rsid w:val="00DA16FF"/>
    <w:rsid w:val="00E22216"/>
    <w:rsid w:val="00FE2E3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95"/>
    <w:pPr>
      <w:spacing w:after="0" w:line="240" w:lineRule="auto"/>
    </w:pPr>
    <w:rPr>
      <w:rFonts w:ascii="Times New Roman" w:eastAsia="Times New Roman" w:hAnsi="Times New Roman" w:cs="Times New Roman"/>
      <w:sz w:val="24"/>
      <w:szCs w:val="24"/>
      <w:lang w:val="hr-HR" w:eastAsia="hr-HR" w:bidi="ar-SA"/>
    </w:rPr>
  </w:style>
  <w:style w:type="paragraph" w:styleId="Naslov1">
    <w:name w:val="heading 1"/>
    <w:basedOn w:val="Normal"/>
    <w:next w:val="Normal"/>
    <w:link w:val="Naslov1Char"/>
    <w:uiPriority w:val="9"/>
    <w:qFormat/>
    <w:rsid w:val="003B3A83"/>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eastAsia="en-US" w:bidi="en-US"/>
    </w:rPr>
  </w:style>
  <w:style w:type="paragraph" w:styleId="Naslov2">
    <w:name w:val="heading 2"/>
    <w:basedOn w:val="Normal"/>
    <w:next w:val="Normal"/>
    <w:link w:val="Naslov2Char"/>
    <w:uiPriority w:val="9"/>
    <w:semiHidden/>
    <w:unhideWhenUsed/>
    <w:qFormat/>
    <w:rsid w:val="003B3A83"/>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eastAsia="en-US" w:bidi="en-US"/>
    </w:rPr>
  </w:style>
  <w:style w:type="paragraph" w:styleId="Naslov3">
    <w:name w:val="heading 3"/>
    <w:basedOn w:val="Normal"/>
    <w:next w:val="Normal"/>
    <w:link w:val="Naslov3Char"/>
    <w:uiPriority w:val="9"/>
    <w:semiHidden/>
    <w:unhideWhenUsed/>
    <w:qFormat/>
    <w:rsid w:val="003B3A83"/>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eastAsia="en-US" w:bidi="en-US"/>
    </w:rPr>
  </w:style>
  <w:style w:type="paragraph" w:styleId="Naslov4">
    <w:name w:val="heading 4"/>
    <w:basedOn w:val="Normal"/>
    <w:next w:val="Normal"/>
    <w:link w:val="Naslov4Char"/>
    <w:uiPriority w:val="9"/>
    <w:semiHidden/>
    <w:unhideWhenUsed/>
    <w:qFormat/>
    <w:rsid w:val="003B3A83"/>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eastAsia="en-US" w:bidi="en-US"/>
    </w:rPr>
  </w:style>
  <w:style w:type="paragraph" w:styleId="Naslov5">
    <w:name w:val="heading 5"/>
    <w:basedOn w:val="Normal"/>
    <w:next w:val="Normal"/>
    <w:link w:val="Naslov5Char"/>
    <w:uiPriority w:val="9"/>
    <w:semiHidden/>
    <w:unhideWhenUsed/>
    <w:qFormat/>
    <w:rsid w:val="003B3A83"/>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eastAsia="en-US" w:bidi="en-US"/>
    </w:rPr>
  </w:style>
  <w:style w:type="paragraph" w:styleId="Naslov6">
    <w:name w:val="heading 6"/>
    <w:basedOn w:val="Normal"/>
    <w:next w:val="Normal"/>
    <w:link w:val="Naslov6Char"/>
    <w:uiPriority w:val="9"/>
    <w:semiHidden/>
    <w:unhideWhenUsed/>
    <w:qFormat/>
    <w:rsid w:val="003B3A83"/>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eastAsia="en-US" w:bidi="en-US"/>
    </w:rPr>
  </w:style>
  <w:style w:type="paragraph" w:styleId="Naslov7">
    <w:name w:val="heading 7"/>
    <w:basedOn w:val="Normal"/>
    <w:next w:val="Normal"/>
    <w:link w:val="Naslov7Char"/>
    <w:uiPriority w:val="9"/>
    <w:semiHidden/>
    <w:unhideWhenUsed/>
    <w:qFormat/>
    <w:rsid w:val="003B3A83"/>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eastAsia="en-US" w:bidi="en-US"/>
    </w:rPr>
  </w:style>
  <w:style w:type="paragraph" w:styleId="Naslov8">
    <w:name w:val="heading 8"/>
    <w:basedOn w:val="Normal"/>
    <w:next w:val="Normal"/>
    <w:link w:val="Naslov8Char"/>
    <w:uiPriority w:val="9"/>
    <w:semiHidden/>
    <w:unhideWhenUsed/>
    <w:qFormat/>
    <w:rsid w:val="003B3A83"/>
    <w:pPr>
      <w:spacing w:after="120" w:line="252" w:lineRule="auto"/>
      <w:jc w:val="center"/>
      <w:outlineLvl w:val="7"/>
    </w:pPr>
    <w:rPr>
      <w:rFonts w:asciiTheme="majorHAnsi" w:eastAsiaTheme="minorHAnsi" w:hAnsiTheme="majorHAnsi" w:cstheme="majorBidi"/>
      <w:caps/>
      <w:spacing w:val="10"/>
      <w:sz w:val="20"/>
      <w:szCs w:val="20"/>
      <w:lang w:eastAsia="en-US" w:bidi="en-US"/>
    </w:rPr>
  </w:style>
  <w:style w:type="paragraph" w:styleId="Naslov9">
    <w:name w:val="heading 9"/>
    <w:basedOn w:val="Normal"/>
    <w:next w:val="Normal"/>
    <w:link w:val="Naslov9Char"/>
    <w:uiPriority w:val="9"/>
    <w:semiHidden/>
    <w:unhideWhenUsed/>
    <w:qFormat/>
    <w:rsid w:val="003B3A83"/>
    <w:pPr>
      <w:spacing w:after="120" w:line="252" w:lineRule="auto"/>
      <w:jc w:val="center"/>
      <w:outlineLvl w:val="8"/>
    </w:pPr>
    <w:rPr>
      <w:rFonts w:asciiTheme="majorHAnsi" w:eastAsiaTheme="minorHAnsi" w:hAnsiTheme="majorHAnsi" w:cstheme="majorBidi"/>
      <w:i/>
      <w:iCs/>
      <w:caps/>
      <w:spacing w:val="10"/>
      <w:sz w:val="20"/>
      <w:szCs w:val="20"/>
      <w:lang w:eastAsia="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B3A83"/>
    <w:rPr>
      <w:rFonts w:eastAsiaTheme="majorEastAsia" w:cstheme="majorBidi"/>
      <w:caps/>
      <w:color w:val="632423" w:themeColor="accent2" w:themeShade="80"/>
      <w:spacing w:val="20"/>
      <w:sz w:val="28"/>
      <w:szCs w:val="28"/>
    </w:rPr>
  </w:style>
  <w:style w:type="character" w:customStyle="1" w:styleId="Naslov2Char">
    <w:name w:val="Naslov 2 Char"/>
    <w:basedOn w:val="Zadanifontodlomka"/>
    <w:link w:val="Naslov2"/>
    <w:uiPriority w:val="9"/>
    <w:semiHidden/>
    <w:rsid w:val="003B3A83"/>
    <w:rPr>
      <w:caps/>
      <w:color w:val="632423" w:themeColor="accent2" w:themeShade="80"/>
      <w:spacing w:val="15"/>
      <w:sz w:val="24"/>
      <w:szCs w:val="24"/>
    </w:rPr>
  </w:style>
  <w:style w:type="character" w:customStyle="1" w:styleId="Naslov3Char">
    <w:name w:val="Naslov 3 Char"/>
    <w:basedOn w:val="Zadanifontodlomka"/>
    <w:link w:val="Naslov3"/>
    <w:uiPriority w:val="9"/>
    <w:semiHidden/>
    <w:rsid w:val="003B3A83"/>
    <w:rPr>
      <w:rFonts w:eastAsiaTheme="majorEastAsia" w:cstheme="majorBidi"/>
      <w:caps/>
      <w:color w:val="622423" w:themeColor="accent2" w:themeShade="7F"/>
      <w:sz w:val="24"/>
      <w:szCs w:val="24"/>
    </w:rPr>
  </w:style>
  <w:style w:type="character" w:customStyle="1" w:styleId="Naslov4Char">
    <w:name w:val="Naslov 4 Char"/>
    <w:basedOn w:val="Zadanifontodlomka"/>
    <w:link w:val="Naslov4"/>
    <w:uiPriority w:val="9"/>
    <w:semiHidden/>
    <w:rsid w:val="003B3A83"/>
    <w:rPr>
      <w:rFonts w:eastAsiaTheme="majorEastAsia" w:cstheme="majorBidi"/>
      <w:caps/>
      <w:color w:val="622423" w:themeColor="accent2" w:themeShade="7F"/>
      <w:spacing w:val="10"/>
    </w:rPr>
  </w:style>
  <w:style w:type="character" w:customStyle="1" w:styleId="Naslov5Char">
    <w:name w:val="Naslov 5 Char"/>
    <w:basedOn w:val="Zadanifontodlomka"/>
    <w:link w:val="Naslov5"/>
    <w:uiPriority w:val="9"/>
    <w:semiHidden/>
    <w:rsid w:val="003B3A83"/>
    <w:rPr>
      <w:rFonts w:eastAsiaTheme="majorEastAsia" w:cstheme="majorBidi"/>
      <w:caps/>
      <w:color w:val="622423" w:themeColor="accent2" w:themeShade="7F"/>
      <w:spacing w:val="10"/>
    </w:rPr>
  </w:style>
  <w:style w:type="character" w:customStyle="1" w:styleId="Naslov6Char">
    <w:name w:val="Naslov 6 Char"/>
    <w:basedOn w:val="Zadanifontodlomka"/>
    <w:link w:val="Naslov6"/>
    <w:uiPriority w:val="9"/>
    <w:semiHidden/>
    <w:rsid w:val="003B3A83"/>
    <w:rPr>
      <w:rFonts w:eastAsiaTheme="majorEastAsia" w:cstheme="majorBidi"/>
      <w:caps/>
      <w:color w:val="943634" w:themeColor="accent2" w:themeShade="BF"/>
      <w:spacing w:val="10"/>
    </w:rPr>
  </w:style>
  <w:style w:type="character" w:customStyle="1" w:styleId="Naslov7Char">
    <w:name w:val="Naslov 7 Char"/>
    <w:basedOn w:val="Zadanifontodlomka"/>
    <w:link w:val="Naslov7"/>
    <w:uiPriority w:val="9"/>
    <w:semiHidden/>
    <w:rsid w:val="003B3A83"/>
    <w:rPr>
      <w:rFonts w:eastAsiaTheme="majorEastAsia" w:cstheme="majorBidi"/>
      <w:i/>
      <w:iCs/>
      <w:caps/>
      <w:color w:val="943634" w:themeColor="accent2" w:themeShade="BF"/>
      <w:spacing w:val="10"/>
    </w:rPr>
  </w:style>
  <w:style w:type="character" w:customStyle="1" w:styleId="Naslov8Char">
    <w:name w:val="Naslov 8 Char"/>
    <w:basedOn w:val="Zadanifontodlomka"/>
    <w:link w:val="Naslov8"/>
    <w:uiPriority w:val="9"/>
    <w:semiHidden/>
    <w:rsid w:val="003B3A83"/>
    <w:rPr>
      <w:rFonts w:eastAsiaTheme="majorEastAsia" w:cstheme="majorBidi"/>
      <w:caps/>
      <w:spacing w:val="10"/>
      <w:sz w:val="20"/>
      <w:szCs w:val="20"/>
    </w:rPr>
  </w:style>
  <w:style w:type="character" w:customStyle="1" w:styleId="Naslov9Char">
    <w:name w:val="Naslov 9 Char"/>
    <w:basedOn w:val="Zadanifontodlomka"/>
    <w:link w:val="Naslov9"/>
    <w:uiPriority w:val="9"/>
    <w:semiHidden/>
    <w:rsid w:val="003B3A83"/>
    <w:rPr>
      <w:rFonts w:eastAsiaTheme="majorEastAsia" w:cstheme="majorBidi"/>
      <w:i/>
      <w:iCs/>
      <w:caps/>
      <w:spacing w:val="10"/>
      <w:sz w:val="20"/>
      <w:szCs w:val="20"/>
    </w:rPr>
  </w:style>
  <w:style w:type="paragraph" w:styleId="Opisslike">
    <w:name w:val="caption"/>
    <w:basedOn w:val="Normal"/>
    <w:next w:val="Normal"/>
    <w:uiPriority w:val="35"/>
    <w:semiHidden/>
    <w:unhideWhenUsed/>
    <w:qFormat/>
    <w:rsid w:val="003B3A83"/>
    <w:pPr>
      <w:spacing w:after="200" w:line="252" w:lineRule="auto"/>
    </w:pPr>
    <w:rPr>
      <w:rFonts w:asciiTheme="majorHAnsi" w:eastAsiaTheme="minorHAnsi" w:hAnsiTheme="majorHAnsi" w:cstheme="majorBidi"/>
      <w:caps/>
      <w:spacing w:val="10"/>
      <w:sz w:val="18"/>
      <w:szCs w:val="18"/>
      <w:lang w:eastAsia="en-US" w:bidi="en-US"/>
    </w:rPr>
  </w:style>
  <w:style w:type="paragraph" w:styleId="Naslov">
    <w:name w:val="Title"/>
    <w:basedOn w:val="Normal"/>
    <w:next w:val="Normal"/>
    <w:link w:val="NaslovChar"/>
    <w:uiPriority w:val="10"/>
    <w:qFormat/>
    <w:rsid w:val="003B3A83"/>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eastAsia="en-US" w:bidi="en-US"/>
    </w:rPr>
  </w:style>
  <w:style w:type="character" w:customStyle="1" w:styleId="NaslovChar">
    <w:name w:val="Naslov Char"/>
    <w:basedOn w:val="Zadanifontodlomka"/>
    <w:link w:val="Naslov"/>
    <w:uiPriority w:val="10"/>
    <w:rsid w:val="003B3A83"/>
    <w:rPr>
      <w:rFonts w:eastAsiaTheme="majorEastAsia" w:cstheme="majorBidi"/>
      <w:caps/>
      <w:color w:val="632423" w:themeColor="accent2" w:themeShade="80"/>
      <w:spacing w:val="50"/>
      <w:sz w:val="44"/>
      <w:szCs w:val="44"/>
    </w:rPr>
  </w:style>
  <w:style w:type="paragraph" w:styleId="Podnaslov">
    <w:name w:val="Subtitle"/>
    <w:basedOn w:val="Normal"/>
    <w:next w:val="Normal"/>
    <w:link w:val="PodnaslovChar"/>
    <w:uiPriority w:val="11"/>
    <w:qFormat/>
    <w:rsid w:val="003B3A83"/>
    <w:pPr>
      <w:spacing w:after="560"/>
      <w:jc w:val="center"/>
    </w:pPr>
    <w:rPr>
      <w:rFonts w:asciiTheme="majorHAnsi" w:eastAsiaTheme="minorHAnsi" w:hAnsiTheme="majorHAnsi" w:cstheme="majorBidi"/>
      <w:caps/>
      <w:spacing w:val="20"/>
      <w:sz w:val="18"/>
      <w:szCs w:val="18"/>
      <w:lang w:eastAsia="en-US" w:bidi="en-US"/>
    </w:rPr>
  </w:style>
  <w:style w:type="character" w:customStyle="1" w:styleId="PodnaslovChar">
    <w:name w:val="Podnaslov Char"/>
    <w:basedOn w:val="Zadanifontodlomka"/>
    <w:link w:val="Podnaslov"/>
    <w:uiPriority w:val="11"/>
    <w:rsid w:val="003B3A83"/>
    <w:rPr>
      <w:rFonts w:eastAsiaTheme="majorEastAsia" w:cstheme="majorBidi"/>
      <w:caps/>
      <w:spacing w:val="20"/>
      <w:sz w:val="18"/>
      <w:szCs w:val="18"/>
    </w:rPr>
  </w:style>
  <w:style w:type="character" w:styleId="Naglaeno">
    <w:name w:val="Strong"/>
    <w:uiPriority w:val="22"/>
    <w:qFormat/>
    <w:rsid w:val="003B3A83"/>
    <w:rPr>
      <w:b/>
      <w:bCs/>
      <w:color w:val="943634" w:themeColor="accent2" w:themeShade="BF"/>
      <w:spacing w:val="5"/>
    </w:rPr>
  </w:style>
  <w:style w:type="character" w:styleId="Istaknuto">
    <w:name w:val="Emphasis"/>
    <w:uiPriority w:val="20"/>
    <w:qFormat/>
    <w:rsid w:val="003B3A83"/>
    <w:rPr>
      <w:caps/>
      <w:spacing w:val="5"/>
      <w:sz w:val="20"/>
      <w:szCs w:val="20"/>
    </w:rPr>
  </w:style>
  <w:style w:type="paragraph" w:styleId="Bezproreda">
    <w:name w:val="No Spacing"/>
    <w:basedOn w:val="Normal"/>
    <w:link w:val="BezproredaChar"/>
    <w:uiPriority w:val="1"/>
    <w:qFormat/>
    <w:rsid w:val="003B3A83"/>
    <w:rPr>
      <w:rFonts w:asciiTheme="majorHAnsi" w:eastAsiaTheme="minorHAnsi" w:hAnsiTheme="majorHAnsi" w:cstheme="majorBidi"/>
      <w:sz w:val="22"/>
      <w:szCs w:val="22"/>
      <w:lang w:eastAsia="en-US" w:bidi="en-US"/>
    </w:rPr>
  </w:style>
  <w:style w:type="character" w:customStyle="1" w:styleId="BezproredaChar">
    <w:name w:val="Bez proreda Char"/>
    <w:basedOn w:val="Zadanifontodlomka"/>
    <w:link w:val="Bezproreda"/>
    <w:uiPriority w:val="1"/>
    <w:locked/>
    <w:rsid w:val="003B3A83"/>
  </w:style>
  <w:style w:type="paragraph" w:styleId="Odlomakpopisa">
    <w:name w:val="List Paragraph"/>
    <w:basedOn w:val="Normal"/>
    <w:uiPriority w:val="34"/>
    <w:qFormat/>
    <w:rsid w:val="003B3A83"/>
    <w:pPr>
      <w:spacing w:after="200" w:line="252" w:lineRule="auto"/>
      <w:ind w:left="720"/>
      <w:contextualSpacing/>
    </w:pPr>
    <w:rPr>
      <w:rFonts w:asciiTheme="majorHAnsi" w:eastAsiaTheme="minorHAnsi" w:hAnsiTheme="majorHAnsi" w:cstheme="majorBidi"/>
      <w:sz w:val="22"/>
      <w:szCs w:val="22"/>
      <w:lang w:eastAsia="en-US" w:bidi="en-US"/>
    </w:rPr>
  </w:style>
  <w:style w:type="paragraph" w:styleId="Citat">
    <w:name w:val="Quote"/>
    <w:basedOn w:val="Normal"/>
    <w:next w:val="Normal"/>
    <w:link w:val="CitatChar"/>
    <w:uiPriority w:val="29"/>
    <w:qFormat/>
    <w:rsid w:val="003B3A83"/>
    <w:pPr>
      <w:spacing w:after="200" w:line="252" w:lineRule="auto"/>
    </w:pPr>
    <w:rPr>
      <w:rFonts w:asciiTheme="majorHAnsi" w:eastAsiaTheme="minorHAnsi" w:hAnsiTheme="majorHAnsi" w:cstheme="majorBidi"/>
      <w:i/>
      <w:iCs/>
      <w:sz w:val="22"/>
      <w:szCs w:val="22"/>
      <w:lang w:eastAsia="en-US" w:bidi="en-US"/>
    </w:rPr>
  </w:style>
  <w:style w:type="character" w:customStyle="1" w:styleId="CitatChar">
    <w:name w:val="Citat Char"/>
    <w:basedOn w:val="Zadanifontodlomka"/>
    <w:link w:val="Citat"/>
    <w:uiPriority w:val="29"/>
    <w:rsid w:val="003B3A83"/>
    <w:rPr>
      <w:rFonts w:eastAsiaTheme="majorEastAsia" w:cstheme="majorBidi"/>
      <w:i/>
      <w:iCs/>
    </w:rPr>
  </w:style>
  <w:style w:type="paragraph" w:styleId="Naglaencitat">
    <w:name w:val="Intense Quote"/>
    <w:basedOn w:val="Normal"/>
    <w:next w:val="Normal"/>
    <w:link w:val="NaglaencitatChar"/>
    <w:uiPriority w:val="30"/>
    <w:qFormat/>
    <w:rsid w:val="003B3A83"/>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eastAsia="en-US" w:bidi="en-US"/>
    </w:rPr>
  </w:style>
  <w:style w:type="character" w:customStyle="1" w:styleId="NaglaencitatChar">
    <w:name w:val="Naglašen citat Char"/>
    <w:basedOn w:val="Zadanifontodlomka"/>
    <w:link w:val="Naglaencitat"/>
    <w:uiPriority w:val="30"/>
    <w:rsid w:val="003B3A83"/>
    <w:rPr>
      <w:rFonts w:eastAsiaTheme="majorEastAsia" w:cstheme="majorBidi"/>
      <w:caps/>
      <w:color w:val="622423" w:themeColor="accent2" w:themeShade="7F"/>
      <w:spacing w:val="5"/>
      <w:sz w:val="20"/>
      <w:szCs w:val="20"/>
    </w:rPr>
  </w:style>
  <w:style w:type="character" w:styleId="Neupadljivoisticanje">
    <w:name w:val="Subtle Emphasis"/>
    <w:uiPriority w:val="19"/>
    <w:qFormat/>
    <w:rsid w:val="003B3A83"/>
    <w:rPr>
      <w:i/>
      <w:iCs/>
    </w:rPr>
  </w:style>
  <w:style w:type="character" w:styleId="Jakoisticanje">
    <w:name w:val="Intense Emphasis"/>
    <w:uiPriority w:val="21"/>
    <w:qFormat/>
    <w:rsid w:val="003B3A83"/>
    <w:rPr>
      <w:i/>
      <w:iCs/>
      <w:caps/>
      <w:spacing w:val="10"/>
      <w:sz w:val="20"/>
      <w:szCs w:val="20"/>
    </w:rPr>
  </w:style>
  <w:style w:type="character" w:styleId="Neupadljivareferenca">
    <w:name w:val="Subtle Reference"/>
    <w:basedOn w:val="Zadanifontodlomka"/>
    <w:uiPriority w:val="31"/>
    <w:qFormat/>
    <w:rsid w:val="003B3A83"/>
    <w:rPr>
      <w:rFonts w:asciiTheme="minorHAnsi" w:eastAsiaTheme="minorEastAsia" w:hAnsiTheme="minorHAnsi" w:cstheme="minorBidi"/>
      <w:i/>
      <w:iCs/>
      <w:color w:val="622423" w:themeColor="accent2" w:themeShade="7F"/>
    </w:rPr>
  </w:style>
  <w:style w:type="character" w:styleId="Istaknutareferenca">
    <w:name w:val="Intense Reference"/>
    <w:uiPriority w:val="32"/>
    <w:qFormat/>
    <w:rsid w:val="003B3A83"/>
    <w:rPr>
      <w:rFonts w:asciiTheme="minorHAnsi" w:eastAsiaTheme="minorEastAsia" w:hAnsiTheme="minorHAnsi" w:cstheme="minorBidi"/>
      <w:b/>
      <w:bCs/>
      <w:i/>
      <w:iCs/>
      <w:color w:val="622423" w:themeColor="accent2" w:themeShade="7F"/>
    </w:rPr>
  </w:style>
  <w:style w:type="character" w:styleId="Naslovknjige">
    <w:name w:val="Book Title"/>
    <w:uiPriority w:val="33"/>
    <w:qFormat/>
    <w:rsid w:val="003B3A83"/>
    <w:rPr>
      <w:caps/>
      <w:color w:val="622423" w:themeColor="accent2" w:themeShade="7F"/>
      <w:spacing w:val="5"/>
      <w:u w:color="622423" w:themeColor="accent2" w:themeShade="7F"/>
    </w:rPr>
  </w:style>
  <w:style w:type="paragraph" w:styleId="TOCNaslov">
    <w:name w:val="TOC Heading"/>
    <w:basedOn w:val="Naslov1"/>
    <w:next w:val="Normal"/>
    <w:uiPriority w:val="39"/>
    <w:semiHidden/>
    <w:unhideWhenUsed/>
    <w:qFormat/>
    <w:rsid w:val="003B3A8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4A4D-5D0B-485E-A3BC-8EC444F0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690</Words>
  <Characters>3935</Characters>
  <Application>Microsoft Office Word</Application>
  <DocSecurity>8</DocSecurity>
  <Lines>32</Lines>
  <Paragraphs>9</Paragraphs>
  <ScaleCrop>false</ScaleCrop>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RACUNOVODA</dc:creator>
  <cp:lastModifiedBy>RACUNOVODA</cp:lastModifiedBy>
  <cp:revision>8</cp:revision>
  <cp:lastPrinted>2020-10-20T13:08:00Z</cp:lastPrinted>
  <dcterms:created xsi:type="dcterms:W3CDTF">2020-02-10T10:21:00Z</dcterms:created>
  <dcterms:modified xsi:type="dcterms:W3CDTF">2020-10-20T13:09:00Z</dcterms:modified>
</cp:coreProperties>
</file>