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22287D59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="00066453">
        <w:rPr>
          <w:lang w:val="hr-HR"/>
        </w:rPr>
        <w:t xml:space="preserve">je u suradnji </w:t>
      </w:r>
      <w:r w:rsidRPr="00BF4A96">
        <w:rPr>
          <w:lang w:val="hr-HR"/>
        </w:rPr>
        <w:t xml:space="preserve">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8E9F8D0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</w:t>
      </w:r>
      <w:r w:rsidR="00467B3B">
        <w:rPr>
          <w:lang w:val="hr-HR"/>
        </w:rPr>
        <w:t xml:space="preserve"> (krajem ovoga ili početkom idućeg tjedna)</w:t>
      </w:r>
      <w:r w:rsidR="00BD1956" w:rsidRPr="00BF4A96">
        <w:rPr>
          <w:lang w:val="hr-HR"/>
        </w:rPr>
        <w:t xml:space="preserve"> </w:t>
      </w:r>
      <w:r w:rsidR="00467B3B">
        <w:rPr>
          <w:lang w:val="hr-HR"/>
        </w:rPr>
        <w:t>učenici će</w:t>
      </w:r>
      <w:r w:rsidR="00802B50" w:rsidRPr="00BF4A96">
        <w:rPr>
          <w:lang w:val="hr-HR"/>
        </w:rPr>
        <w:t xml:space="preserve"> preuzeti</w:t>
      </w:r>
      <w:r w:rsidR="00BD1956" w:rsidRPr="00BF4A96">
        <w:rPr>
          <w:lang w:val="hr-HR"/>
        </w:rPr>
        <w:t xml:space="preserve"> dva SARS-CoV-2 brza antigenska testa za provođenje mjere </w:t>
      </w:r>
      <w:proofErr w:type="spellStart"/>
      <w:r w:rsidR="00BD1956" w:rsidRPr="00BF4A96">
        <w:rPr>
          <w:lang w:val="hr-HR"/>
        </w:rPr>
        <w:t>samotestiranja</w:t>
      </w:r>
      <w:proofErr w:type="spellEnd"/>
      <w:r w:rsidR="00BD1956" w:rsidRPr="00BF4A96">
        <w:rPr>
          <w:lang w:val="hr-HR"/>
        </w:rPr>
        <w:t xml:space="preserve"> za 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2124573B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066453">
        <w:rPr>
          <w:lang w:val="hr-HR"/>
        </w:rPr>
        <w:t>U</w:t>
      </w:r>
      <w:r w:rsidR="003F1F3B" w:rsidRPr="00BF4A96">
        <w:rPr>
          <w:lang w:val="hr-HR"/>
        </w:rPr>
        <w:t xml:space="preserve">čenici </w:t>
      </w:r>
      <w:r w:rsidR="00066453">
        <w:rPr>
          <w:lang w:val="hr-HR"/>
        </w:rPr>
        <w:t xml:space="preserve">se </w:t>
      </w:r>
      <w:proofErr w:type="spellStart"/>
      <w:r w:rsidR="003F1F3B" w:rsidRPr="00BF4A96">
        <w:rPr>
          <w:lang w:val="hr-HR"/>
        </w:rPr>
        <w:t>samotestiraju</w:t>
      </w:r>
      <w:proofErr w:type="spellEnd"/>
      <w:r w:rsidR="003F1F3B" w:rsidRPr="00BF4A96">
        <w:rPr>
          <w:lang w:val="hr-HR"/>
        </w:rPr>
        <w:t xml:space="preserve">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066453">
        <w:rPr>
          <w:lang w:val="hr-HR"/>
        </w:rPr>
        <w:t xml:space="preserve"> ako je to praktičnije</w:t>
      </w:r>
      <w:r w:rsidR="00D46648" w:rsidRPr="00BF4A96">
        <w:rPr>
          <w:lang w:val="hr-HR"/>
        </w:rPr>
        <w:t>)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066453">
        <w:rPr>
          <w:lang w:val="hr-HR"/>
        </w:rPr>
        <w:t xml:space="preserve"> (ovisno o isporuci testova)</w:t>
      </w:r>
      <w:r w:rsidR="00EE7C90" w:rsidRPr="00BF4A96">
        <w:rPr>
          <w:lang w:val="hr-HR"/>
        </w:rPr>
        <w:t>.</w:t>
      </w:r>
      <w:r w:rsidR="003021AD">
        <w:rPr>
          <w:lang w:val="hr-HR"/>
        </w:rPr>
        <w:t xml:space="preserve"> Pozitivne rezultate javljate učitelju/razredniku kao i do sada.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6ADFC3AC" w:rsidR="00014768" w:rsidRPr="00066453" w:rsidRDefault="00B002B7" w:rsidP="00D46648">
      <w:pPr>
        <w:jc w:val="both"/>
        <w:rPr>
          <w:b/>
          <w:u w:val="single"/>
          <w:lang w:val="hr-HR"/>
        </w:rPr>
      </w:pPr>
      <w:r w:rsidRPr="00066453">
        <w:rPr>
          <w:b/>
          <w:u w:val="single"/>
          <w:lang w:val="hr-HR"/>
        </w:rPr>
        <w:t>Isto tako</w:t>
      </w:r>
      <w:r w:rsidR="00FA1D6A" w:rsidRPr="00066453">
        <w:rPr>
          <w:b/>
          <w:u w:val="single"/>
          <w:lang w:val="hr-HR"/>
        </w:rPr>
        <w:t>,</w:t>
      </w:r>
      <w:r w:rsidRPr="00066453">
        <w:rPr>
          <w:b/>
          <w:u w:val="single"/>
          <w:lang w:val="hr-HR"/>
        </w:rPr>
        <w:t xml:space="preserve"> budući da prema uputama proizvođača nije </w:t>
      </w:r>
      <w:r w:rsidR="00802B50" w:rsidRPr="00066453">
        <w:rPr>
          <w:b/>
          <w:u w:val="single"/>
          <w:lang w:val="hr-HR"/>
        </w:rPr>
        <w:t xml:space="preserve">prikladno </w:t>
      </w:r>
      <w:r w:rsidRPr="00066453">
        <w:rPr>
          <w:b/>
          <w:u w:val="single"/>
          <w:lang w:val="hr-HR"/>
        </w:rPr>
        <w:t>da učenici mlađi od 16 godina provode samotestiranje bez nadzora ili pomoći odraslih osoba</w:t>
      </w:r>
      <w:r w:rsidR="00FA1D6A" w:rsidRPr="00066453">
        <w:rPr>
          <w:b/>
          <w:u w:val="single"/>
          <w:lang w:val="hr-HR"/>
        </w:rPr>
        <w:t>,</w:t>
      </w:r>
      <w:r w:rsidRPr="00066453">
        <w:rPr>
          <w:b/>
          <w:u w:val="single"/>
          <w:lang w:val="hr-HR"/>
        </w:rPr>
        <w:t xml:space="preserve"> molimo </w:t>
      </w:r>
      <w:r w:rsidR="00FA1D6A" w:rsidRPr="00066453">
        <w:rPr>
          <w:b/>
          <w:u w:val="single"/>
          <w:lang w:val="hr-HR"/>
        </w:rPr>
        <w:t>v</w:t>
      </w:r>
      <w:r w:rsidRPr="00066453">
        <w:rPr>
          <w:b/>
          <w:u w:val="single"/>
          <w:lang w:val="hr-HR"/>
        </w:rPr>
        <w:t>as da vi kao roditelji</w:t>
      </w:r>
      <w:r w:rsidR="00FA1D6A" w:rsidRPr="00066453">
        <w:rPr>
          <w:b/>
          <w:u w:val="single"/>
          <w:lang w:val="hr-HR"/>
        </w:rPr>
        <w:t>/skrbnici</w:t>
      </w:r>
      <w:r w:rsidR="00BF4A96" w:rsidRPr="00066453">
        <w:rPr>
          <w:b/>
          <w:u w:val="single"/>
          <w:lang w:val="hr-HR"/>
        </w:rPr>
        <w:t xml:space="preserve"> učenicima provedete </w:t>
      </w:r>
      <w:r w:rsidRPr="00066453">
        <w:rPr>
          <w:b/>
          <w:u w:val="single"/>
          <w:lang w:val="hr-HR"/>
        </w:rPr>
        <w:t>testiranje</w:t>
      </w:r>
      <w:r w:rsidR="00FA1D6A" w:rsidRPr="00066453">
        <w:rPr>
          <w:b/>
          <w:u w:val="single"/>
          <w:lang w:val="hr-HR"/>
        </w:rPr>
        <w:t>.</w:t>
      </w:r>
      <w:r w:rsidRPr="00066453">
        <w:rPr>
          <w:b/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kontakta te je preporučljivo 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688BEAAA" w14:textId="77777777" w:rsidR="005072D1" w:rsidRPr="005072D1" w:rsidRDefault="00DB33C5" w:rsidP="00DB33C5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5072D1">
        <w:rPr>
          <w:rFonts w:ascii="Times New Roman" w:hAnsi="Times New Roman" w:cs="Times New Roman"/>
          <w:sz w:val="24"/>
          <w:lang w:val="hr-HR"/>
        </w:rPr>
        <w:t xml:space="preserve">ako sudjeluju u redovitom </w:t>
      </w:r>
      <w:proofErr w:type="spellStart"/>
      <w:r w:rsidRPr="005072D1">
        <w:rPr>
          <w:rFonts w:ascii="Times New Roman" w:hAnsi="Times New Roman" w:cs="Times New Roman"/>
          <w:sz w:val="24"/>
          <w:lang w:val="hr-HR"/>
        </w:rPr>
        <w:t>samotestiranju</w:t>
      </w:r>
      <w:proofErr w:type="spellEnd"/>
      <w:r w:rsidRPr="005072D1">
        <w:rPr>
          <w:rFonts w:ascii="Times New Roman" w:hAnsi="Times New Roman" w:cs="Times New Roman"/>
          <w:sz w:val="24"/>
          <w:lang w:val="hr-HR"/>
        </w:rPr>
        <w:t xml:space="preserve"> učenika, i</w:t>
      </w:r>
    </w:p>
    <w:p w14:paraId="57CA4A25" w14:textId="5AB65D50" w:rsidR="00DB33C5" w:rsidRPr="005072D1" w:rsidRDefault="00DB33C5" w:rsidP="00DB33C5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5072D1">
        <w:rPr>
          <w:rFonts w:ascii="Times New Roman" w:hAnsi="Times New Roman" w:cs="Times New Roman"/>
          <w:sz w:val="24"/>
          <w:lang w:val="hr-HR"/>
        </w:rPr>
        <w:t xml:space="preserve">ako se </w:t>
      </w:r>
      <w:proofErr w:type="spellStart"/>
      <w:r w:rsidRPr="005072D1">
        <w:rPr>
          <w:rFonts w:ascii="Times New Roman" w:hAnsi="Times New Roman" w:cs="Times New Roman"/>
          <w:sz w:val="24"/>
          <w:lang w:val="hr-HR"/>
        </w:rPr>
        <w:t>samotestiraju</w:t>
      </w:r>
      <w:proofErr w:type="spellEnd"/>
      <w:r w:rsidRPr="005072D1">
        <w:rPr>
          <w:rFonts w:ascii="Times New Roman" w:hAnsi="Times New Roman" w:cs="Times New Roman"/>
          <w:sz w:val="24"/>
          <w:lang w:val="hr-HR"/>
        </w:rPr>
        <w:t xml:space="preserve">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305DA063" w14:textId="77777777" w:rsidR="003021AD" w:rsidRDefault="003021AD" w:rsidP="002D452E">
      <w:pPr>
        <w:jc w:val="both"/>
        <w:rPr>
          <w:i/>
          <w:lang w:val="hr-HR"/>
        </w:rPr>
      </w:pPr>
    </w:p>
    <w:p w14:paraId="12DEC8D7" w14:textId="3DF8164E" w:rsidR="003021AD" w:rsidRPr="003021AD" w:rsidRDefault="003021AD" w:rsidP="002D452E">
      <w:pPr>
        <w:jc w:val="both"/>
        <w:rPr>
          <w:lang w:val="hr-HR"/>
        </w:rPr>
      </w:pPr>
      <w:r>
        <w:rPr>
          <w:lang w:val="hr-HR"/>
        </w:rPr>
        <w:t>Za sve dodatne informacije pratite mrežne stranice škole, kontaktirajte učitelje/razrednike ili stručnu službu</w:t>
      </w:r>
      <w:r w:rsidR="00467B3B">
        <w:rPr>
          <w:lang w:val="hr-HR"/>
        </w:rPr>
        <w:t xml:space="preserve"> škole</w:t>
      </w:r>
      <w:r>
        <w:rPr>
          <w:lang w:val="hr-HR"/>
        </w:rPr>
        <w:t>. O svim novostima i promjenama ćemo vas obavijestit.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6B7C7C99" w14:textId="5E25E67A" w:rsidR="00EB6FDE" w:rsidRPr="00BF4A96" w:rsidRDefault="0006645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>
        <w:rPr>
          <w:rFonts w:eastAsia="Times New Roman"/>
          <w:sz w:val="22"/>
          <w:lang w:val="hr-HR" w:eastAsia="hr-HR"/>
        </w:rPr>
        <w:t>Privitak</w:t>
      </w:r>
      <w:r w:rsidR="00964B63" w:rsidRPr="00BF4A96">
        <w:rPr>
          <w:rFonts w:eastAsia="Times New Roman"/>
          <w:sz w:val="22"/>
          <w:lang w:val="hr-HR" w:eastAsia="hr-HR"/>
        </w:rPr>
        <w:t>:</w:t>
      </w:r>
    </w:p>
    <w:p w14:paraId="21C4DCF0" w14:textId="72B2A45D" w:rsidR="00964B63" w:rsidRPr="00BF4A96" w:rsidRDefault="00066453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Cs w:val="24"/>
          <w:lang w:val="hr-HR" w:eastAsia="hr-HR"/>
        </w:rPr>
        <w:t>Obrazac</w:t>
      </w:r>
      <w:r w:rsidR="00597017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/i</w:t>
      </w:r>
      <w:r>
        <w:rPr>
          <w:rFonts w:ascii="Times New Roman" w:eastAsia="Times New Roman" w:hAnsi="Times New Roman" w:cs="Times New Roman"/>
          <w:szCs w:val="24"/>
          <w:lang w:val="hr-HR" w:eastAsia="hr-HR"/>
        </w:rPr>
        <w:t>zjava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 xml:space="preserve">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2283" w14:textId="77777777" w:rsidR="00F83513" w:rsidRDefault="00F83513" w:rsidP="00003D71">
      <w:r>
        <w:separator/>
      </w:r>
    </w:p>
  </w:endnote>
  <w:endnote w:type="continuationSeparator" w:id="0">
    <w:p w14:paraId="7280C43F" w14:textId="77777777" w:rsidR="00F83513" w:rsidRDefault="00F83513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C3AB" w14:textId="77777777" w:rsidR="00F83513" w:rsidRDefault="00F83513" w:rsidP="00003D71">
      <w:r>
        <w:separator/>
      </w:r>
    </w:p>
  </w:footnote>
  <w:footnote w:type="continuationSeparator" w:id="0">
    <w:p w14:paraId="2B4FD4E1" w14:textId="77777777" w:rsidR="00F83513" w:rsidRDefault="00F83513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C6007"/>
    <w:multiLevelType w:val="hybridMultilevel"/>
    <w:tmpl w:val="7B0AC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23"/>
  </w:num>
  <w:num w:numId="5">
    <w:abstractNumId w:val="20"/>
  </w:num>
  <w:num w:numId="6">
    <w:abstractNumId w:val="0"/>
  </w:num>
  <w:num w:numId="7">
    <w:abstractNumId w:val="17"/>
  </w:num>
  <w:num w:numId="8">
    <w:abstractNumId w:val="16"/>
  </w:num>
  <w:num w:numId="9">
    <w:abstractNumId w:val="2"/>
  </w:num>
  <w:num w:numId="10">
    <w:abstractNumId w:val="21"/>
  </w:num>
  <w:num w:numId="11">
    <w:abstractNumId w:val="7"/>
  </w:num>
  <w:num w:numId="12">
    <w:abstractNumId w:val="18"/>
  </w:num>
  <w:num w:numId="13">
    <w:abstractNumId w:val="15"/>
  </w:num>
  <w:num w:numId="14">
    <w:abstractNumId w:val="13"/>
  </w:num>
  <w:num w:numId="15">
    <w:abstractNumId w:val="25"/>
  </w:num>
  <w:num w:numId="16">
    <w:abstractNumId w:val="1"/>
  </w:num>
  <w:num w:numId="17">
    <w:abstractNumId w:val="11"/>
  </w:num>
  <w:num w:numId="18">
    <w:abstractNumId w:val="19"/>
  </w:num>
  <w:num w:numId="19">
    <w:abstractNumId w:val="3"/>
  </w:num>
  <w:num w:numId="20">
    <w:abstractNumId w:val="14"/>
  </w:num>
  <w:num w:numId="21">
    <w:abstractNumId w:val="28"/>
  </w:num>
  <w:num w:numId="22">
    <w:abstractNumId w:val="26"/>
  </w:num>
  <w:num w:numId="23">
    <w:abstractNumId w:val="5"/>
  </w:num>
  <w:num w:numId="24">
    <w:abstractNumId w:val="8"/>
  </w:num>
  <w:num w:numId="25">
    <w:abstractNumId w:val="9"/>
  </w:num>
  <w:num w:numId="26">
    <w:abstractNumId w:val="24"/>
  </w:num>
  <w:num w:numId="27">
    <w:abstractNumId w:val="22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453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021A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67B3B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072D1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22C4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1F0E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513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FEC47F54-14AE-4A73-AE31-15655AD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6C7E-C1FF-4100-BBC6-4729069D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Zlatko Bagarić</cp:lastModifiedBy>
  <cp:revision>5</cp:revision>
  <cp:lastPrinted>2022-02-07T09:18:00Z</cp:lastPrinted>
  <dcterms:created xsi:type="dcterms:W3CDTF">2022-02-10T09:27:00Z</dcterms:created>
  <dcterms:modified xsi:type="dcterms:W3CDTF">2022-02-10T09:46:00Z</dcterms:modified>
</cp:coreProperties>
</file>