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D5" w:rsidRDefault="00F773D5" w:rsidP="00F773D5">
      <w:r>
        <w:t>Na temelju čl. 7. Zakona o fiskalnoj odgovornosti  (NN 139/10, NN 19/14 ) , čl. 7. Uredbe o sastavljanju i predaji Izjave o fiskalnoj odgovornosti (NN 78/11, 106/12, 130/13, 1</w:t>
      </w:r>
      <w:r w:rsidR="002A1E7F">
        <w:t>1</w:t>
      </w:r>
      <w:r>
        <w:t xml:space="preserve">9/15 ) ravnateljica Osnovne škole Ivana Gundulića, </w:t>
      </w:r>
      <w:proofErr w:type="spellStart"/>
      <w:r>
        <w:t>Gundulićeva</w:t>
      </w:r>
      <w:proofErr w:type="spellEnd"/>
      <w:r>
        <w:t xml:space="preserve"> 23a, Zagreb, </w:t>
      </w:r>
      <w:proofErr w:type="spellStart"/>
      <w:r>
        <w:t>mr.sc</w:t>
      </w:r>
      <w:proofErr w:type="spellEnd"/>
      <w:r>
        <w:t xml:space="preserve">. Višnja Reljić  donosi: </w:t>
      </w:r>
    </w:p>
    <w:p w:rsidR="000A37F4" w:rsidRPr="000A37F4" w:rsidRDefault="000A37F4" w:rsidP="00F773D5">
      <w:bookmarkStart w:id="0" w:name="_GoBack"/>
      <w:bookmarkEnd w:id="0"/>
    </w:p>
    <w:p w:rsidR="00BA3486" w:rsidRDefault="00F773D5" w:rsidP="000A37F4">
      <w:pPr>
        <w:jc w:val="center"/>
        <w:rPr>
          <w:b/>
          <w:sz w:val="28"/>
          <w:szCs w:val="28"/>
        </w:rPr>
      </w:pPr>
      <w:r w:rsidRPr="00F773D5">
        <w:rPr>
          <w:b/>
          <w:sz w:val="28"/>
          <w:szCs w:val="28"/>
        </w:rPr>
        <w:t>PROCEDURU ZAPRIMANJA I PROVJERE RAČUNA  I PLAĆANJA PO RAČUNIMA</w:t>
      </w:r>
    </w:p>
    <w:p w:rsidR="000A37F4" w:rsidRDefault="00085870" w:rsidP="000A3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:rsidR="00F773D5" w:rsidRPr="00BA3486" w:rsidRDefault="00BA3486" w:rsidP="00B06384">
      <w:pPr>
        <w:jc w:val="both"/>
        <w:rPr>
          <w:sz w:val="24"/>
          <w:szCs w:val="24"/>
        </w:rPr>
      </w:pPr>
      <w:r w:rsidRPr="00BA3486">
        <w:rPr>
          <w:sz w:val="24"/>
          <w:szCs w:val="24"/>
        </w:rPr>
        <w:t xml:space="preserve">Postupak zaprimanja i provjere računa, te plaćanja po računima u ustanovi, provodi se po sljedećoj proceduri: </w:t>
      </w:r>
    </w:p>
    <w:tbl>
      <w:tblPr>
        <w:tblStyle w:val="TableGrid"/>
        <w:tblW w:w="14736" w:type="dxa"/>
        <w:tblLook w:val="04A0" w:firstRow="1" w:lastRow="0" w:firstColumn="1" w:lastColumn="0" w:noHBand="0" w:noVBand="1"/>
      </w:tblPr>
      <w:tblGrid>
        <w:gridCol w:w="2844"/>
        <w:gridCol w:w="3360"/>
        <w:gridCol w:w="2844"/>
        <w:gridCol w:w="2844"/>
        <w:gridCol w:w="2844"/>
      </w:tblGrid>
      <w:tr w:rsidR="006C4A84" w:rsidTr="004559CE">
        <w:trPr>
          <w:trHeight w:val="435"/>
        </w:trPr>
        <w:tc>
          <w:tcPr>
            <w:tcW w:w="2844" w:type="dxa"/>
            <w:vMerge w:val="restart"/>
          </w:tcPr>
          <w:p w:rsidR="006C4A84" w:rsidRDefault="006C4A84"/>
          <w:p w:rsidR="006C4A84" w:rsidRPr="006C4A84" w:rsidRDefault="006C4A84" w:rsidP="006C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A84">
              <w:rPr>
                <w:rFonts w:ascii="Arial" w:hAnsi="Arial" w:cs="Arial"/>
                <w:sz w:val="24"/>
                <w:szCs w:val="24"/>
              </w:rPr>
              <w:t>DIJAGRAM TIJEKA</w:t>
            </w:r>
          </w:p>
          <w:p w:rsidR="006C4A84" w:rsidRDefault="006C4A84"/>
        </w:tc>
        <w:tc>
          <w:tcPr>
            <w:tcW w:w="3360" w:type="dxa"/>
            <w:vMerge w:val="restart"/>
          </w:tcPr>
          <w:p w:rsidR="006C4A84" w:rsidRDefault="006C4A84"/>
          <w:p w:rsidR="006C4A84" w:rsidRPr="006C4A84" w:rsidRDefault="006C4A84" w:rsidP="006C4A84">
            <w:pPr>
              <w:jc w:val="center"/>
              <w:rPr>
                <w:rFonts w:ascii="Arial" w:hAnsi="Arial" w:cs="Arial"/>
              </w:rPr>
            </w:pPr>
            <w:r w:rsidRPr="006C4A84">
              <w:rPr>
                <w:rFonts w:ascii="Arial" w:hAnsi="Arial" w:cs="Arial"/>
              </w:rPr>
              <w:t>OPIS TIJEKA</w:t>
            </w:r>
          </w:p>
        </w:tc>
        <w:tc>
          <w:tcPr>
            <w:tcW w:w="5688" w:type="dxa"/>
            <w:gridSpan w:val="2"/>
          </w:tcPr>
          <w:p w:rsidR="006C4A84" w:rsidRPr="00A25055" w:rsidRDefault="00A25055" w:rsidP="00A2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055">
              <w:rPr>
                <w:rFonts w:ascii="Arial" w:hAnsi="Arial" w:cs="Arial"/>
                <w:sz w:val="24"/>
                <w:szCs w:val="24"/>
              </w:rPr>
              <w:t>IZVRŠENJE</w:t>
            </w:r>
          </w:p>
        </w:tc>
        <w:tc>
          <w:tcPr>
            <w:tcW w:w="2844" w:type="dxa"/>
            <w:vMerge w:val="restart"/>
          </w:tcPr>
          <w:p w:rsidR="00A25055" w:rsidRDefault="00A25055" w:rsidP="00A25055">
            <w:pPr>
              <w:jc w:val="center"/>
              <w:rPr>
                <w:rFonts w:ascii="Arial" w:hAnsi="Arial" w:cs="Arial"/>
              </w:rPr>
            </w:pPr>
          </w:p>
          <w:p w:rsidR="00A25055" w:rsidRDefault="00A25055" w:rsidP="00A25055">
            <w:pPr>
              <w:jc w:val="center"/>
              <w:rPr>
                <w:rFonts w:ascii="Arial" w:hAnsi="Arial" w:cs="Arial"/>
              </w:rPr>
            </w:pPr>
            <w:r w:rsidRPr="00A25055">
              <w:rPr>
                <w:rFonts w:ascii="Arial" w:hAnsi="Arial" w:cs="Arial"/>
              </w:rPr>
              <w:t>POPRATNI</w:t>
            </w:r>
          </w:p>
          <w:p w:rsidR="006C4A84" w:rsidRPr="00A25055" w:rsidRDefault="00A25055" w:rsidP="00A25055">
            <w:pPr>
              <w:jc w:val="center"/>
              <w:rPr>
                <w:rFonts w:ascii="Arial" w:hAnsi="Arial" w:cs="Arial"/>
              </w:rPr>
            </w:pPr>
            <w:r w:rsidRPr="00A25055">
              <w:rPr>
                <w:rFonts w:ascii="Arial" w:hAnsi="Arial" w:cs="Arial"/>
              </w:rPr>
              <w:t>DOKUMENTI</w:t>
            </w:r>
          </w:p>
        </w:tc>
      </w:tr>
      <w:tr w:rsidR="006C4A84" w:rsidTr="006C4A84">
        <w:trPr>
          <w:trHeight w:val="375"/>
        </w:trPr>
        <w:tc>
          <w:tcPr>
            <w:tcW w:w="2844" w:type="dxa"/>
            <w:vMerge/>
          </w:tcPr>
          <w:p w:rsidR="006C4A84" w:rsidRDefault="006C4A84"/>
        </w:tc>
        <w:tc>
          <w:tcPr>
            <w:tcW w:w="3360" w:type="dxa"/>
            <w:vMerge/>
          </w:tcPr>
          <w:p w:rsidR="006C4A84" w:rsidRDefault="006C4A84"/>
        </w:tc>
        <w:tc>
          <w:tcPr>
            <w:tcW w:w="2844" w:type="dxa"/>
          </w:tcPr>
          <w:p w:rsidR="006C4A84" w:rsidRDefault="00A25055" w:rsidP="00A25055">
            <w:pPr>
              <w:jc w:val="center"/>
            </w:pPr>
            <w:r>
              <w:t>ODGOVORNOST</w:t>
            </w:r>
          </w:p>
        </w:tc>
        <w:tc>
          <w:tcPr>
            <w:tcW w:w="2844" w:type="dxa"/>
          </w:tcPr>
          <w:p w:rsidR="006C4A84" w:rsidRDefault="00A25055" w:rsidP="00A25055">
            <w:pPr>
              <w:jc w:val="center"/>
            </w:pPr>
            <w:r>
              <w:t>ROK</w:t>
            </w:r>
          </w:p>
        </w:tc>
        <w:tc>
          <w:tcPr>
            <w:tcW w:w="2844" w:type="dxa"/>
            <w:vMerge/>
          </w:tcPr>
          <w:p w:rsidR="006C4A84" w:rsidRDefault="006C4A84"/>
        </w:tc>
      </w:tr>
      <w:tr w:rsidR="00BA3486" w:rsidTr="006C4A84">
        <w:tc>
          <w:tcPr>
            <w:tcW w:w="2844" w:type="dxa"/>
          </w:tcPr>
          <w:p w:rsidR="00BA3486" w:rsidRPr="006C4A84" w:rsidRDefault="00BA3486">
            <w:pPr>
              <w:rPr>
                <w:rFonts w:ascii="Times New Roman" w:hAnsi="Times New Roman" w:cs="Times New Roman"/>
              </w:rPr>
            </w:pPr>
          </w:p>
          <w:p w:rsidR="006C4A84" w:rsidRPr="006C4A84" w:rsidRDefault="006C4A84">
            <w:pPr>
              <w:rPr>
                <w:rFonts w:ascii="Times New Roman" w:hAnsi="Times New Roman" w:cs="Times New Roman"/>
              </w:rPr>
            </w:pPr>
            <w:r w:rsidRPr="006C4A84">
              <w:rPr>
                <w:rFonts w:ascii="Times New Roman" w:hAnsi="Times New Roman" w:cs="Times New Roman"/>
              </w:rPr>
              <w:t>Zaprimanje računa</w:t>
            </w:r>
          </w:p>
        </w:tc>
        <w:tc>
          <w:tcPr>
            <w:tcW w:w="3360" w:type="dxa"/>
          </w:tcPr>
          <w:p w:rsidR="00BA3486" w:rsidRPr="006C4A84" w:rsidRDefault="006C4A84">
            <w:pPr>
              <w:rPr>
                <w:rFonts w:ascii="Times New Roman" w:hAnsi="Times New Roman" w:cs="Times New Roman"/>
              </w:rPr>
            </w:pPr>
            <w:r w:rsidRPr="006C4A84">
              <w:rPr>
                <w:rFonts w:ascii="Times New Roman" w:hAnsi="Times New Roman" w:cs="Times New Roman"/>
              </w:rPr>
              <w:t>Računi se zaprimaju u tajništvu, upisuje se datum zaprimanja i urudžbiraju</w:t>
            </w:r>
          </w:p>
        </w:tc>
        <w:tc>
          <w:tcPr>
            <w:tcW w:w="2844" w:type="dxa"/>
          </w:tcPr>
          <w:p w:rsidR="00BA3486" w:rsidRDefault="00276F81" w:rsidP="00276F81">
            <w:pPr>
              <w:jc w:val="center"/>
            </w:pPr>
            <w:r>
              <w:t>Tajnik</w:t>
            </w:r>
          </w:p>
        </w:tc>
        <w:tc>
          <w:tcPr>
            <w:tcW w:w="2844" w:type="dxa"/>
          </w:tcPr>
          <w:p w:rsidR="00BA3486" w:rsidRDefault="00276F81">
            <w:r>
              <w:t>1 dan po zaprimanju računa</w:t>
            </w:r>
          </w:p>
        </w:tc>
        <w:tc>
          <w:tcPr>
            <w:tcW w:w="2844" w:type="dxa"/>
          </w:tcPr>
          <w:p w:rsidR="00BA3486" w:rsidRDefault="00BA3486"/>
        </w:tc>
      </w:tr>
      <w:tr w:rsidR="00BA3486" w:rsidTr="006C4A84">
        <w:tc>
          <w:tcPr>
            <w:tcW w:w="2844" w:type="dxa"/>
          </w:tcPr>
          <w:p w:rsidR="00276F81" w:rsidRDefault="00276F81" w:rsidP="00276F81">
            <w:r w:rsidRPr="00276F81">
              <w:t xml:space="preserve">Suštinska kontrola računa za uredski </w:t>
            </w:r>
            <w:r>
              <w:t xml:space="preserve"> materijal</w:t>
            </w:r>
          </w:p>
        </w:tc>
        <w:tc>
          <w:tcPr>
            <w:tcW w:w="3360" w:type="dxa"/>
          </w:tcPr>
          <w:p w:rsidR="00BA3486" w:rsidRDefault="00276F81">
            <w:r>
              <w:t>Suštinska  kontrola obavlja se prilikom isporuke te se na otpremnici upisuje datum kontrole i paraf</w:t>
            </w:r>
          </w:p>
        </w:tc>
        <w:tc>
          <w:tcPr>
            <w:tcW w:w="2844" w:type="dxa"/>
          </w:tcPr>
          <w:p w:rsidR="00BA3486" w:rsidRDefault="00276F81" w:rsidP="00276F81">
            <w:pPr>
              <w:jc w:val="center"/>
            </w:pPr>
            <w:r w:rsidRPr="00276F81">
              <w:t>Tajnik</w:t>
            </w:r>
          </w:p>
        </w:tc>
        <w:tc>
          <w:tcPr>
            <w:tcW w:w="2844" w:type="dxa"/>
          </w:tcPr>
          <w:p w:rsidR="00BA3486" w:rsidRDefault="00276F81">
            <w:r>
              <w:t xml:space="preserve">Najviše 3 dana po zaprimanju računa </w:t>
            </w:r>
          </w:p>
        </w:tc>
        <w:tc>
          <w:tcPr>
            <w:tcW w:w="2844" w:type="dxa"/>
          </w:tcPr>
          <w:p w:rsidR="00BA3486" w:rsidRDefault="00276F81">
            <w:r>
              <w:t>otpremnica</w:t>
            </w:r>
          </w:p>
        </w:tc>
      </w:tr>
      <w:tr w:rsidR="00BA3486" w:rsidTr="006C4A84">
        <w:tc>
          <w:tcPr>
            <w:tcW w:w="2844" w:type="dxa"/>
          </w:tcPr>
          <w:p w:rsidR="00BA3486" w:rsidRDefault="00276F81" w:rsidP="00B9158D">
            <w:r>
              <w:t>Suštinska kontrola računa za  sredstva za čišćenje</w:t>
            </w:r>
          </w:p>
        </w:tc>
        <w:tc>
          <w:tcPr>
            <w:tcW w:w="3360" w:type="dxa"/>
          </w:tcPr>
          <w:p w:rsidR="00BA3486" w:rsidRDefault="00B9158D">
            <w:r w:rsidRPr="00B9158D">
              <w:t>Suštinska  kontrola obavlja se prilikom isporuke te se na otpremnici upisuje datum kontrole i paraf</w:t>
            </w:r>
          </w:p>
        </w:tc>
        <w:tc>
          <w:tcPr>
            <w:tcW w:w="2844" w:type="dxa"/>
          </w:tcPr>
          <w:p w:rsidR="00BA3486" w:rsidRDefault="00DE0396" w:rsidP="00DE0396">
            <w:pPr>
              <w:jc w:val="center"/>
            </w:pPr>
            <w:r>
              <w:t>Spremačica</w:t>
            </w:r>
          </w:p>
        </w:tc>
        <w:tc>
          <w:tcPr>
            <w:tcW w:w="2844" w:type="dxa"/>
          </w:tcPr>
          <w:p w:rsidR="00BA3486" w:rsidRDefault="00DE0396">
            <w:r w:rsidRPr="00DE0396">
              <w:t>Najviše 3 dana po zaprimanju računa</w:t>
            </w:r>
          </w:p>
        </w:tc>
        <w:tc>
          <w:tcPr>
            <w:tcW w:w="2844" w:type="dxa"/>
          </w:tcPr>
          <w:p w:rsidR="00BA3486" w:rsidRDefault="00DE0396">
            <w:r w:rsidRPr="00DE0396">
              <w:t>otpremnica</w:t>
            </w:r>
          </w:p>
        </w:tc>
      </w:tr>
      <w:tr w:rsidR="00BA3486" w:rsidTr="006C4A84">
        <w:tc>
          <w:tcPr>
            <w:tcW w:w="2844" w:type="dxa"/>
          </w:tcPr>
          <w:p w:rsidR="00BA3486" w:rsidRDefault="00DE0396" w:rsidP="00DE0396">
            <w:r w:rsidRPr="00DE0396">
              <w:t xml:space="preserve">Suštinska kontrola računa za  </w:t>
            </w:r>
            <w:r w:rsidR="00E646DA">
              <w:t>prehrambene namirnice</w:t>
            </w:r>
          </w:p>
        </w:tc>
        <w:tc>
          <w:tcPr>
            <w:tcW w:w="3360" w:type="dxa"/>
          </w:tcPr>
          <w:p w:rsidR="00BA3486" w:rsidRDefault="00E646DA">
            <w:r w:rsidRPr="00E646DA">
              <w:t>Suštinska  kontrola obavlja se prilikom isporuke te se na otpremnici upisuje datum kontrole i paraf</w:t>
            </w:r>
          </w:p>
        </w:tc>
        <w:tc>
          <w:tcPr>
            <w:tcW w:w="2844" w:type="dxa"/>
          </w:tcPr>
          <w:p w:rsidR="00BA3486" w:rsidRDefault="00E646DA" w:rsidP="00E646DA">
            <w:pPr>
              <w:jc w:val="center"/>
            </w:pPr>
            <w:r>
              <w:t>Kuharica</w:t>
            </w:r>
          </w:p>
        </w:tc>
        <w:tc>
          <w:tcPr>
            <w:tcW w:w="2844" w:type="dxa"/>
          </w:tcPr>
          <w:p w:rsidR="00BA3486" w:rsidRDefault="00E646DA">
            <w:r w:rsidRPr="00DE0396">
              <w:t>Najviše 3 dana po zaprimanju računa</w:t>
            </w:r>
          </w:p>
        </w:tc>
        <w:tc>
          <w:tcPr>
            <w:tcW w:w="2844" w:type="dxa"/>
          </w:tcPr>
          <w:p w:rsidR="00BA3486" w:rsidRDefault="00E646DA">
            <w:r w:rsidRPr="00E646DA">
              <w:t>otpremnica</w:t>
            </w:r>
          </w:p>
        </w:tc>
      </w:tr>
      <w:tr w:rsidR="00BA3486" w:rsidTr="006C4A84">
        <w:tc>
          <w:tcPr>
            <w:tcW w:w="2844" w:type="dxa"/>
          </w:tcPr>
          <w:p w:rsidR="00BA3486" w:rsidRDefault="004301C9">
            <w:r w:rsidRPr="004301C9">
              <w:t>Suštinska kontrola</w:t>
            </w:r>
            <w:r>
              <w:t xml:space="preserve"> računa za  nabavu nastavne opreme, knjižnične građe i mate</w:t>
            </w:r>
            <w:r w:rsidR="000A37F4">
              <w:t>rijala</w:t>
            </w:r>
          </w:p>
        </w:tc>
        <w:tc>
          <w:tcPr>
            <w:tcW w:w="3360" w:type="dxa"/>
          </w:tcPr>
          <w:p w:rsidR="00BA3486" w:rsidRPr="000A37F4" w:rsidRDefault="000A37F4">
            <w:r w:rsidRPr="000A37F4">
              <w:t>Suštinska  kontrola obavlja se prilikom isporuke te se na otpremnici upisuje datum kontrole i paraf</w:t>
            </w:r>
          </w:p>
        </w:tc>
        <w:tc>
          <w:tcPr>
            <w:tcW w:w="2844" w:type="dxa"/>
          </w:tcPr>
          <w:p w:rsidR="00BA3486" w:rsidRDefault="000A37F4" w:rsidP="000A37F4">
            <w:pPr>
              <w:jc w:val="center"/>
            </w:pPr>
            <w:r>
              <w:t>Učitelj/stručni suradnik koji je inicirao narudžbu</w:t>
            </w:r>
          </w:p>
        </w:tc>
        <w:tc>
          <w:tcPr>
            <w:tcW w:w="2844" w:type="dxa"/>
          </w:tcPr>
          <w:p w:rsidR="00BA3486" w:rsidRDefault="000A37F4">
            <w:r w:rsidRPr="000A37F4">
              <w:t>Najviše 3 dana po zaprimanju računa</w:t>
            </w:r>
          </w:p>
        </w:tc>
        <w:tc>
          <w:tcPr>
            <w:tcW w:w="2844" w:type="dxa"/>
          </w:tcPr>
          <w:p w:rsidR="00BA3486" w:rsidRDefault="000A37F4">
            <w:r w:rsidRPr="000A37F4">
              <w:t>otpremnica</w:t>
            </w:r>
          </w:p>
        </w:tc>
      </w:tr>
      <w:tr w:rsidR="00BA3486" w:rsidTr="006C4A84">
        <w:tc>
          <w:tcPr>
            <w:tcW w:w="2844" w:type="dxa"/>
          </w:tcPr>
          <w:p w:rsidR="00BA3486" w:rsidRDefault="000A37F4" w:rsidP="000A37F4">
            <w:r w:rsidRPr="000A37F4">
              <w:lastRenderedPageBreak/>
              <w:t xml:space="preserve">Suštinska kontrola računa za  </w:t>
            </w:r>
            <w:r>
              <w:t>popravke, te usluge i nabave materijala za održavanje</w:t>
            </w:r>
          </w:p>
        </w:tc>
        <w:tc>
          <w:tcPr>
            <w:tcW w:w="3360" w:type="dxa"/>
          </w:tcPr>
          <w:p w:rsidR="00BA3486" w:rsidRDefault="000A37F4">
            <w:r w:rsidRPr="000A37F4">
              <w:t>Suštinska  kontrola obavlja se prilikom</w:t>
            </w:r>
            <w:r>
              <w:t xml:space="preserve"> isporuke, te se na otpremnici , odnosno na radnom nalogu ili nekom drugom dokumentu ( izvještaj o obavljenoj usluzi ) za usluge upisuje datum kontrole i paraf</w:t>
            </w:r>
          </w:p>
        </w:tc>
        <w:tc>
          <w:tcPr>
            <w:tcW w:w="2844" w:type="dxa"/>
          </w:tcPr>
          <w:p w:rsidR="000A37F4" w:rsidRDefault="000A37F4"/>
          <w:p w:rsidR="000A37F4" w:rsidRDefault="000A37F4"/>
          <w:p w:rsidR="000A37F4" w:rsidRDefault="000A37F4"/>
          <w:p w:rsidR="00BA3486" w:rsidRDefault="000A37F4" w:rsidP="000A37F4">
            <w:pPr>
              <w:jc w:val="center"/>
            </w:pPr>
            <w:r>
              <w:t>Domar</w:t>
            </w:r>
          </w:p>
        </w:tc>
        <w:tc>
          <w:tcPr>
            <w:tcW w:w="2844" w:type="dxa"/>
          </w:tcPr>
          <w:p w:rsidR="00BA3486" w:rsidRDefault="000A37F4">
            <w:r w:rsidRPr="000A37F4">
              <w:t>Najviše 3 dana po zaprimanju računa</w:t>
            </w:r>
          </w:p>
        </w:tc>
        <w:tc>
          <w:tcPr>
            <w:tcW w:w="2844" w:type="dxa"/>
          </w:tcPr>
          <w:p w:rsidR="00BA3486" w:rsidRDefault="000A37F4">
            <w:r w:rsidRPr="000A37F4">
              <w:t>otpremnica</w:t>
            </w:r>
          </w:p>
        </w:tc>
      </w:tr>
      <w:tr w:rsidR="00BA3486" w:rsidTr="006C4A84">
        <w:tc>
          <w:tcPr>
            <w:tcW w:w="2844" w:type="dxa"/>
          </w:tcPr>
          <w:p w:rsidR="00BA3486" w:rsidRDefault="004C64E4">
            <w:r>
              <w:t>Računovodstvena kontrola</w:t>
            </w:r>
          </w:p>
        </w:tc>
        <w:tc>
          <w:tcPr>
            <w:tcW w:w="3360" w:type="dxa"/>
          </w:tcPr>
          <w:p w:rsidR="00BA3486" w:rsidRDefault="004C64E4">
            <w:r>
              <w:t xml:space="preserve">Kao potvrda obavljene računovodstvene kontrole upisuje se na račun datum kontrole i paraf </w:t>
            </w:r>
          </w:p>
        </w:tc>
        <w:tc>
          <w:tcPr>
            <w:tcW w:w="2844" w:type="dxa"/>
          </w:tcPr>
          <w:p w:rsidR="00BA3486" w:rsidRDefault="004C64E4" w:rsidP="004C64E4">
            <w:pPr>
              <w:jc w:val="center"/>
            </w:pPr>
            <w:r>
              <w:t>Računovođa</w:t>
            </w:r>
          </w:p>
        </w:tc>
        <w:tc>
          <w:tcPr>
            <w:tcW w:w="2844" w:type="dxa"/>
          </w:tcPr>
          <w:p w:rsidR="00BA3486" w:rsidRDefault="004C64E4">
            <w:r>
              <w:t>1 dan po zaprimanju računa</w:t>
            </w:r>
          </w:p>
        </w:tc>
        <w:tc>
          <w:tcPr>
            <w:tcW w:w="2844" w:type="dxa"/>
          </w:tcPr>
          <w:p w:rsidR="00BA3486" w:rsidRDefault="004C64E4">
            <w:r>
              <w:t>račun</w:t>
            </w:r>
          </w:p>
        </w:tc>
      </w:tr>
      <w:tr w:rsidR="00505AF3" w:rsidTr="006C4A84">
        <w:tc>
          <w:tcPr>
            <w:tcW w:w="2844" w:type="dxa"/>
          </w:tcPr>
          <w:p w:rsidR="00505AF3" w:rsidRDefault="00505AF3">
            <w:r>
              <w:t xml:space="preserve">Odobrenje računa za plaćanje i evidentiranje </w:t>
            </w:r>
          </w:p>
        </w:tc>
        <w:tc>
          <w:tcPr>
            <w:tcW w:w="3360" w:type="dxa"/>
          </w:tcPr>
          <w:p w:rsidR="00505AF3" w:rsidRDefault="002E622B">
            <w:r>
              <w:t>Upisuje se na račun datum odobrenja i paraf</w:t>
            </w:r>
          </w:p>
        </w:tc>
        <w:tc>
          <w:tcPr>
            <w:tcW w:w="2844" w:type="dxa"/>
          </w:tcPr>
          <w:p w:rsidR="00505AF3" w:rsidRDefault="002E622B" w:rsidP="004C64E4">
            <w:pPr>
              <w:jc w:val="center"/>
            </w:pPr>
            <w:r>
              <w:t>Ravnateljica</w:t>
            </w:r>
          </w:p>
        </w:tc>
        <w:tc>
          <w:tcPr>
            <w:tcW w:w="2844" w:type="dxa"/>
          </w:tcPr>
          <w:p w:rsidR="00505AF3" w:rsidRDefault="002E622B">
            <w:r>
              <w:t>Najviše dva dana nakon provedene računovodstvene kontrole</w:t>
            </w:r>
          </w:p>
        </w:tc>
        <w:tc>
          <w:tcPr>
            <w:tcW w:w="2844" w:type="dxa"/>
          </w:tcPr>
          <w:p w:rsidR="00505AF3" w:rsidRDefault="002E622B">
            <w:r>
              <w:t>račun</w:t>
            </w:r>
          </w:p>
        </w:tc>
      </w:tr>
      <w:tr w:rsidR="00505AF3" w:rsidTr="006C4A84">
        <w:tc>
          <w:tcPr>
            <w:tcW w:w="2844" w:type="dxa"/>
          </w:tcPr>
          <w:p w:rsidR="00505AF3" w:rsidRDefault="002E622B">
            <w:r>
              <w:t>Obrada</w:t>
            </w:r>
          </w:p>
        </w:tc>
        <w:tc>
          <w:tcPr>
            <w:tcW w:w="3360" w:type="dxa"/>
          </w:tcPr>
          <w:p w:rsidR="00505AF3" w:rsidRDefault="00AF7CC6">
            <w:r>
              <w:t>Upis u knjigu ulaznih računa, dodjela brojeva</w:t>
            </w:r>
          </w:p>
        </w:tc>
        <w:tc>
          <w:tcPr>
            <w:tcW w:w="2844" w:type="dxa"/>
          </w:tcPr>
          <w:p w:rsidR="00505AF3" w:rsidRDefault="00AF7CC6" w:rsidP="004C64E4">
            <w:pPr>
              <w:jc w:val="center"/>
            </w:pPr>
            <w:r>
              <w:t>Računovođa</w:t>
            </w:r>
          </w:p>
        </w:tc>
        <w:tc>
          <w:tcPr>
            <w:tcW w:w="2844" w:type="dxa"/>
          </w:tcPr>
          <w:p w:rsidR="00505AF3" w:rsidRDefault="00AF7CC6">
            <w:r>
              <w:t>1 dan po odobrenju plaćanja i evidentiranja</w:t>
            </w:r>
          </w:p>
        </w:tc>
        <w:tc>
          <w:tcPr>
            <w:tcW w:w="2844" w:type="dxa"/>
          </w:tcPr>
          <w:p w:rsidR="00505AF3" w:rsidRDefault="00AF7CC6">
            <w:r>
              <w:t>Knjiga ulaznih računa</w:t>
            </w:r>
          </w:p>
        </w:tc>
      </w:tr>
      <w:tr w:rsidR="00505AF3" w:rsidTr="006C4A84">
        <w:tc>
          <w:tcPr>
            <w:tcW w:w="2844" w:type="dxa"/>
          </w:tcPr>
          <w:p w:rsidR="00505AF3" w:rsidRDefault="007114CF">
            <w:r>
              <w:t>Kontiranje i knjiženje računa</w:t>
            </w:r>
          </w:p>
        </w:tc>
        <w:tc>
          <w:tcPr>
            <w:tcW w:w="3360" w:type="dxa"/>
          </w:tcPr>
          <w:p w:rsidR="00505AF3" w:rsidRDefault="007114CF">
            <w:r>
              <w:t>Razvrstavanje računa prema vrstama rashoda, programima ( aktivnostima/projektima ) i izvorima financiranja te unos  u računovodstveni sustav</w:t>
            </w:r>
          </w:p>
        </w:tc>
        <w:tc>
          <w:tcPr>
            <w:tcW w:w="2844" w:type="dxa"/>
          </w:tcPr>
          <w:p w:rsidR="00505AF3" w:rsidRDefault="007114CF" w:rsidP="004C64E4">
            <w:pPr>
              <w:jc w:val="center"/>
            </w:pPr>
            <w:r w:rsidRPr="007114CF">
              <w:t>Računovođa</w:t>
            </w:r>
          </w:p>
        </w:tc>
        <w:tc>
          <w:tcPr>
            <w:tcW w:w="2844" w:type="dxa"/>
          </w:tcPr>
          <w:p w:rsidR="00505AF3" w:rsidRDefault="007114CF">
            <w:r>
              <w:t>Unutar mjeseca na koji se odnosi račun</w:t>
            </w:r>
          </w:p>
        </w:tc>
        <w:tc>
          <w:tcPr>
            <w:tcW w:w="2844" w:type="dxa"/>
          </w:tcPr>
          <w:p w:rsidR="00505AF3" w:rsidRDefault="007114CF">
            <w:proofErr w:type="spellStart"/>
            <w:r>
              <w:t>Kontni</w:t>
            </w:r>
            <w:proofErr w:type="spellEnd"/>
            <w:r>
              <w:t xml:space="preserve"> plan/klasifikacijski sustav</w:t>
            </w:r>
          </w:p>
        </w:tc>
      </w:tr>
      <w:tr w:rsidR="00505AF3" w:rsidTr="006C4A84">
        <w:tc>
          <w:tcPr>
            <w:tcW w:w="2844" w:type="dxa"/>
          </w:tcPr>
          <w:p w:rsidR="00505AF3" w:rsidRDefault="001C7082">
            <w:r>
              <w:t xml:space="preserve">Plaćanje računa prema dospijeću </w:t>
            </w:r>
          </w:p>
        </w:tc>
        <w:tc>
          <w:tcPr>
            <w:tcW w:w="3360" w:type="dxa"/>
          </w:tcPr>
          <w:p w:rsidR="00505AF3" w:rsidRDefault="001C7082">
            <w:r>
              <w:t xml:space="preserve">Priprema naloga za plaćanje </w:t>
            </w:r>
          </w:p>
        </w:tc>
        <w:tc>
          <w:tcPr>
            <w:tcW w:w="2844" w:type="dxa"/>
          </w:tcPr>
          <w:p w:rsidR="00505AF3" w:rsidRDefault="001C7082" w:rsidP="004C64E4">
            <w:pPr>
              <w:jc w:val="center"/>
            </w:pPr>
            <w:r w:rsidRPr="001C7082">
              <w:t>Računovođa</w:t>
            </w:r>
          </w:p>
        </w:tc>
        <w:tc>
          <w:tcPr>
            <w:tcW w:w="2844" w:type="dxa"/>
          </w:tcPr>
          <w:p w:rsidR="00505AF3" w:rsidRDefault="001C7082">
            <w:r>
              <w:t>Prema dospijeću</w:t>
            </w:r>
          </w:p>
        </w:tc>
        <w:tc>
          <w:tcPr>
            <w:tcW w:w="2844" w:type="dxa"/>
          </w:tcPr>
          <w:p w:rsidR="00505AF3" w:rsidRDefault="001C7082">
            <w:r>
              <w:t>Nalozi za plaćanje</w:t>
            </w:r>
          </w:p>
        </w:tc>
      </w:tr>
      <w:tr w:rsidR="001C7082" w:rsidTr="006C4A84">
        <w:tc>
          <w:tcPr>
            <w:tcW w:w="2844" w:type="dxa"/>
          </w:tcPr>
          <w:p w:rsidR="001C7082" w:rsidRDefault="001C7082">
            <w:r>
              <w:t xml:space="preserve">Plaćanje računa prema dospijeću </w:t>
            </w:r>
          </w:p>
        </w:tc>
        <w:tc>
          <w:tcPr>
            <w:tcW w:w="3360" w:type="dxa"/>
          </w:tcPr>
          <w:p w:rsidR="001C7082" w:rsidRDefault="00085870">
            <w:r>
              <w:t>Odobrenje naloga za plaćanje- potpis ovlaštene/ih osoba</w:t>
            </w:r>
          </w:p>
          <w:p w:rsidR="00085870" w:rsidRDefault="00085870"/>
        </w:tc>
        <w:tc>
          <w:tcPr>
            <w:tcW w:w="2844" w:type="dxa"/>
          </w:tcPr>
          <w:p w:rsidR="001C7082" w:rsidRPr="001C7082" w:rsidRDefault="00085870" w:rsidP="004C64E4">
            <w:pPr>
              <w:jc w:val="center"/>
            </w:pPr>
            <w:r>
              <w:t>Ravnateljica</w:t>
            </w:r>
          </w:p>
        </w:tc>
        <w:tc>
          <w:tcPr>
            <w:tcW w:w="2844" w:type="dxa"/>
          </w:tcPr>
          <w:p w:rsidR="001C7082" w:rsidRDefault="00085870">
            <w:r>
              <w:t>Prema dospijeću</w:t>
            </w:r>
          </w:p>
        </w:tc>
        <w:tc>
          <w:tcPr>
            <w:tcW w:w="2844" w:type="dxa"/>
          </w:tcPr>
          <w:p w:rsidR="001C7082" w:rsidRDefault="00085870">
            <w:r w:rsidRPr="00085870">
              <w:t>Nalozi za plaćanje</w:t>
            </w:r>
          </w:p>
        </w:tc>
      </w:tr>
      <w:tr w:rsidR="00836595" w:rsidTr="006C4A84">
        <w:tc>
          <w:tcPr>
            <w:tcW w:w="2844" w:type="dxa"/>
          </w:tcPr>
          <w:p w:rsidR="00836595" w:rsidRDefault="00836595">
            <w:r w:rsidRPr="00836595">
              <w:t>Izvješće o dospjelim, a neplaćenim obvezama-računima</w:t>
            </w:r>
          </w:p>
          <w:p w:rsidR="004166CF" w:rsidRDefault="004166CF"/>
        </w:tc>
        <w:tc>
          <w:tcPr>
            <w:tcW w:w="3360" w:type="dxa"/>
          </w:tcPr>
          <w:p w:rsidR="00836595" w:rsidRDefault="00836595" w:rsidP="00836595">
            <w:r>
              <w:t>Izrada izvješća o neplaćenim, a</w:t>
            </w:r>
          </w:p>
          <w:p w:rsidR="00836595" w:rsidRDefault="00836595" w:rsidP="00836595">
            <w:r>
              <w:t>dospjelim računima</w:t>
            </w:r>
          </w:p>
        </w:tc>
        <w:tc>
          <w:tcPr>
            <w:tcW w:w="2844" w:type="dxa"/>
          </w:tcPr>
          <w:p w:rsidR="00836595" w:rsidRDefault="00836595" w:rsidP="004C64E4">
            <w:pPr>
              <w:jc w:val="center"/>
            </w:pPr>
            <w:r w:rsidRPr="00836595">
              <w:t>Računovođa</w:t>
            </w:r>
          </w:p>
        </w:tc>
        <w:tc>
          <w:tcPr>
            <w:tcW w:w="2844" w:type="dxa"/>
          </w:tcPr>
          <w:p w:rsidR="00836595" w:rsidRDefault="00836595">
            <w:r w:rsidRPr="00836595">
              <w:t>Na kraju mjeseca za račune iz prethodnog mjeseca</w:t>
            </w:r>
          </w:p>
        </w:tc>
        <w:tc>
          <w:tcPr>
            <w:tcW w:w="2844" w:type="dxa"/>
          </w:tcPr>
          <w:p w:rsidR="00836595" w:rsidRPr="00085870" w:rsidRDefault="00836595">
            <w:r w:rsidRPr="00836595">
              <w:t xml:space="preserve">Salda </w:t>
            </w:r>
            <w:proofErr w:type="spellStart"/>
            <w:r w:rsidRPr="00836595">
              <w:t>konti</w:t>
            </w:r>
            <w:proofErr w:type="spellEnd"/>
            <w:r w:rsidRPr="00836595">
              <w:t xml:space="preserve"> dobavljača</w:t>
            </w:r>
          </w:p>
        </w:tc>
      </w:tr>
    </w:tbl>
    <w:p w:rsidR="00085870" w:rsidRDefault="00085870" w:rsidP="00085870">
      <w:pPr>
        <w:rPr>
          <w:b/>
        </w:rPr>
      </w:pPr>
    </w:p>
    <w:p w:rsidR="004166CF" w:rsidRDefault="004166CF" w:rsidP="00085870">
      <w:pPr>
        <w:rPr>
          <w:b/>
        </w:rPr>
      </w:pPr>
    </w:p>
    <w:p w:rsidR="00085870" w:rsidRPr="00085870" w:rsidRDefault="00085870" w:rsidP="00085870">
      <w:pPr>
        <w:jc w:val="center"/>
        <w:rPr>
          <w:b/>
        </w:rPr>
      </w:pPr>
      <w:r>
        <w:rPr>
          <w:b/>
        </w:rPr>
        <w:lastRenderedPageBreak/>
        <w:t>II.</w:t>
      </w:r>
    </w:p>
    <w:p w:rsidR="00085870" w:rsidRDefault="00085870">
      <w:r>
        <w:t>Računi za prošlu godinu zaprimljeni do 20. Siječnja tekuće godine, urudžbirat će se i knjižit s obračunskim razdobljem 31. Prosinca protekle godine.</w:t>
      </w:r>
    </w:p>
    <w:p w:rsidR="00085870" w:rsidRDefault="00085870"/>
    <w:p w:rsidR="00085870" w:rsidRDefault="00085870" w:rsidP="00085870">
      <w:pPr>
        <w:jc w:val="center"/>
        <w:rPr>
          <w:b/>
        </w:rPr>
      </w:pPr>
      <w:r w:rsidRPr="00085870">
        <w:rPr>
          <w:b/>
        </w:rPr>
        <w:t>II</w:t>
      </w:r>
      <w:r>
        <w:rPr>
          <w:b/>
        </w:rPr>
        <w:t>I</w:t>
      </w:r>
      <w:r w:rsidRPr="00085870">
        <w:rPr>
          <w:b/>
        </w:rPr>
        <w:t>.</w:t>
      </w:r>
    </w:p>
    <w:p w:rsidR="00085870" w:rsidRDefault="00085870" w:rsidP="00085870">
      <w:r w:rsidRPr="00085870">
        <w:t>Ova procedura objavljena je na oglasnoj ploči i web stranici škole dana 17. Veljače 2016. godine i stupila na snagu danom objave.</w:t>
      </w:r>
    </w:p>
    <w:p w:rsidR="00085870" w:rsidRPr="00085870" w:rsidRDefault="00085870" w:rsidP="00085870"/>
    <w:p w:rsidR="00085870" w:rsidRDefault="00085870" w:rsidP="00085870">
      <w:pPr>
        <w:contextualSpacing/>
      </w:pPr>
    </w:p>
    <w:p w:rsidR="00085870" w:rsidRDefault="004166CF" w:rsidP="00085870">
      <w:pPr>
        <w:contextualSpacing/>
      </w:pPr>
      <w:r>
        <w:t>KLASA: 400-01</w:t>
      </w:r>
      <w:r w:rsidR="00085870">
        <w:t>/16-01/</w:t>
      </w:r>
      <w:proofErr w:type="spellStart"/>
      <w:r>
        <w:t>01</w:t>
      </w:r>
      <w:proofErr w:type="spellEnd"/>
    </w:p>
    <w:p w:rsidR="004166CF" w:rsidRDefault="004166CF" w:rsidP="00085870">
      <w:pPr>
        <w:contextualSpacing/>
      </w:pPr>
      <w:r>
        <w:t>UR BROJ: 251-119-16-01</w:t>
      </w:r>
    </w:p>
    <w:p w:rsidR="00A052DD" w:rsidRDefault="004166CF" w:rsidP="00085870">
      <w:pPr>
        <w:contextualSpacing/>
      </w:pPr>
      <w:r>
        <w:t xml:space="preserve">Zagreb, 17. Veljače 2016. godine </w:t>
      </w:r>
    </w:p>
    <w:p w:rsidR="00A052DD" w:rsidRDefault="00A052DD" w:rsidP="00A052DD"/>
    <w:p w:rsidR="00A052DD" w:rsidRDefault="00A052DD" w:rsidP="00A052DD">
      <w:pPr>
        <w:tabs>
          <w:tab w:val="left" w:pos="10005"/>
        </w:tabs>
      </w:pPr>
      <w:r>
        <w:tab/>
        <w:t>RAVNATELJICA</w:t>
      </w:r>
    </w:p>
    <w:p w:rsidR="004166CF" w:rsidRPr="00A052DD" w:rsidRDefault="00A052DD" w:rsidP="00A052DD">
      <w:pPr>
        <w:tabs>
          <w:tab w:val="left" w:pos="9555"/>
        </w:tabs>
      </w:pPr>
      <w:r>
        <w:tab/>
        <w:t xml:space="preserve">       </w:t>
      </w:r>
      <w:proofErr w:type="spellStart"/>
      <w:r>
        <w:t>mr.sc</w:t>
      </w:r>
      <w:proofErr w:type="spellEnd"/>
      <w:r>
        <w:t>. Višnja Reljić</w:t>
      </w:r>
    </w:p>
    <w:sectPr w:rsidR="004166CF" w:rsidRPr="00A052DD" w:rsidSect="00F773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B1" w:rsidRDefault="00531FB1" w:rsidP="00085870">
      <w:pPr>
        <w:spacing w:after="0" w:line="240" w:lineRule="auto"/>
      </w:pPr>
      <w:r>
        <w:separator/>
      </w:r>
    </w:p>
  </w:endnote>
  <w:endnote w:type="continuationSeparator" w:id="0">
    <w:p w:rsidR="00531FB1" w:rsidRDefault="00531FB1" w:rsidP="0008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B1" w:rsidRDefault="00531FB1" w:rsidP="00085870">
      <w:pPr>
        <w:spacing w:after="0" w:line="240" w:lineRule="auto"/>
      </w:pPr>
      <w:r>
        <w:separator/>
      </w:r>
    </w:p>
  </w:footnote>
  <w:footnote w:type="continuationSeparator" w:id="0">
    <w:p w:rsidR="00531FB1" w:rsidRDefault="00531FB1" w:rsidP="00085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BA"/>
    <w:rsid w:val="00085870"/>
    <w:rsid w:val="000A37F4"/>
    <w:rsid w:val="00130DFC"/>
    <w:rsid w:val="001C7082"/>
    <w:rsid w:val="00276F81"/>
    <w:rsid w:val="002A1E7F"/>
    <w:rsid w:val="002E622B"/>
    <w:rsid w:val="004166CF"/>
    <w:rsid w:val="004301C9"/>
    <w:rsid w:val="004C64E4"/>
    <w:rsid w:val="00505AF3"/>
    <w:rsid w:val="00531FB1"/>
    <w:rsid w:val="006C4A84"/>
    <w:rsid w:val="007114CF"/>
    <w:rsid w:val="007334DE"/>
    <w:rsid w:val="007E4DD3"/>
    <w:rsid w:val="00836595"/>
    <w:rsid w:val="00A052DD"/>
    <w:rsid w:val="00A25055"/>
    <w:rsid w:val="00AC4ABA"/>
    <w:rsid w:val="00AF7CC6"/>
    <w:rsid w:val="00B06384"/>
    <w:rsid w:val="00B9158D"/>
    <w:rsid w:val="00BA3486"/>
    <w:rsid w:val="00DE0396"/>
    <w:rsid w:val="00E646DA"/>
    <w:rsid w:val="00F7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870"/>
  </w:style>
  <w:style w:type="paragraph" w:styleId="Footer">
    <w:name w:val="footer"/>
    <w:basedOn w:val="Normal"/>
    <w:link w:val="FooterChar"/>
    <w:uiPriority w:val="99"/>
    <w:unhideWhenUsed/>
    <w:rsid w:val="0008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870"/>
  </w:style>
  <w:style w:type="paragraph" w:styleId="Footer">
    <w:name w:val="footer"/>
    <w:basedOn w:val="Normal"/>
    <w:link w:val="FooterChar"/>
    <w:uiPriority w:val="99"/>
    <w:unhideWhenUsed/>
    <w:rsid w:val="0008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dcterms:created xsi:type="dcterms:W3CDTF">2016-02-16T14:00:00Z</dcterms:created>
  <dcterms:modified xsi:type="dcterms:W3CDTF">2016-02-17T11:04:00Z</dcterms:modified>
</cp:coreProperties>
</file>