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C9" w:rsidRPr="00C03CB1" w:rsidRDefault="007025C9" w:rsidP="00225862">
      <w:pPr>
        <w:pStyle w:val="Tijeloteksta"/>
        <w:jc w:val="center"/>
        <w:rPr>
          <w:b/>
          <w:bCs/>
          <w:sz w:val="40"/>
          <w:szCs w:val="40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  <w:r w:rsidRPr="00C03CB1">
        <w:rPr>
          <w:b/>
          <w:bCs/>
          <w:sz w:val="32"/>
          <w:szCs w:val="32"/>
        </w:rPr>
        <w:t xml:space="preserve">OSNOVNA ŠKOLA </w:t>
      </w:r>
      <w:r w:rsidR="00C03CB1" w:rsidRPr="00C03CB1">
        <w:rPr>
          <w:b/>
          <w:bCs/>
          <w:sz w:val="32"/>
          <w:szCs w:val="32"/>
        </w:rPr>
        <w:t>IVANSKA</w:t>
      </w: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004F87" w:rsidRDefault="00004F87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004F87" w:rsidRDefault="00004F87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004F87" w:rsidRDefault="00004F87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004F87" w:rsidRDefault="00004F87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7025C9" w:rsidRPr="00C03CB1" w:rsidRDefault="007025C9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3A7BA8" w:rsidRDefault="003A7BA8" w:rsidP="00225862">
      <w:pPr>
        <w:pStyle w:val="Tijeloteksta"/>
        <w:jc w:val="center"/>
        <w:rPr>
          <w:b/>
          <w:bCs/>
          <w:sz w:val="32"/>
          <w:szCs w:val="32"/>
        </w:rPr>
      </w:pPr>
      <w:r w:rsidRPr="00C03CB1">
        <w:rPr>
          <w:b/>
          <w:bCs/>
          <w:sz w:val="32"/>
          <w:szCs w:val="32"/>
        </w:rPr>
        <w:t xml:space="preserve"> K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>U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>Ć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>N</w:t>
      </w:r>
      <w:r w:rsidR="00004F87">
        <w:rPr>
          <w:b/>
          <w:bCs/>
          <w:sz w:val="32"/>
          <w:szCs w:val="32"/>
        </w:rPr>
        <w:t xml:space="preserve"> </w:t>
      </w:r>
      <w:r w:rsidR="00550559">
        <w:rPr>
          <w:b/>
          <w:bCs/>
          <w:sz w:val="32"/>
          <w:szCs w:val="32"/>
        </w:rPr>
        <w:t>I</w:t>
      </w:r>
      <w:r w:rsidRPr="00C03CB1">
        <w:rPr>
          <w:b/>
          <w:bCs/>
          <w:sz w:val="32"/>
          <w:szCs w:val="32"/>
        </w:rPr>
        <w:t xml:space="preserve"> </w:t>
      </w:r>
      <w:r w:rsidR="005324AA">
        <w:rPr>
          <w:b/>
          <w:bCs/>
          <w:sz w:val="32"/>
          <w:szCs w:val="32"/>
        </w:rPr>
        <w:t xml:space="preserve"> 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 xml:space="preserve"> R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>E</w:t>
      </w:r>
      <w:r w:rsidR="00004F87">
        <w:rPr>
          <w:b/>
          <w:bCs/>
          <w:sz w:val="32"/>
          <w:szCs w:val="32"/>
        </w:rPr>
        <w:t xml:space="preserve"> </w:t>
      </w:r>
      <w:r w:rsidRPr="00C03CB1">
        <w:rPr>
          <w:b/>
          <w:bCs/>
          <w:sz w:val="32"/>
          <w:szCs w:val="32"/>
        </w:rPr>
        <w:t>D</w:t>
      </w:r>
      <w:r w:rsidR="00550559">
        <w:rPr>
          <w:b/>
          <w:bCs/>
          <w:sz w:val="32"/>
          <w:szCs w:val="32"/>
        </w:rPr>
        <w:t xml:space="preserve"> </w:t>
      </w:r>
    </w:p>
    <w:p w:rsidR="005324AA" w:rsidRDefault="005324AA" w:rsidP="00225862">
      <w:pPr>
        <w:pStyle w:val="Tijeloteksta"/>
        <w:jc w:val="center"/>
        <w:rPr>
          <w:b/>
          <w:bCs/>
          <w:sz w:val="32"/>
          <w:szCs w:val="32"/>
        </w:rPr>
      </w:pPr>
    </w:p>
    <w:p w:rsidR="005324AA" w:rsidRPr="00C03CB1" w:rsidRDefault="005324AA" w:rsidP="00225862">
      <w:pPr>
        <w:pStyle w:val="Tijelotekst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OSNOVNE ŠKOLE IVANSKA</w:t>
      </w: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Default="003A7BA8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991C73" w:rsidRDefault="00991C73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3A7BA8" w:rsidRPr="00C03CB1" w:rsidRDefault="00C03CB1" w:rsidP="00225862">
      <w:pPr>
        <w:pStyle w:val="Tijeloteksta"/>
        <w:jc w:val="center"/>
        <w:rPr>
          <w:b/>
          <w:bCs/>
          <w:sz w:val="22"/>
          <w:szCs w:val="22"/>
        </w:rPr>
      </w:pPr>
      <w:r w:rsidRPr="00C03CB1">
        <w:rPr>
          <w:b/>
          <w:bCs/>
          <w:sz w:val="22"/>
          <w:szCs w:val="22"/>
        </w:rPr>
        <w:t>Ivanska, siječanj</w:t>
      </w:r>
      <w:r w:rsidR="00003C3F" w:rsidRPr="00C03CB1">
        <w:rPr>
          <w:b/>
          <w:bCs/>
          <w:sz w:val="22"/>
          <w:szCs w:val="22"/>
        </w:rPr>
        <w:t xml:space="preserve"> </w:t>
      </w:r>
      <w:r w:rsidRPr="00C03CB1">
        <w:rPr>
          <w:b/>
          <w:bCs/>
          <w:sz w:val="22"/>
          <w:szCs w:val="22"/>
        </w:rPr>
        <w:t xml:space="preserve"> 2020</w:t>
      </w:r>
      <w:r w:rsidR="003A7BA8" w:rsidRPr="00C03CB1">
        <w:rPr>
          <w:b/>
          <w:bCs/>
          <w:sz w:val="22"/>
          <w:szCs w:val="22"/>
        </w:rPr>
        <w:t>.</w:t>
      </w:r>
      <w:r w:rsidR="00004F87">
        <w:rPr>
          <w:b/>
          <w:bCs/>
          <w:sz w:val="22"/>
          <w:szCs w:val="22"/>
        </w:rPr>
        <w:t xml:space="preserve"> godine</w:t>
      </w:r>
    </w:p>
    <w:p w:rsidR="003A7BA8" w:rsidRPr="00C03CB1" w:rsidRDefault="003A7BA8" w:rsidP="00225862">
      <w:pPr>
        <w:pStyle w:val="Tijeloteksta"/>
        <w:rPr>
          <w:b/>
          <w:bCs/>
          <w:sz w:val="22"/>
          <w:szCs w:val="22"/>
        </w:rPr>
      </w:pPr>
    </w:p>
    <w:p w:rsidR="00966B60" w:rsidRDefault="00966B60" w:rsidP="00004F87">
      <w:pPr>
        <w:pStyle w:val="Tijeloteksta"/>
        <w:ind w:right="-563"/>
        <w:rPr>
          <w:sz w:val="22"/>
          <w:szCs w:val="22"/>
        </w:rPr>
      </w:pPr>
    </w:p>
    <w:p w:rsidR="003A7BA8" w:rsidRPr="00C03CB1" w:rsidRDefault="003A7BA8" w:rsidP="00004F87">
      <w:pPr>
        <w:pStyle w:val="Tijeloteksta"/>
        <w:ind w:right="-563"/>
        <w:rPr>
          <w:sz w:val="22"/>
          <w:szCs w:val="22"/>
        </w:rPr>
      </w:pPr>
      <w:r w:rsidRPr="00C03CB1">
        <w:rPr>
          <w:sz w:val="22"/>
          <w:szCs w:val="22"/>
        </w:rPr>
        <w:lastRenderedPageBreak/>
        <w:t>Na temelju članka 58. i članka  118. Zakona o odgoju i obrazovanju u osnovnoj i srednjoj školi (NN. br.87/08., 86/09., 92/10., 105/10., 90/11., 5/12.,16/12., 86/12., 126/12</w:t>
      </w:r>
      <w:r w:rsidR="00C03CB1" w:rsidRPr="00C03CB1">
        <w:rPr>
          <w:sz w:val="22"/>
          <w:szCs w:val="22"/>
        </w:rPr>
        <w:t>., 94/13., 152/14., 7./17.,</w:t>
      </w:r>
      <w:r w:rsidR="000B3316">
        <w:rPr>
          <w:sz w:val="22"/>
          <w:szCs w:val="22"/>
        </w:rPr>
        <w:t xml:space="preserve"> </w:t>
      </w:r>
      <w:r w:rsidR="00C03CB1" w:rsidRPr="00C03CB1">
        <w:rPr>
          <w:sz w:val="22"/>
          <w:szCs w:val="22"/>
        </w:rPr>
        <w:t>68./18.,</w:t>
      </w:r>
      <w:r w:rsidR="000B3316">
        <w:rPr>
          <w:sz w:val="22"/>
          <w:szCs w:val="22"/>
        </w:rPr>
        <w:t xml:space="preserve"> </w:t>
      </w:r>
      <w:r w:rsidR="00550559">
        <w:rPr>
          <w:sz w:val="22"/>
          <w:szCs w:val="22"/>
        </w:rPr>
        <w:t>98./19.) ,</w:t>
      </w:r>
      <w:r w:rsidR="00C03CB1" w:rsidRPr="00C03CB1">
        <w:rPr>
          <w:sz w:val="22"/>
          <w:szCs w:val="22"/>
        </w:rPr>
        <w:t xml:space="preserve"> članka 74</w:t>
      </w:r>
      <w:r w:rsidRPr="00C03CB1">
        <w:rPr>
          <w:sz w:val="22"/>
          <w:szCs w:val="22"/>
        </w:rPr>
        <w:t>.</w:t>
      </w:r>
      <w:r w:rsidR="00C03CB1" w:rsidRPr="00C03CB1">
        <w:rPr>
          <w:sz w:val="22"/>
          <w:szCs w:val="22"/>
        </w:rPr>
        <w:t xml:space="preserve"> i 241. Statuta Osnovne škole Ivanska</w:t>
      </w:r>
      <w:r w:rsidRPr="00C03CB1">
        <w:rPr>
          <w:sz w:val="22"/>
          <w:szCs w:val="22"/>
        </w:rPr>
        <w:t xml:space="preserve">,  </w:t>
      </w:r>
      <w:r w:rsidR="00550559">
        <w:rPr>
          <w:sz w:val="22"/>
          <w:szCs w:val="22"/>
        </w:rPr>
        <w:t xml:space="preserve">te prethodnog savjetovanja na sjednici Vijeća učitelj i Vijeća roditelja, </w:t>
      </w:r>
      <w:r w:rsidRPr="00C03CB1">
        <w:rPr>
          <w:sz w:val="22"/>
          <w:szCs w:val="22"/>
        </w:rPr>
        <w:t xml:space="preserve">Školski odbor </w:t>
      </w:r>
      <w:r w:rsidRPr="006C41E5">
        <w:rPr>
          <w:bCs/>
          <w:sz w:val="22"/>
          <w:szCs w:val="22"/>
        </w:rPr>
        <w:t>na prijedlog ravnatelja</w:t>
      </w:r>
      <w:r w:rsidR="00EE46DA" w:rsidRPr="00C03CB1">
        <w:rPr>
          <w:sz w:val="22"/>
          <w:szCs w:val="22"/>
        </w:rPr>
        <w:t xml:space="preserve">  na sjednici održanoj </w:t>
      </w:r>
      <w:r w:rsidR="00C03CB1" w:rsidRPr="00C03CB1">
        <w:rPr>
          <w:sz w:val="22"/>
          <w:szCs w:val="22"/>
        </w:rPr>
        <w:t xml:space="preserve">dana </w:t>
      </w:r>
      <w:r w:rsidR="00550559">
        <w:rPr>
          <w:sz w:val="22"/>
          <w:szCs w:val="22"/>
        </w:rPr>
        <w:t>21.siječnja 2020</w:t>
      </w:r>
      <w:r w:rsidR="00EE46DA" w:rsidRPr="00C03CB1">
        <w:rPr>
          <w:sz w:val="22"/>
          <w:szCs w:val="22"/>
        </w:rPr>
        <w:t>.</w:t>
      </w:r>
      <w:r w:rsidR="00550559">
        <w:rPr>
          <w:sz w:val="22"/>
          <w:szCs w:val="22"/>
        </w:rPr>
        <w:t xml:space="preserve"> godine, donosi:</w:t>
      </w:r>
    </w:p>
    <w:p w:rsidR="003A7BA8" w:rsidRPr="00C03CB1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C03CB1" w:rsidRDefault="003A7BA8" w:rsidP="00004F87">
      <w:pPr>
        <w:ind w:right="-563"/>
        <w:rPr>
          <w:sz w:val="22"/>
          <w:szCs w:val="22"/>
        </w:rPr>
      </w:pPr>
    </w:p>
    <w:p w:rsidR="003A7BA8" w:rsidRPr="00C03CB1" w:rsidRDefault="003A7BA8" w:rsidP="00004F87">
      <w:pPr>
        <w:ind w:right="-563"/>
        <w:jc w:val="center"/>
        <w:rPr>
          <w:b/>
          <w:bCs/>
          <w:sz w:val="28"/>
          <w:szCs w:val="28"/>
        </w:rPr>
      </w:pPr>
      <w:r w:rsidRPr="00C03CB1">
        <w:rPr>
          <w:b/>
          <w:bCs/>
          <w:sz w:val="28"/>
          <w:szCs w:val="28"/>
        </w:rPr>
        <w:t xml:space="preserve"> K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U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Ć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N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 xml:space="preserve">I  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R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E</w:t>
      </w:r>
      <w:r w:rsidR="00966B60">
        <w:rPr>
          <w:b/>
          <w:bCs/>
          <w:sz w:val="28"/>
          <w:szCs w:val="28"/>
        </w:rPr>
        <w:t xml:space="preserve"> </w:t>
      </w:r>
      <w:r w:rsidRPr="00C03CB1">
        <w:rPr>
          <w:b/>
          <w:bCs/>
          <w:sz w:val="28"/>
          <w:szCs w:val="28"/>
        </w:rPr>
        <w:t>D</w:t>
      </w:r>
    </w:p>
    <w:p w:rsidR="003A7BA8" w:rsidRPr="00C03CB1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C03CB1" w:rsidRDefault="003A7BA8" w:rsidP="00004F87">
      <w:pPr>
        <w:ind w:right="-563"/>
        <w:rPr>
          <w:sz w:val="22"/>
          <w:szCs w:val="22"/>
        </w:rPr>
      </w:pPr>
    </w:p>
    <w:p w:rsidR="003A7BA8" w:rsidRPr="00C03CB1" w:rsidRDefault="003A7BA8" w:rsidP="00004F87">
      <w:pPr>
        <w:pStyle w:val="Naslov1"/>
        <w:ind w:right="-563"/>
        <w:rPr>
          <w:sz w:val="22"/>
          <w:szCs w:val="22"/>
        </w:rPr>
      </w:pPr>
      <w:r w:rsidRPr="00C03CB1">
        <w:rPr>
          <w:sz w:val="22"/>
          <w:szCs w:val="22"/>
        </w:rPr>
        <w:t>I. OPĆE ODREDBE</w:t>
      </w:r>
    </w:p>
    <w:p w:rsidR="003A7BA8" w:rsidRPr="00C03CB1" w:rsidRDefault="003A7BA8" w:rsidP="00004F87">
      <w:pPr>
        <w:ind w:right="-563"/>
        <w:rPr>
          <w:sz w:val="22"/>
          <w:szCs w:val="22"/>
        </w:rPr>
      </w:pPr>
    </w:p>
    <w:p w:rsidR="003A7BA8" w:rsidRPr="00C03CB1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C03CB1">
        <w:rPr>
          <w:b/>
          <w:bCs/>
          <w:sz w:val="22"/>
          <w:szCs w:val="22"/>
        </w:rPr>
        <w:t>Članak 1.</w:t>
      </w:r>
    </w:p>
    <w:p w:rsidR="003A7BA8" w:rsidRPr="00C03CB1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Odredbe Kućnog reda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Izrazi koji se u ovom Kućnom redu  koriste za osobe u muškom rodu su neutralni i odnose se na muške i ženske osobe.</w:t>
      </w:r>
    </w:p>
    <w:p w:rsidR="005324AA" w:rsidRPr="005324AA" w:rsidRDefault="005324AA" w:rsidP="005324AA">
      <w:pPr>
        <w:ind w:right="-563"/>
        <w:rPr>
          <w:bCs/>
          <w:sz w:val="22"/>
          <w:szCs w:val="22"/>
        </w:rPr>
      </w:pPr>
    </w:p>
    <w:p w:rsidR="003A7BA8" w:rsidRPr="00C03CB1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C03CB1">
        <w:rPr>
          <w:b/>
          <w:bCs/>
          <w:sz w:val="22"/>
          <w:szCs w:val="22"/>
        </w:rPr>
        <w:t>Članak 2.</w:t>
      </w:r>
    </w:p>
    <w:p w:rsidR="003A7BA8" w:rsidRPr="00C03CB1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C03CB1" w:rsidRDefault="003A7BA8" w:rsidP="00004F87">
      <w:pPr>
        <w:ind w:right="-563"/>
        <w:rPr>
          <w:sz w:val="22"/>
          <w:szCs w:val="22"/>
        </w:rPr>
      </w:pPr>
      <w:r w:rsidRPr="00C03CB1">
        <w:rPr>
          <w:sz w:val="22"/>
          <w:szCs w:val="22"/>
        </w:rPr>
        <w:t>Kućnim redom u Školi se utvrđuju:</w:t>
      </w: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C03CB1" w:rsidRDefault="003A7BA8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:rsidR="003A7BA8" w:rsidRPr="00C03CB1" w:rsidRDefault="00D706B6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način postupanja prema imovini,</w:t>
      </w:r>
    </w:p>
    <w:p w:rsidR="003A7BA8" w:rsidRPr="00C03CB1" w:rsidRDefault="003A7BA8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pravila međusobnih odnosa učenika,</w:t>
      </w:r>
    </w:p>
    <w:p w:rsidR="003A7BA8" w:rsidRPr="00C03CB1" w:rsidRDefault="003A7BA8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pravila međusobnih odnosa učenika i radnika,</w:t>
      </w:r>
    </w:p>
    <w:p w:rsidR="004B6639" w:rsidRDefault="004B6639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274DC6">
        <w:rPr>
          <w:sz w:val="22"/>
          <w:szCs w:val="22"/>
        </w:rPr>
        <w:t>prava i obveze učenika,</w:t>
      </w:r>
    </w:p>
    <w:p w:rsidR="00274DC6" w:rsidRDefault="00274DC6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>radno vrijeme,</w:t>
      </w:r>
    </w:p>
    <w:p w:rsidR="000D036E" w:rsidRPr="00274DC6" w:rsidRDefault="000D036E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pravila sigurnosti i zaštite od socijalno neprihvatljivih oblika ponašanja, diskriminacije, neprijateljstva i nasilja,</w:t>
      </w:r>
    </w:p>
    <w:p w:rsidR="00707A00" w:rsidRDefault="00707A00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>
        <w:rPr>
          <w:sz w:val="22"/>
          <w:szCs w:val="22"/>
        </w:rPr>
        <w:t>obavljanje dežurstava,</w:t>
      </w:r>
    </w:p>
    <w:p w:rsidR="00707A00" w:rsidRPr="00A64800" w:rsidRDefault="00707A00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A64800">
        <w:rPr>
          <w:bCs/>
          <w:iCs/>
          <w:sz w:val="22"/>
          <w:szCs w:val="22"/>
        </w:rPr>
        <w:t>ponašanje učenika izvan škole,</w:t>
      </w:r>
    </w:p>
    <w:p w:rsidR="00274DC6" w:rsidRPr="00A64800" w:rsidRDefault="00274DC6" w:rsidP="00004F87">
      <w:pPr>
        <w:pStyle w:val="Tijeloteksta"/>
        <w:numPr>
          <w:ilvl w:val="0"/>
          <w:numId w:val="6"/>
        </w:numPr>
        <w:ind w:right="-563"/>
        <w:jc w:val="both"/>
        <w:rPr>
          <w:bCs/>
          <w:iCs/>
          <w:sz w:val="22"/>
          <w:szCs w:val="22"/>
        </w:rPr>
      </w:pPr>
      <w:r w:rsidRPr="00A64800">
        <w:rPr>
          <w:bCs/>
          <w:iCs/>
          <w:sz w:val="22"/>
          <w:szCs w:val="22"/>
        </w:rPr>
        <w:t>kršenje kućnog reda</w:t>
      </w: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C03CB1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C03CB1">
        <w:rPr>
          <w:b/>
          <w:bCs/>
          <w:sz w:val="22"/>
          <w:szCs w:val="22"/>
        </w:rPr>
        <w:t>Članak 3.</w:t>
      </w:r>
    </w:p>
    <w:p w:rsidR="003A7BA8" w:rsidRPr="00C03CB1" w:rsidRDefault="003A7BA8" w:rsidP="00004F87">
      <w:pPr>
        <w:pStyle w:val="Tijeloteksta"/>
        <w:ind w:right="-563"/>
        <w:jc w:val="center"/>
        <w:rPr>
          <w:sz w:val="22"/>
          <w:szCs w:val="22"/>
        </w:rPr>
      </w:pP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 xml:space="preserve">Ovaj Kućni red odnosi se na sve osobe za vrijeme njihova boravka u Školi. </w:t>
      </w:r>
    </w:p>
    <w:p w:rsidR="003A7BA8" w:rsidRPr="00C03CB1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C03CB1">
        <w:rPr>
          <w:sz w:val="22"/>
          <w:szCs w:val="22"/>
        </w:rPr>
        <w:t xml:space="preserve">Odredbe ovog Kućnog reda odnose </w:t>
      </w:r>
      <w:r w:rsidR="00C03CB1">
        <w:rPr>
          <w:sz w:val="22"/>
          <w:szCs w:val="22"/>
        </w:rPr>
        <w:t xml:space="preserve">se i na područne škole Narta, Donja Petrička </w:t>
      </w:r>
      <w:r w:rsidRPr="00C03CB1">
        <w:rPr>
          <w:sz w:val="22"/>
          <w:szCs w:val="22"/>
        </w:rPr>
        <w:t xml:space="preserve">i </w:t>
      </w:r>
      <w:r w:rsidR="00C03CB1">
        <w:rPr>
          <w:sz w:val="22"/>
          <w:szCs w:val="22"/>
        </w:rPr>
        <w:t>Stara Plošćica</w:t>
      </w:r>
      <w:r w:rsidRPr="00C03CB1">
        <w:rPr>
          <w:color w:val="244061" w:themeColor="accent1" w:themeShade="80"/>
          <w:sz w:val="22"/>
          <w:szCs w:val="22"/>
        </w:rPr>
        <w:t>.</w:t>
      </w:r>
    </w:p>
    <w:p w:rsidR="005324AA" w:rsidRDefault="005324AA" w:rsidP="005324AA">
      <w:pPr>
        <w:ind w:right="-563"/>
        <w:rPr>
          <w:bCs/>
          <w:sz w:val="22"/>
          <w:szCs w:val="22"/>
        </w:rPr>
      </w:pPr>
      <w:r>
        <w:rPr>
          <w:bCs/>
          <w:sz w:val="22"/>
          <w:szCs w:val="22"/>
        </w:rPr>
        <w:t>Odredbe Kućnog reda  primjenjuju se i na objekt školsko-športske dvorane ukoliko nije drugačije regulirano Kućnim redom školsko-športske dvorane.</w:t>
      </w:r>
    </w:p>
    <w:p w:rsidR="003A7BA8" w:rsidRPr="00C03CB1" w:rsidRDefault="003A7BA8" w:rsidP="00004F87">
      <w:pPr>
        <w:pStyle w:val="Tijeloteksta"/>
        <w:ind w:right="-563"/>
        <w:jc w:val="both"/>
        <w:rPr>
          <w:color w:val="244061" w:themeColor="accent1" w:themeShade="80"/>
          <w:sz w:val="22"/>
          <w:szCs w:val="22"/>
        </w:rPr>
      </w:pPr>
    </w:p>
    <w:p w:rsidR="003A7BA8" w:rsidRPr="00C03CB1" w:rsidRDefault="003A7BA8" w:rsidP="00004F87">
      <w:pPr>
        <w:pStyle w:val="Tijeloteksta"/>
        <w:ind w:right="-563"/>
        <w:jc w:val="center"/>
        <w:rPr>
          <w:b/>
          <w:bCs/>
          <w:color w:val="244061" w:themeColor="accent1" w:themeShade="80"/>
          <w:sz w:val="22"/>
          <w:szCs w:val="22"/>
        </w:rPr>
      </w:pPr>
      <w:r w:rsidRPr="00C03CB1">
        <w:rPr>
          <w:b/>
          <w:bCs/>
          <w:color w:val="244061" w:themeColor="accent1" w:themeShade="80"/>
          <w:sz w:val="22"/>
          <w:szCs w:val="22"/>
        </w:rPr>
        <w:t>Članak 4.</w:t>
      </w:r>
    </w:p>
    <w:p w:rsidR="003A7BA8" w:rsidRPr="00C03CB1" w:rsidRDefault="003A7BA8" w:rsidP="00004F87">
      <w:pPr>
        <w:pStyle w:val="Tijeloteksta"/>
        <w:ind w:right="-563"/>
        <w:jc w:val="center"/>
        <w:rPr>
          <w:color w:val="244061" w:themeColor="accent1" w:themeShade="80"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početku svake školske godine s odredbama ovog Kućnog reda razrednici su dužni upoznati učenike i njihove roditelje odnosno skrbnike.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Ravnatelj Škole je dužan upoznati radnike s odredbama ovog Kućnog reda.</w:t>
      </w:r>
    </w:p>
    <w:p w:rsidR="00C03CB1" w:rsidRPr="007A3D77" w:rsidRDefault="00C03CB1" w:rsidP="00004F87">
      <w:pPr>
        <w:pStyle w:val="Tijeloteksta"/>
        <w:ind w:right="-563"/>
        <w:jc w:val="both"/>
        <w:rPr>
          <w:sz w:val="22"/>
          <w:szCs w:val="22"/>
        </w:rPr>
      </w:pPr>
    </w:p>
    <w:p w:rsidR="007025C9" w:rsidRPr="007A3D77" w:rsidRDefault="007025C9" w:rsidP="00004F87">
      <w:pPr>
        <w:pStyle w:val="Tijeloteksta"/>
        <w:ind w:right="-563"/>
        <w:jc w:val="both"/>
        <w:rPr>
          <w:sz w:val="22"/>
          <w:szCs w:val="22"/>
        </w:rPr>
      </w:pPr>
    </w:p>
    <w:p w:rsidR="00004F87" w:rsidRPr="007A3D77" w:rsidRDefault="00004F87" w:rsidP="00004F87">
      <w:pPr>
        <w:pStyle w:val="Naslov1"/>
        <w:ind w:right="-563"/>
        <w:jc w:val="left"/>
        <w:rPr>
          <w:sz w:val="22"/>
          <w:szCs w:val="22"/>
        </w:rPr>
      </w:pPr>
    </w:p>
    <w:p w:rsidR="00004F87" w:rsidRPr="007A3D77" w:rsidRDefault="00004F87" w:rsidP="00004F87">
      <w:pPr>
        <w:pStyle w:val="Naslov1"/>
        <w:ind w:right="-563"/>
        <w:jc w:val="left"/>
        <w:rPr>
          <w:sz w:val="22"/>
          <w:szCs w:val="22"/>
        </w:rPr>
      </w:pPr>
    </w:p>
    <w:p w:rsidR="003A7BA8" w:rsidRPr="007A3D77" w:rsidRDefault="003A7BA8" w:rsidP="00004F87">
      <w:pPr>
        <w:pStyle w:val="Naslov1"/>
        <w:ind w:right="-563"/>
        <w:jc w:val="left"/>
        <w:rPr>
          <w:sz w:val="22"/>
          <w:szCs w:val="22"/>
        </w:rPr>
      </w:pPr>
      <w:r w:rsidRPr="007A3D77">
        <w:rPr>
          <w:sz w:val="22"/>
          <w:szCs w:val="22"/>
        </w:rPr>
        <w:t xml:space="preserve">II. </w:t>
      </w:r>
      <w:r w:rsidR="00D706B6" w:rsidRPr="007A3D77">
        <w:rPr>
          <w:sz w:val="22"/>
          <w:szCs w:val="22"/>
        </w:rPr>
        <w:t>PRAVILA I OBVEZE PONAŠANJA U ŠKOLI, UNUTARNJEM I VANJSKOM PROSTORU ŠKOLE</w:t>
      </w:r>
    </w:p>
    <w:p w:rsidR="003A7BA8" w:rsidRPr="007A3D77" w:rsidRDefault="003A7BA8" w:rsidP="00004F87">
      <w:pPr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5.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Službeni ulaz u Školu je sa  prednje strane školske zgrade.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6.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prostoru škole i okolišu zabranjeno je: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promidžba i prodaja svih proizvoda koji nisu u skladu s ciljevima odgoja i obrazovanja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pušenje,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nošenje oružja,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pisanje po zidovima i inventaru škole,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bacanje izvan koševa za otpatke papira, žvakaćih guma i sl.,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un</w:t>
      </w:r>
      <w:r w:rsidR="00F01C67" w:rsidRPr="007A3D77">
        <w:rPr>
          <w:sz w:val="22"/>
          <w:szCs w:val="22"/>
        </w:rPr>
        <w:t>ošenje i konzumiranje alkohola, narkotičnih sredstava i energetska pića,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igranje igara na sreću  i sve vrste kartanja,</w:t>
      </w:r>
      <w:r w:rsidR="00A33B2A" w:rsidRPr="007A3D77">
        <w:rPr>
          <w:sz w:val="22"/>
          <w:szCs w:val="22"/>
        </w:rPr>
        <w:t xml:space="preserve"> kockanja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unošenje tiskovina nepoćudnog sadržaja,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konzumiranje  hrane i napitaka u učionicama bez dopuštenja učitelja,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kidanje i uništavanje </w:t>
      </w:r>
      <w:r w:rsidR="00A33B2A" w:rsidRPr="007A3D77">
        <w:rPr>
          <w:sz w:val="22"/>
          <w:szCs w:val="22"/>
        </w:rPr>
        <w:t xml:space="preserve">radova i djela </w:t>
      </w:r>
      <w:r w:rsidRPr="007A3D77">
        <w:rPr>
          <w:sz w:val="22"/>
          <w:szCs w:val="22"/>
        </w:rPr>
        <w:t>s  panoa u razredu ili hodniku,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unošenje predmeta koji mogu izazvati ozljedu (</w:t>
      </w:r>
      <w:r w:rsidR="001845EF" w:rsidRPr="007A3D77">
        <w:rPr>
          <w:sz w:val="22"/>
          <w:szCs w:val="22"/>
        </w:rPr>
        <w:t>nožići, odvijači, brit</w:t>
      </w:r>
      <w:r w:rsidRPr="007A3D77">
        <w:rPr>
          <w:sz w:val="22"/>
          <w:szCs w:val="22"/>
        </w:rPr>
        <w:t>vice i sl.)</w:t>
      </w:r>
      <w:r w:rsidR="00A33B2A" w:rsidRPr="007A3D77">
        <w:rPr>
          <w:sz w:val="22"/>
          <w:szCs w:val="22"/>
        </w:rPr>
        <w:t xml:space="preserve"> i biti opasni za zdravlje i sigurnost učenika</w:t>
      </w:r>
      <w:r w:rsidRPr="007A3D77">
        <w:rPr>
          <w:sz w:val="22"/>
          <w:szCs w:val="22"/>
        </w:rPr>
        <w:t>, osim potrebnog nastavnog pribora,</w:t>
      </w:r>
    </w:p>
    <w:p w:rsidR="003A7BA8" w:rsidRPr="007A3D77" w:rsidRDefault="003A7BA8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unošenje sredstava, opreme i uređaja koji mogu izazvati požar ili eksploziju,</w:t>
      </w:r>
    </w:p>
    <w:p w:rsidR="003A7BA8" w:rsidRPr="007A3D77" w:rsidRDefault="003A7BA8" w:rsidP="00A64800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školskom igralištu/dvorištu penjati se na stabla, golove, koševe,</w:t>
      </w:r>
      <w:r w:rsidR="00A33B2A" w:rsidRPr="007A3D77">
        <w:rPr>
          <w:sz w:val="22"/>
          <w:szCs w:val="22"/>
        </w:rPr>
        <w:t xml:space="preserve"> te ostale dijelove zgrade koji nisu nam</w:t>
      </w:r>
      <w:r w:rsidR="000D036E" w:rsidRPr="007A3D77">
        <w:rPr>
          <w:sz w:val="22"/>
          <w:szCs w:val="22"/>
        </w:rPr>
        <w:t>i</w:t>
      </w:r>
      <w:r w:rsidR="00A33B2A" w:rsidRPr="007A3D77">
        <w:rPr>
          <w:sz w:val="22"/>
          <w:szCs w:val="22"/>
        </w:rPr>
        <w:t>jenjeni za isto.</w:t>
      </w:r>
    </w:p>
    <w:p w:rsidR="00A33B2A" w:rsidRPr="007A3D77" w:rsidRDefault="00A33B2A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školskom okružju trgati klupe, ogr</w:t>
      </w:r>
      <w:r w:rsidR="005D01D2" w:rsidRPr="007A3D77">
        <w:rPr>
          <w:sz w:val="22"/>
          <w:szCs w:val="22"/>
        </w:rPr>
        <w:t xml:space="preserve">ade </w:t>
      </w:r>
      <w:r w:rsidRPr="007A3D77">
        <w:rPr>
          <w:sz w:val="22"/>
          <w:szCs w:val="22"/>
        </w:rPr>
        <w:t>i</w:t>
      </w:r>
      <w:r w:rsidR="005D01D2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>sl.</w:t>
      </w:r>
    </w:p>
    <w:p w:rsidR="00A33B2A" w:rsidRPr="007A3D77" w:rsidRDefault="00DD05D7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</w:t>
      </w:r>
      <w:r w:rsidR="00A33B2A" w:rsidRPr="007A3D77">
        <w:rPr>
          <w:sz w:val="22"/>
          <w:szCs w:val="22"/>
        </w:rPr>
        <w:t>enjanje i izlaženje kroz prozore zgrade.</w:t>
      </w:r>
    </w:p>
    <w:p w:rsidR="00364FA2" w:rsidRPr="007A3D77" w:rsidRDefault="00364FA2" w:rsidP="00004F87">
      <w:pPr>
        <w:pStyle w:val="Tijeloteksta"/>
        <w:numPr>
          <w:ilvl w:val="0"/>
          <w:numId w:val="6"/>
        </w:numPr>
        <w:spacing w:line="276" w:lineRule="auto"/>
        <w:ind w:right="-563"/>
        <w:jc w:val="both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sjedenje učenika na prozoru, te dovikivanje i bacanje predmeta kroz prozor (otpatke hrane, pap</w:t>
      </w:r>
      <w:r w:rsidR="00004F87" w:rsidRPr="007A3D77">
        <w:rPr>
          <w:bCs/>
          <w:sz w:val="22"/>
          <w:szCs w:val="22"/>
        </w:rPr>
        <w:t>ira, boca</w:t>
      </w:r>
      <w:r w:rsidRPr="007A3D77">
        <w:rPr>
          <w:bCs/>
          <w:sz w:val="22"/>
          <w:szCs w:val="22"/>
        </w:rPr>
        <w:t>, knjiga……).</w:t>
      </w:r>
    </w:p>
    <w:p w:rsidR="00A33B2A" w:rsidRPr="007A3D77" w:rsidRDefault="00A33B2A" w:rsidP="00004F87">
      <w:pPr>
        <w:ind w:left="240"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7.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Svako audio i video snimanje radnika i učenika Škole treba najaviti ravnatelju Škole.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Svako postupanje suprotno stavku 1. ovog članka sankcionirat će se prema važećim zakonima Republike Hrvatske.</w:t>
      </w:r>
    </w:p>
    <w:p w:rsidR="003A7BA8" w:rsidRPr="007A3D77" w:rsidRDefault="00CC0DDF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početku svake školske godine razrednik će od roditelja/skrbnika  novoupisanih učenika zatražiti pisanu suglasnost za objavljivanje fotografija ili snimaka na mrežnim stanicama Škole u odgojno-obrazovne svrhe.</w:t>
      </w:r>
    </w:p>
    <w:p w:rsidR="008122A6" w:rsidRPr="007A3D77" w:rsidRDefault="008122A6" w:rsidP="00004F87">
      <w:pPr>
        <w:ind w:right="-563"/>
        <w:jc w:val="both"/>
        <w:rPr>
          <w:sz w:val="22"/>
          <w:szCs w:val="22"/>
        </w:rPr>
      </w:pPr>
    </w:p>
    <w:p w:rsidR="008122A6" w:rsidRPr="007A3D77" w:rsidRDefault="008122A6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8.</w:t>
      </w:r>
    </w:p>
    <w:p w:rsidR="003A7BA8" w:rsidRPr="007A3D77" w:rsidRDefault="003A7BA8" w:rsidP="00225862">
      <w:pPr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ne smiju bez odobrenja ravnatelja dovoditi u školu strane osobe.</w:t>
      </w:r>
    </w:p>
    <w:p w:rsidR="00D706B6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Svim osobama (radnicima, učenicima, strankama) zabranjeno je dovoditi životinje u prostorije Škole, na š</w:t>
      </w:r>
      <w:r w:rsidR="008122A6" w:rsidRPr="007A3D77">
        <w:rPr>
          <w:sz w:val="22"/>
          <w:szCs w:val="22"/>
        </w:rPr>
        <w:t>kolsko igralište i u školsko dvorište</w:t>
      </w:r>
      <w:r w:rsidR="007025C9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>(ako za to nema opravdanog razloga ).</w:t>
      </w:r>
    </w:p>
    <w:p w:rsidR="00966B60" w:rsidRPr="007A3D77" w:rsidRDefault="00966B60" w:rsidP="00004F87">
      <w:pPr>
        <w:ind w:right="-563"/>
        <w:jc w:val="both"/>
        <w:rPr>
          <w:sz w:val="22"/>
          <w:szCs w:val="22"/>
        </w:rPr>
      </w:pPr>
    </w:p>
    <w:p w:rsidR="00966B60" w:rsidRPr="007A3D77" w:rsidRDefault="00966B60" w:rsidP="00004F87">
      <w:pPr>
        <w:ind w:right="-563"/>
        <w:jc w:val="both"/>
        <w:rPr>
          <w:sz w:val="22"/>
          <w:szCs w:val="22"/>
        </w:rPr>
      </w:pPr>
    </w:p>
    <w:p w:rsidR="00004F87" w:rsidRPr="007A3D77" w:rsidRDefault="00004F87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9.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Promotori i akviziteri izdavačkih kuća, samostalni nakladnici, predstavnici turističkih agencija </w:t>
      </w:r>
      <w:r w:rsidR="00364FA2" w:rsidRPr="007A3D77">
        <w:rPr>
          <w:sz w:val="22"/>
          <w:szCs w:val="22"/>
        </w:rPr>
        <w:t xml:space="preserve">i ostali prodajni predstavnici </w:t>
      </w:r>
      <w:r w:rsidRPr="007A3D77">
        <w:rPr>
          <w:sz w:val="22"/>
          <w:szCs w:val="22"/>
        </w:rPr>
        <w:t>mogu unositi propagandne m</w:t>
      </w:r>
      <w:r w:rsidR="00F01C67" w:rsidRPr="007A3D77">
        <w:rPr>
          <w:sz w:val="22"/>
          <w:szCs w:val="22"/>
        </w:rPr>
        <w:t xml:space="preserve">aterijale u školu samo uz </w:t>
      </w:r>
      <w:r w:rsidRPr="007A3D77">
        <w:rPr>
          <w:sz w:val="22"/>
          <w:szCs w:val="22"/>
        </w:rPr>
        <w:t xml:space="preserve"> odobrenje ravnatelja.</w:t>
      </w:r>
    </w:p>
    <w:p w:rsidR="00955BBC" w:rsidRPr="007A3D77" w:rsidRDefault="00955BBC" w:rsidP="00004F87">
      <w:pPr>
        <w:pStyle w:val="Tijeloteksta"/>
        <w:ind w:right="-563"/>
        <w:jc w:val="both"/>
        <w:rPr>
          <w:sz w:val="22"/>
          <w:szCs w:val="22"/>
        </w:rPr>
      </w:pPr>
    </w:p>
    <w:p w:rsidR="00955BBC" w:rsidRPr="007A3D77" w:rsidRDefault="00955BBC" w:rsidP="00004F87">
      <w:pPr>
        <w:pStyle w:val="Tijeloteksta"/>
        <w:ind w:right="-563"/>
        <w:jc w:val="both"/>
        <w:rPr>
          <w:sz w:val="22"/>
          <w:szCs w:val="22"/>
        </w:rPr>
      </w:pPr>
    </w:p>
    <w:p w:rsidR="00955BBC" w:rsidRPr="007A3D77" w:rsidRDefault="00955BBC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10</w:t>
      </w:r>
      <w:r w:rsidRPr="007A3D77">
        <w:rPr>
          <w:b/>
          <w:bCs/>
          <w:sz w:val="22"/>
          <w:szCs w:val="22"/>
        </w:rPr>
        <w:t>.</w:t>
      </w:r>
    </w:p>
    <w:p w:rsidR="00955BBC" w:rsidRPr="007A3D77" w:rsidRDefault="00955BBC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955BBC" w:rsidRPr="007A3D77" w:rsidRDefault="00966B60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Učit</w:t>
      </w:r>
      <w:r w:rsidR="005324AA" w:rsidRPr="007A3D77">
        <w:rPr>
          <w:sz w:val="22"/>
          <w:szCs w:val="22"/>
        </w:rPr>
        <w:t>elji i stručni suradnici mobiln</w:t>
      </w:r>
      <w:r w:rsidRPr="007A3D77">
        <w:rPr>
          <w:sz w:val="22"/>
          <w:szCs w:val="22"/>
        </w:rPr>
        <w:t xml:space="preserve">e telefone i ostale tehničke naprave koriste na načina koji ne </w:t>
      </w:r>
      <w:r w:rsidR="00955BBC" w:rsidRPr="007A3D77">
        <w:rPr>
          <w:sz w:val="22"/>
          <w:szCs w:val="22"/>
        </w:rPr>
        <w:t xml:space="preserve"> </w:t>
      </w:r>
      <w:r w:rsidR="001845EF" w:rsidRPr="007A3D77">
        <w:rPr>
          <w:sz w:val="22"/>
          <w:szCs w:val="22"/>
        </w:rPr>
        <w:t>ometa</w:t>
      </w:r>
      <w:r w:rsidR="00955BBC" w:rsidRPr="007A3D77">
        <w:rPr>
          <w:sz w:val="22"/>
          <w:szCs w:val="22"/>
        </w:rPr>
        <w:t xml:space="preserve"> odvijanje nastave, drugih oblika odgojno-obrazovnog rada ili održavanje sjednica stručnih tijela Škole (Razredna vijeća, Učiteljska vijeća, ispitna povjerenstva i sl.) </w:t>
      </w:r>
    </w:p>
    <w:p w:rsidR="00955BBC" w:rsidRPr="007A3D77" w:rsidRDefault="00955BBC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955BBC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 xml:space="preserve">Članak </w:t>
      </w:r>
      <w:r w:rsidR="00991C73" w:rsidRPr="007A3D77">
        <w:rPr>
          <w:b/>
          <w:sz w:val="22"/>
          <w:szCs w:val="22"/>
        </w:rPr>
        <w:t>11.</w:t>
      </w:r>
    </w:p>
    <w:p w:rsidR="00004F87" w:rsidRPr="007A3D77" w:rsidRDefault="00004F87" w:rsidP="00004F87">
      <w:pPr>
        <w:pStyle w:val="Tijeloteksta"/>
        <w:ind w:right="-563"/>
        <w:jc w:val="center"/>
        <w:rPr>
          <w:b/>
          <w:sz w:val="22"/>
          <w:szCs w:val="22"/>
        </w:rPr>
      </w:pPr>
    </w:p>
    <w:p w:rsidR="003A7BA8" w:rsidRPr="007A3D77" w:rsidRDefault="000E025A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Radnici Škole ne smiju na radno mjesto dolaziti pod utjecajem alkohola nit drugih opojnih sredstava.</w:t>
      </w:r>
    </w:p>
    <w:p w:rsidR="000E025A" w:rsidRPr="007A3D77" w:rsidRDefault="000E025A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slučaju privremene spriječenosti dolaska na posao, radnici škole dužni su o tome obavijestiti ravnatelja ili osobu koju ravnatelj za to ovlasti, te u roku od tri (3) dana dostaviti potvrdu  o privremenoj nesposobnosti za rad i njezinom očekivanom trajanju kako bi se na vrijeme mogla organizirati zamjena.</w:t>
      </w:r>
    </w:p>
    <w:p w:rsidR="000E025A" w:rsidRPr="007A3D77" w:rsidRDefault="000E025A" w:rsidP="00004F87">
      <w:pPr>
        <w:ind w:right="-563"/>
        <w:jc w:val="both"/>
        <w:rPr>
          <w:sz w:val="22"/>
          <w:szCs w:val="22"/>
        </w:rPr>
      </w:pPr>
    </w:p>
    <w:p w:rsidR="000E025A" w:rsidRPr="007A3D77" w:rsidRDefault="000E025A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Naslov2"/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III. </w:t>
      </w:r>
      <w:r w:rsidR="00D706B6" w:rsidRPr="007A3D77">
        <w:rPr>
          <w:i w:val="0"/>
          <w:sz w:val="22"/>
          <w:szCs w:val="22"/>
        </w:rPr>
        <w:t>NAČIN POSTUPANJA PREMA IMOVINI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12</w:t>
      </w:r>
      <w:r w:rsidR="003A7BA8" w:rsidRPr="007A3D77">
        <w:rPr>
          <w:b/>
          <w:bCs/>
          <w:sz w:val="22"/>
          <w:szCs w:val="22"/>
        </w:rPr>
        <w:t xml:space="preserve">. 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Dužnost je radnika, učenika i drugih osoba koje borave u Školi, skrbiti se o imovini  Škole prema načelu dobroga gospodara.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13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2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Radnici Škole moraju se racionalno koristiti sredstvima Škole koja su im stavljena na raspolaganje.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Svaki uočeni kvar na</w:t>
      </w:r>
      <w:r w:rsidR="00BE297F" w:rsidRPr="007A3D77">
        <w:rPr>
          <w:sz w:val="22"/>
          <w:szCs w:val="22"/>
        </w:rPr>
        <w:t xml:space="preserve"> instalacijama električne energije</w:t>
      </w:r>
      <w:r w:rsidRPr="007A3D77">
        <w:rPr>
          <w:sz w:val="22"/>
          <w:szCs w:val="22"/>
        </w:rPr>
        <w:t>, plina ili vodovoda, grijanja ili drugi kvar radnici i učenici obvezni su prijaviti razredniku, dežurnom učitelju, tajniku ili  ravnatelju.</w:t>
      </w:r>
    </w:p>
    <w:p w:rsidR="00A33B2A" w:rsidRPr="007A3D77" w:rsidRDefault="00A33B2A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Svaki uočeni kvar</w:t>
      </w:r>
      <w:r w:rsidR="00424DCD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>na ostaloj školsko</w:t>
      </w:r>
      <w:r w:rsidR="00424DCD" w:rsidRPr="007A3D77">
        <w:rPr>
          <w:sz w:val="22"/>
          <w:szCs w:val="22"/>
        </w:rPr>
        <w:t>j imovini, prozorima, vratima i</w:t>
      </w:r>
      <w:r w:rsidRPr="007A3D77">
        <w:rPr>
          <w:sz w:val="22"/>
          <w:szCs w:val="22"/>
        </w:rPr>
        <w:t>td</w:t>
      </w:r>
      <w:r w:rsidR="00424DCD" w:rsidRPr="007A3D77">
        <w:rPr>
          <w:sz w:val="22"/>
          <w:szCs w:val="22"/>
        </w:rPr>
        <w:t>.</w:t>
      </w:r>
      <w:r w:rsidRPr="007A3D77">
        <w:rPr>
          <w:sz w:val="22"/>
          <w:szCs w:val="22"/>
        </w:rPr>
        <w:t>, radnici i učenici obvezni su prijaviti razredniku, dežurnom učitelju, tajniku ili  ravnatelju.</w:t>
      </w:r>
    </w:p>
    <w:p w:rsidR="001447E8" w:rsidRPr="007A3D77" w:rsidRDefault="001447E8" w:rsidP="00004F87">
      <w:pPr>
        <w:ind w:right="-563"/>
        <w:jc w:val="both"/>
        <w:rPr>
          <w:sz w:val="22"/>
          <w:szCs w:val="22"/>
        </w:rPr>
      </w:pPr>
    </w:p>
    <w:p w:rsidR="001447E8" w:rsidRPr="007A3D77" w:rsidRDefault="00991C73" w:rsidP="00004F87">
      <w:pPr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Članak 14.</w:t>
      </w:r>
    </w:p>
    <w:p w:rsidR="00004F87" w:rsidRPr="007A3D77" w:rsidRDefault="00004F87" w:rsidP="00004F87">
      <w:pPr>
        <w:ind w:right="-563"/>
        <w:jc w:val="center"/>
        <w:rPr>
          <w:b/>
          <w:sz w:val="22"/>
          <w:szCs w:val="22"/>
        </w:rPr>
      </w:pPr>
    </w:p>
    <w:p w:rsidR="001447E8" w:rsidRPr="007A3D77" w:rsidRDefault="001447E8" w:rsidP="00004F87">
      <w:pPr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 xml:space="preserve">Učenici su dužni čuvati udžbenike i druga nastavna sredstva, te pribor za rad, a posuđene udžbenike i ostala nastavna </w:t>
      </w:r>
      <w:r w:rsidR="00991C73" w:rsidRPr="007A3D77">
        <w:rPr>
          <w:sz w:val="22"/>
          <w:szCs w:val="22"/>
        </w:rPr>
        <w:t>sredstva pravodobno vratiti neo</w:t>
      </w:r>
      <w:r w:rsidRPr="007A3D77">
        <w:rPr>
          <w:sz w:val="22"/>
          <w:szCs w:val="22"/>
        </w:rPr>
        <w:t>štećene.</w:t>
      </w:r>
    </w:p>
    <w:p w:rsidR="001447E8" w:rsidRPr="007A3D77" w:rsidRDefault="001447E8" w:rsidP="00004F87">
      <w:pPr>
        <w:ind w:right="-563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15</w:t>
      </w:r>
      <w:r w:rsidR="003A7BA8" w:rsidRPr="007A3D77">
        <w:rPr>
          <w:b/>
          <w:bCs/>
          <w:sz w:val="22"/>
          <w:szCs w:val="22"/>
        </w:rPr>
        <w:t>.</w:t>
      </w:r>
    </w:p>
    <w:p w:rsidR="00911DC6" w:rsidRPr="007A3D77" w:rsidRDefault="00911DC6" w:rsidP="00004F87">
      <w:pPr>
        <w:ind w:right="-563"/>
        <w:jc w:val="center"/>
        <w:rPr>
          <w:b/>
          <w:bCs/>
          <w:sz w:val="22"/>
          <w:szCs w:val="22"/>
        </w:rPr>
      </w:pPr>
    </w:p>
    <w:p w:rsidR="00911DC6" w:rsidRPr="007A3D77" w:rsidRDefault="00911DC6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Roditelji/skrbnici u skladu s Zakonom o obveznim odnosima odgovaraju za štetu koje počini njihovo dijete/učenik te su obvezni nadoknaditi štetu  Školi.</w:t>
      </w:r>
    </w:p>
    <w:p w:rsidR="00911DC6" w:rsidRPr="007A3D77" w:rsidRDefault="00911DC6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Učenik može odgovarati za štetu koju je počinio prema školskoj imovini u skladu s Zakonom o obveznim odnosima</w:t>
      </w:r>
      <w:r w:rsidR="00FD3FB2" w:rsidRPr="007A3D77">
        <w:rPr>
          <w:bCs/>
          <w:sz w:val="22"/>
          <w:szCs w:val="22"/>
        </w:rPr>
        <w:t>.</w:t>
      </w:r>
    </w:p>
    <w:p w:rsidR="00FD3FB2" w:rsidRPr="007A3D77" w:rsidRDefault="00FD3FB2" w:rsidP="00004F87">
      <w:pPr>
        <w:ind w:right="-563"/>
        <w:rPr>
          <w:bCs/>
          <w:sz w:val="22"/>
          <w:szCs w:val="22"/>
        </w:rPr>
      </w:pPr>
    </w:p>
    <w:p w:rsidR="00FD3FB2" w:rsidRPr="007A3D77" w:rsidRDefault="00FD3FB2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16</w:t>
      </w:r>
      <w:r w:rsidRPr="007A3D77">
        <w:rPr>
          <w:b/>
          <w:bCs/>
          <w:sz w:val="22"/>
          <w:szCs w:val="22"/>
        </w:rPr>
        <w:t xml:space="preserve"> .</w:t>
      </w:r>
    </w:p>
    <w:p w:rsidR="00004F87" w:rsidRPr="007A3D77" w:rsidRDefault="00004F87" w:rsidP="00004F87">
      <w:pPr>
        <w:ind w:right="-563"/>
        <w:jc w:val="center"/>
        <w:rPr>
          <w:b/>
          <w:bCs/>
          <w:sz w:val="22"/>
          <w:szCs w:val="22"/>
        </w:rPr>
      </w:pPr>
    </w:p>
    <w:p w:rsidR="00FD3FB2" w:rsidRPr="007A3D77" w:rsidRDefault="00FD3FB2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Ako je štetu na imovini prouzročilo više učenika (zajedno ili nezavisno jedna od druge, a ne može se utvrditi njihov udio u stvaranju štete) svaki od njih odgovora za cjelokupnu štetu bez obzira na svoj udio u njezinom stvaranju.</w:t>
      </w:r>
    </w:p>
    <w:p w:rsidR="003A7BA8" w:rsidRPr="007A3D77" w:rsidRDefault="003A7BA8" w:rsidP="00004F87">
      <w:pPr>
        <w:ind w:right="-563"/>
        <w:jc w:val="center"/>
        <w:rPr>
          <w:sz w:val="22"/>
          <w:szCs w:val="22"/>
        </w:rPr>
      </w:pPr>
    </w:p>
    <w:p w:rsidR="00003C3F" w:rsidRPr="007A3D77" w:rsidRDefault="00FD3FB2" w:rsidP="00004F87">
      <w:pPr>
        <w:pStyle w:val="Tijeloteksta3"/>
        <w:ind w:right="-563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 xml:space="preserve">Članak </w:t>
      </w:r>
      <w:r w:rsidR="00991C73" w:rsidRPr="007A3D7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17</w:t>
      </w:r>
      <w:r w:rsidRPr="007A3D7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.</w:t>
      </w:r>
    </w:p>
    <w:p w:rsidR="00004F87" w:rsidRPr="007A3D77" w:rsidRDefault="00004F87" w:rsidP="00004F87">
      <w:pPr>
        <w:pStyle w:val="Tijeloteksta3"/>
        <w:ind w:right="-563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90349E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7A3D7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Odlukom ravnatelja osniva se povjerenstvo za utvrđivanje naknade štete (dalje u tekstu: Povjerenstvo) u sastavu od tri (3) člana: </w:t>
      </w:r>
      <w:r w:rsidRPr="007A3D77">
        <w:rPr>
          <w:rFonts w:ascii="Times New Roman" w:hAnsi="Times New Roman" w:cs="Times New Roman"/>
          <w:i w:val="0"/>
          <w:sz w:val="22"/>
          <w:szCs w:val="22"/>
        </w:rPr>
        <w:t>raz</w:t>
      </w:r>
      <w:r w:rsidR="0090349E" w:rsidRPr="007A3D77">
        <w:rPr>
          <w:rFonts w:ascii="Times New Roman" w:hAnsi="Times New Roman" w:cs="Times New Roman"/>
          <w:i w:val="0"/>
          <w:sz w:val="22"/>
          <w:szCs w:val="22"/>
        </w:rPr>
        <w:t xml:space="preserve">rednik, dežurni učitelj i </w:t>
      </w:r>
      <w:r w:rsidRPr="007A3D77">
        <w:rPr>
          <w:rFonts w:ascii="Times New Roman" w:hAnsi="Times New Roman" w:cs="Times New Roman"/>
          <w:i w:val="0"/>
          <w:sz w:val="22"/>
          <w:szCs w:val="22"/>
        </w:rPr>
        <w:t>domar</w:t>
      </w:r>
      <w:r w:rsidR="0090349E" w:rsidRPr="007A3D77">
        <w:rPr>
          <w:rFonts w:ascii="Times New Roman" w:hAnsi="Times New Roman" w:cs="Times New Roman"/>
          <w:i w:val="0"/>
          <w:sz w:val="22"/>
          <w:szCs w:val="22"/>
        </w:rPr>
        <w:t xml:space="preserve"> .</w:t>
      </w:r>
    </w:p>
    <w:p w:rsidR="00FD3FB2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Zadaća povjerenstva je da se utvrdi šteta, naknada štete i počinitelj/i.</w:t>
      </w:r>
    </w:p>
    <w:p w:rsidR="00FD3FB2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Povjerenstvo može zatražiti mišljenje trećih osoba (koji nisu radnici škole), a raspolažu određenim vještinama/znanjima.</w:t>
      </w:r>
    </w:p>
    <w:p w:rsidR="00FD3FB2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Povjerenstvo je dužno o svom radu obavještavati ravnatelja, te ravnatelj može sudjelovati u njegovom radu</w:t>
      </w:r>
      <w:r w:rsidR="0090349E" w:rsidRPr="007A3D77">
        <w:rPr>
          <w:rFonts w:ascii="Times New Roman" w:hAnsi="Times New Roman" w:cs="Times New Roman"/>
          <w:i w:val="0"/>
          <w:sz w:val="22"/>
          <w:szCs w:val="22"/>
        </w:rPr>
        <w:t>.</w:t>
      </w:r>
      <w:r w:rsidRPr="007A3D7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FD3FB2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FD3FB2" w:rsidRPr="007A3D77" w:rsidRDefault="00991C73" w:rsidP="00004F87">
      <w:pPr>
        <w:pStyle w:val="Tijeloteksta3"/>
        <w:ind w:right="-563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7A3D77">
        <w:rPr>
          <w:rFonts w:ascii="Times New Roman" w:hAnsi="Times New Roman" w:cs="Times New Roman"/>
          <w:b/>
          <w:i w:val="0"/>
          <w:sz w:val="22"/>
          <w:szCs w:val="22"/>
        </w:rPr>
        <w:t>Članak 18</w:t>
      </w:r>
      <w:r w:rsidR="00FD3FB2" w:rsidRPr="007A3D77">
        <w:rPr>
          <w:rFonts w:ascii="Times New Roman" w:hAnsi="Times New Roman" w:cs="Times New Roman"/>
          <w:b/>
          <w:i w:val="0"/>
          <w:sz w:val="22"/>
          <w:szCs w:val="22"/>
        </w:rPr>
        <w:t>.</w:t>
      </w:r>
    </w:p>
    <w:p w:rsidR="00004F87" w:rsidRPr="007A3D77" w:rsidRDefault="00004F87" w:rsidP="00004F87">
      <w:pPr>
        <w:pStyle w:val="Tijeloteksta3"/>
        <w:ind w:right="-563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FD3FB2" w:rsidRPr="007A3D77" w:rsidRDefault="00FD3FB2" w:rsidP="00004F87">
      <w:pPr>
        <w:pStyle w:val="Tijeloteksta3"/>
        <w:ind w:right="-563"/>
        <w:rPr>
          <w:rFonts w:ascii="Times New Roman" w:hAnsi="Times New Roman" w:cs="Times New Roman"/>
          <w:i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Prilikom utvrđivanja štete Povjerenstvo treba sastaviti zapisnik koji treba zadovoljavati slijedeću formu:</w:t>
      </w:r>
    </w:p>
    <w:p w:rsidR="00FD3FB2" w:rsidRPr="007A3D77" w:rsidRDefault="00FD3FB2" w:rsidP="00004F87">
      <w:pPr>
        <w:pStyle w:val="Tijeloteksta3"/>
        <w:numPr>
          <w:ilvl w:val="0"/>
          <w:numId w:val="6"/>
        </w:numPr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kratki opis štete,</w:t>
      </w:r>
    </w:p>
    <w:p w:rsidR="00FD3FB2" w:rsidRPr="007A3D77" w:rsidRDefault="00916FC8" w:rsidP="00004F87">
      <w:pPr>
        <w:pStyle w:val="Tijeloteksta3"/>
        <w:numPr>
          <w:ilvl w:val="0"/>
          <w:numId w:val="6"/>
        </w:numPr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okolnosti pod kojim je došlo do navedene štete,</w:t>
      </w:r>
    </w:p>
    <w:p w:rsidR="00916FC8" w:rsidRPr="007A3D77" w:rsidRDefault="00916FC8" w:rsidP="00004F87">
      <w:pPr>
        <w:pStyle w:val="Tijeloteksta3"/>
        <w:numPr>
          <w:ilvl w:val="0"/>
          <w:numId w:val="6"/>
        </w:numPr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materijalna procjena štete,</w:t>
      </w:r>
    </w:p>
    <w:p w:rsidR="00916FC8" w:rsidRPr="007A3D77" w:rsidRDefault="00916FC8" w:rsidP="00004F87">
      <w:pPr>
        <w:pStyle w:val="Tijeloteksta3"/>
        <w:numPr>
          <w:ilvl w:val="0"/>
          <w:numId w:val="6"/>
        </w:numPr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počinitelj/i štete,</w:t>
      </w:r>
    </w:p>
    <w:p w:rsidR="00916FC8" w:rsidRPr="007A3D77" w:rsidRDefault="00916FC8" w:rsidP="00004F87">
      <w:pPr>
        <w:pStyle w:val="Tijeloteksta3"/>
        <w:numPr>
          <w:ilvl w:val="0"/>
          <w:numId w:val="6"/>
        </w:numPr>
        <w:ind w:right="-563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A3D77">
        <w:rPr>
          <w:rFonts w:ascii="Times New Roman" w:hAnsi="Times New Roman" w:cs="Times New Roman"/>
          <w:i w:val="0"/>
          <w:sz w:val="22"/>
          <w:szCs w:val="22"/>
        </w:rPr>
        <w:t>zaključak o naknadi štete.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19</w:t>
      </w:r>
      <w:r w:rsidR="003A7BA8" w:rsidRPr="007A3D77">
        <w:rPr>
          <w:b/>
          <w:bCs/>
          <w:sz w:val="22"/>
          <w:szCs w:val="22"/>
        </w:rPr>
        <w:t>.</w:t>
      </w:r>
    </w:p>
    <w:p w:rsidR="00004F87" w:rsidRPr="007A3D77" w:rsidRDefault="00004F87" w:rsidP="00004F87">
      <w:pPr>
        <w:ind w:right="-563"/>
        <w:jc w:val="center"/>
        <w:rPr>
          <w:b/>
          <w:bCs/>
          <w:sz w:val="22"/>
          <w:szCs w:val="22"/>
        </w:rPr>
      </w:pP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Na temelju navedenog zapisnika Povjerenstvo će donijeti odluku o naknadi š</w:t>
      </w:r>
      <w:r w:rsidR="00C01498" w:rsidRPr="007A3D77">
        <w:rPr>
          <w:bCs/>
          <w:sz w:val="22"/>
          <w:szCs w:val="22"/>
        </w:rPr>
        <w:t>tete, koja se sastavlja u tri (3</w:t>
      </w:r>
      <w:r w:rsidRPr="007A3D77">
        <w:rPr>
          <w:bCs/>
          <w:sz w:val="22"/>
          <w:szCs w:val="22"/>
        </w:rPr>
        <w:t>) istovjetna primjerka.</w:t>
      </w:r>
    </w:p>
    <w:p w:rsidR="00916FC8" w:rsidRPr="007A3D77" w:rsidRDefault="00916FC8" w:rsidP="00004F87">
      <w:pPr>
        <w:ind w:right="-563"/>
        <w:rPr>
          <w:b/>
          <w:bCs/>
          <w:sz w:val="22"/>
          <w:szCs w:val="22"/>
          <w:u w:val="single"/>
        </w:rPr>
      </w:pPr>
      <w:r w:rsidRPr="007A3D77">
        <w:rPr>
          <w:bCs/>
          <w:sz w:val="22"/>
          <w:szCs w:val="22"/>
        </w:rPr>
        <w:t>Po jedan primjerak dostavlja se učeniku, roditelju/skrbniku (osobno ili preporučenom pošiljkom s povratnicom) i računovodstvu Škole</w:t>
      </w:r>
      <w:r w:rsidR="00C01498" w:rsidRPr="007A3D77">
        <w:rPr>
          <w:bCs/>
          <w:sz w:val="22"/>
          <w:szCs w:val="22"/>
        </w:rPr>
        <w:t xml:space="preserve">. </w:t>
      </w:r>
    </w:p>
    <w:p w:rsidR="00916FC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20</w:t>
      </w:r>
      <w:r w:rsidR="00916FC8" w:rsidRPr="007A3D77">
        <w:rPr>
          <w:b/>
          <w:bCs/>
          <w:sz w:val="22"/>
          <w:szCs w:val="22"/>
        </w:rPr>
        <w:t>.</w:t>
      </w:r>
    </w:p>
    <w:p w:rsidR="00004F87" w:rsidRPr="007A3D77" w:rsidRDefault="00004F87" w:rsidP="00004F87">
      <w:pPr>
        <w:ind w:right="-563"/>
        <w:jc w:val="center"/>
        <w:rPr>
          <w:b/>
          <w:bCs/>
          <w:sz w:val="22"/>
          <w:szCs w:val="22"/>
        </w:rPr>
      </w:pP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Naknada štete se vrši uplaćivanjem na žiro-račun škole ili nabavkom iste/istovjetne stvari, ovisno o Odluci Povjerenstva.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Roditelj/skrbnik je dužan u roku od osam (8) dana do dana primitka navedene odluke nadoknaditi štetu.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Pravo na žalbu na odluku o naknadi štete ima roditelj/skrbnik učenika i sam učenik u roku od osam (8) dana od dana primitka odluke o naknadi štete.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Žalba se podnosi ravnatelju Škole, te onda odgađa izvršenje odluke o naknadi štete.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Ravnatelj se o žalbi mora očitovati u roku od tri (3) dana od dana podnošenja žalbe.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Odluka ravnatelja je konačna i izvršna.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</w:p>
    <w:p w:rsidR="00916FC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21</w:t>
      </w:r>
      <w:r w:rsidR="00916FC8" w:rsidRPr="007A3D77">
        <w:rPr>
          <w:b/>
          <w:bCs/>
          <w:sz w:val="22"/>
          <w:szCs w:val="22"/>
        </w:rPr>
        <w:t>.</w:t>
      </w:r>
    </w:p>
    <w:p w:rsidR="00004F87" w:rsidRPr="007A3D77" w:rsidRDefault="00004F87" w:rsidP="00004F87">
      <w:pPr>
        <w:ind w:right="-563"/>
        <w:jc w:val="center"/>
        <w:rPr>
          <w:b/>
          <w:bCs/>
          <w:sz w:val="22"/>
          <w:szCs w:val="22"/>
        </w:rPr>
      </w:pP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Radnici škole za štetu odgovaraju prema općim propisima obveznog prava, te propisima radnog zakonodavstva.</w:t>
      </w:r>
    </w:p>
    <w:p w:rsidR="00916FC8" w:rsidRPr="007A3D77" w:rsidRDefault="00916FC8" w:rsidP="00004F87">
      <w:pPr>
        <w:ind w:right="-563"/>
        <w:rPr>
          <w:bCs/>
          <w:sz w:val="22"/>
          <w:szCs w:val="22"/>
        </w:rPr>
      </w:pPr>
    </w:p>
    <w:p w:rsidR="00916FC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22</w:t>
      </w:r>
      <w:r w:rsidR="00916FC8" w:rsidRPr="007A3D77">
        <w:rPr>
          <w:b/>
          <w:bCs/>
          <w:sz w:val="22"/>
          <w:szCs w:val="22"/>
        </w:rPr>
        <w:t>.</w:t>
      </w:r>
    </w:p>
    <w:p w:rsidR="00004F87" w:rsidRPr="007A3D77" w:rsidRDefault="00004F87" w:rsidP="00004F87">
      <w:pPr>
        <w:ind w:right="-563"/>
        <w:jc w:val="center"/>
        <w:rPr>
          <w:b/>
          <w:bCs/>
          <w:sz w:val="22"/>
          <w:szCs w:val="22"/>
        </w:rPr>
      </w:pPr>
    </w:p>
    <w:p w:rsidR="00916FC8" w:rsidRPr="007A3D77" w:rsidRDefault="00FB2DD1" w:rsidP="00004F87">
      <w:pPr>
        <w:ind w:right="-563"/>
        <w:rPr>
          <w:bCs/>
          <w:sz w:val="22"/>
          <w:szCs w:val="22"/>
        </w:rPr>
      </w:pPr>
      <w:r w:rsidRPr="007A3D77">
        <w:rPr>
          <w:bCs/>
          <w:sz w:val="22"/>
          <w:szCs w:val="22"/>
        </w:rPr>
        <w:t>Šteta počinjena prema knjižničnoj građi utvrdite će se prema odredbama ovog pravilnika , osim ako Pravilnikom o radu školske knjižnice Osnovne škole Ivanska nije drugačije određeno.</w:t>
      </w:r>
    </w:p>
    <w:p w:rsidR="003A7BA8" w:rsidRPr="007A3D77" w:rsidRDefault="003A7BA8" w:rsidP="00004F87">
      <w:pPr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23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ind w:right="-563"/>
        <w:jc w:val="center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1"/>
          <w:szCs w:val="21"/>
        </w:rPr>
      </w:pPr>
      <w:r w:rsidRPr="007A3D77">
        <w:rPr>
          <w:sz w:val="22"/>
          <w:szCs w:val="22"/>
        </w:rPr>
        <w:t>Radnici i učenici škole ne mogu bez odobrenja ravnatelja iznositi iz škole i rabiti u privatne svrhe školsku imovinu.</w:t>
      </w:r>
    </w:p>
    <w:p w:rsidR="003A7BA8" w:rsidRPr="007A3D77" w:rsidRDefault="003A7BA8" w:rsidP="00004F87">
      <w:pPr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Bez odobrenja ravnatelja učitelji iz Škole ne smiju iznositi matične knjige</w:t>
      </w:r>
      <w:r w:rsidR="00D706B6" w:rsidRPr="007A3D77">
        <w:rPr>
          <w:sz w:val="22"/>
          <w:szCs w:val="22"/>
        </w:rPr>
        <w:t xml:space="preserve"> i ostalu pedagošku dokumentaciju.</w:t>
      </w:r>
    </w:p>
    <w:p w:rsidR="004B6639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Radnik ili učenik koji postupi suprotno stavku 1. i 2.  ovog članka teško krši kućni red.</w:t>
      </w:r>
    </w:p>
    <w:p w:rsidR="0090349E" w:rsidRPr="007A3D77" w:rsidRDefault="0090349E" w:rsidP="00004F87">
      <w:pPr>
        <w:ind w:right="-563"/>
        <w:jc w:val="both"/>
        <w:rPr>
          <w:sz w:val="22"/>
          <w:szCs w:val="22"/>
        </w:rPr>
      </w:pPr>
    </w:p>
    <w:p w:rsidR="0090349E" w:rsidRPr="007A3D77" w:rsidRDefault="0090349E" w:rsidP="00004F87">
      <w:pPr>
        <w:ind w:right="-563"/>
        <w:jc w:val="both"/>
        <w:rPr>
          <w:sz w:val="22"/>
          <w:szCs w:val="22"/>
        </w:rPr>
      </w:pPr>
    </w:p>
    <w:p w:rsidR="0090349E" w:rsidRPr="007A3D77" w:rsidRDefault="0090349E" w:rsidP="00004F87">
      <w:pPr>
        <w:ind w:right="-563"/>
        <w:jc w:val="both"/>
        <w:rPr>
          <w:sz w:val="22"/>
          <w:szCs w:val="22"/>
        </w:rPr>
      </w:pPr>
    </w:p>
    <w:p w:rsidR="0090349E" w:rsidRPr="007A3D77" w:rsidRDefault="0090349E" w:rsidP="00004F87">
      <w:pPr>
        <w:ind w:right="-563"/>
        <w:jc w:val="both"/>
        <w:rPr>
          <w:sz w:val="22"/>
          <w:szCs w:val="22"/>
        </w:rPr>
      </w:pPr>
    </w:p>
    <w:p w:rsidR="0090349E" w:rsidRPr="007A3D77" w:rsidRDefault="0090349E" w:rsidP="00004F87">
      <w:pPr>
        <w:ind w:right="-563"/>
        <w:jc w:val="both"/>
        <w:rPr>
          <w:sz w:val="22"/>
          <w:szCs w:val="22"/>
        </w:rPr>
      </w:pPr>
    </w:p>
    <w:p w:rsidR="008122A6" w:rsidRPr="007A3D77" w:rsidRDefault="008122A6" w:rsidP="00004F87">
      <w:pPr>
        <w:ind w:right="-563"/>
        <w:jc w:val="both"/>
        <w:rPr>
          <w:sz w:val="22"/>
          <w:szCs w:val="22"/>
        </w:rPr>
      </w:pPr>
    </w:p>
    <w:p w:rsidR="0076753B" w:rsidRPr="007A3D77" w:rsidRDefault="00433E0A" w:rsidP="00966B60">
      <w:pPr>
        <w:pStyle w:val="Naslov4"/>
        <w:ind w:right="-563"/>
        <w:rPr>
          <w:sz w:val="22"/>
          <w:szCs w:val="22"/>
        </w:rPr>
      </w:pPr>
      <w:r w:rsidRPr="007A3D77">
        <w:rPr>
          <w:rFonts w:ascii="Times New Roman" w:hAnsi="Times New Roman" w:cs="Times New Roman"/>
          <w:sz w:val="22"/>
          <w:szCs w:val="22"/>
        </w:rPr>
        <w:t>IV</w:t>
      </w:r>
      <w:r w:rsidR="003A7BA8" w:rsidRPr="007A3D77">
        <w:rPr>
          <w:rFonts w:ascii="Times New Roman" w:hAnsi="Times New Roman" w:cs="Times New Roman"/>
          <w:sz w:val="22"/>
          <w:szCs w:val="22"/>
        </w:rPr>
        <w:t xml:space="preserve">. </w:t>
      </w:r>
      <w:r w:rsidR="00D706B6" w:rsidRPr="007A3D77">
        <w:rPr>
          <w:sz w:val="22"/>
          <w:szCs w:val="22"/>
        </w:rPr>
        <w:t>PRAVILA MEĐUSOBNIH ODNOSA UČENIKA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24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955BBC" w:rsidRPr="007A3D77" w:rsidRDefault="00955BBC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Učenik je dužan:</w:t>
      </w:r>
    </w:p>
    <w:p w:rsidR="00955BBC" w:rsidRPr="007A3D77" w:rsidRDefault="00955BBC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prihvaćati i one koji su drugačiji,</w:t>
      </w:r>
    </w:p>
    <w:p w:rsidR="00955BBC" w:rsidRPr="007A3D77" w:rsidRDefault="00955BBC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koristiti se rječnikom koji nikoga ne vrijeđa,</w:t>
      </w:r>
    </w:p>
    <w:p w:rsidR="00955BBC" w:rsidRPr="007A3D77" w:rsidRDefault="00955BBC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probleme i sukobe rješavati razgovorom i dogovorom,</w:t>
      </w:r>
    </w:p>
    <w:p w:rsidR="00955BBC" w:rsidRPr="007A3D77" w:rsidRDefault="00955BBC" w:rsidP="00004F87">
      <w:pPr>
        <w:pStyle w:val="Odlomakpopisa"/>
        <w:numPr>
          <w:ilvl w:val="0"/>
          <w:numId w:val="6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okviru svojih mogućnosti pomagati drugima kad vidi da im je pomoć potrebna ili tražiti pomoć odraslih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Učenik ne ispunjava ove dužnos</w:t>
      </w:r>
      <w:r w:rsidR="007E1554" w:rsidRPr="007A3D77">
        <w:rPr>
          <w:sz w:val="22"/>
          <w:szCs w:val="22"/>
        </w:rPr>
        <w:t xml:space="preserve">ti ako zastrašuje druge, </w:t>
      </w:r>
      <w:r w:rsidRPr="007A3D77">
        <w:rPr>
          <w:sz w:val="22"/>
          <w:szCs w:val="22"/>
        </w:rPr>
        <w:t>prostači,</w:t>
      </w:r>
      <w:r w:rsidR="00955BBC" w:rsidRPr="007A3D77">
        <w:rPr>
          <w:sz w:val="22"/>
          <w:szCs w:val="22"/>
        </w:rPr>
        <w:t xml:space="preserve"> naziva druge učenike pogrdnim imenima ili im se izruguje,</w:t>
      </w:r>
      <w:r w:rsidRPr="007A3D77">
        <w:rPr>
          <w:sz w:val="22"/>
          <w:szCs w:val="22"/>
        </w:rPr>
        <w:t xml:space="preserve"> laže, krade,</w:t>
      </w:r>
      <w:r w:rsidR="00955BBC" w:rsidRPr="007A3D77">
        <w:rPr>
          <w:sz w:val="22"/>
          <w:szCs w:val="22"/>
        </w:rPr>
        <w:t>uzima od drugih stvari ili novac,</w:t>
      </w:r>
      <w:r w:rsidRPr="007A3D77">
        <w:rPr>
          <w:sz w:val="22"/>
          <w:szCs w:val="22"/>
        </w:rPr>
        <w:t xml:space="preserve"> uništava</w:t>
      </w:r>
      <w:r w:rsidR="00955BBC" w:rsidRPr="007A3D77">
        <w:rPr>
          <w:sz w:val="22"/>
          <w:szCs w:val="22"/>
        </w:rPr>
        <w:t xml:space="preserve"> tuđe stvari</w:t>
      </w:r>
      <w:r w:rsidRPr="007A3D77">
        <w:rPr>
          <w:sz w:val="22"/>
          <w:szCs w:val="22"/>
        </w:rPr>
        <w:t xml:space="preserve">, </w:t>
      </w:r>
      <w:r w:rsidR="00955BBC" w:rsidRPr="007A3D77">
        <w:rPr>
          <w:sz w:val="22"/>
          <w:szCs w:val="22"/>
        </w:rPr>
        <w:t xml:space="preserve">prijeti, </w:t>
      </w:r>
      <w:r w:rsidRPr="007A3D77">
        <w:rPr>
          <w:sz w:val="22"/>
          <w:szCs w:val="22"/>
        </w:rPr>
        <w:t xml:space="preserve">zlostavlja, ponižava, </w:t>
      </w:r>
      <w:r w:rsidR="00955BBC" w:rsidRPr="007A3D77">
        <w:rPr>
          <w:sz w:val="22"/>
          <w:szCs w:val="22"/>
        </w:rPr>
        <w:t xml:space="preserve">isključuje ili izolira od skupine, </w:t>
      </w:r>
      <w:r w:rsidRPr="007A3D77">
        <w:rPr>
          <w:sz w:val="22"/>
          <w:szCs w:val="22"/>
        </w:rPr>
        <w:t>ne pruži pomoć učeniku u nevolji, ometa učenje</w:t>
      </w:r>
      <w:r w:rsidR="00A33B2A" w:rsidRPr="007A3D77">
        <w:rPr>
          <w:sz w:val="22"/>
          <w:szCs w:val="22"/>
        </w:rPr>
        <w:t>,</w:t>
      </w:r>
      <w:r w:rsidRPr="007A3D77">
        <w:rPr>
          <w:sz w:val="22"/>
          <w:szCs w:val="22"/>
        </w:rPr>
        <w:t xml:space="preserve"> </w:t>
      </w:r>
      <w:r w:rsidR="00424DCD" w:rsidRPr="007A3D77">
        <w:rPr>
          <w:sz w:val="22"/>
          <w:szCs w:val="22"/>
        </w:rPr>
        <w:t>nastav</w:t>
      </w:r>
      <w:r w:rsidR="00A33B2A" w:rsidRPr="007A3D77">
        <w:rPr>
          <w:sz w:val="22"/>
          <w:szCs w:val="22"/>
        </w:rPr>
        <w:t xml:space="preserve">u, odgojno obrazovni proces, druge oblike rada </w:t>
      </w:r>
      <w:r w:rsidRPr="007A3D77">
        <w:rPr>
          <w:sz w:val="22"/>
          <w:szCs w:val="22"/>
        </w:rPr>
        <w:t>i dr.</w:t>
      </w:r>
    </w:p>
    <w:p w:rsidR="0076753B" w:rsidRPr="007A3D77" w:rsidRDefault="0076753B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433E0A" w:rsidP="00004F87">
      <w:pPr>
        <w:pStyle w:val="Naslov5"/>
        <w:ind w:right="-563"/>
        <w:rPr>
          <w:b/>
          <w:i w:val="0"/>
          <w:color w:val="auto"/>
          <w:sz w:val="22"/>
          <w:szCs w:val="22"/>
        </w:rPr>
      </w:pPr>
      <w:r w:rsidRPr="007A3D7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V.</w:t>
      </w:r>
      <w:r w:rsidR="003A7BA8" w:rsidRPr="007A3D7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D706B6" w:rsidRPr="007A3D77">
        <w:rPr>
          <w:b/>
          <w:i w:val="0"/>
          <w:color w:val="auto"/>
          <w:sz w:val="22"/>
          <w:szCs w:val="22"/>
        </w:rPr>
        <w:t>PRAVILA MEĐUSOBNIH ODNOSA UČENIKA I RADNIKA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25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 međusobnim odnosima sa radnicima Škole, učenicima i drugim osobama postupati i ponašati se prema pravilima lijepog </w:t>
      </w:r>
      <w:r w:rsidR="00A33B2A" w:rsidRPr="007A3D77">
        <w:rPr>
          <w:sz w:val="22"/>
          <w:szCs w:val="22"/>
        </w:rPr>
        <w:t>ponašanja i kulturnog ophođenja, te Etičkom kodeksu škole.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Kod ulaska u Školu ili izlaska iz Škole učenici trebaju dati prednost starijim osobama.</w:t>
      </w:r>
    </w:p>
    <w:p w:rsidR="00003C3F" w:rsidRPr="007A3D77" w:rsidRDefault="00003C3F" w:rsidP="00004F87">
      <w:pPr>
        <w:pStyle w:val="Tijeloteksta"/>
        <w:ind w:right="-563"/>
        <w:jc w:val="both"/>
        <w:rPr>
          <w:sz w:val="22"/>
          <w:szCs w:val="22"/>
        </w:rPr>
      </w:pPr>
    </w:p>
    <w:p w:rsidR="00433E0A" w:rsidRPr="007A3D77" w:rsidRDefault="00433E0A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76753B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VI</w:t>
      </w:r>
      <w:r w:rsidR="00433E0A" w:rsidRPr="007A3D77">
        <w:rPr>
          <w:b/>
          <w:bCs/>
          <w:sz w:val="22"/>
          <w:szCs w:val="22"/>
        </w:rPr>
        <w:t xml:space="preserve">. </w:t>
      </w:r>
      <w:r w:rsidR="003A7BA8" w:rsidRPr="007A3D77">
        <w:rPr>
          <w:b/>
          <w:bCs/>
          <w:sz w:val="22"/>
          <w:szCs w:val="22"/>
        </w:rPr>
        <w:t>PRAVA I OBVEZE UČENIKA</w:t>
      </w:r>
    </w:p>
    <w:p w:rsidR="00966B60" w:rsidRPr="007A3D77" w:rsidRDefault="00966B60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26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mogu boraviti u Školi u vrijeme koje je određeno za nastavu i ostale oblike odgojno-obrazovnog rada.</w:t>
      </w:r>
    </w:p>
    <w:p w:rsidR="003A7BA8" w:rsidRPr="007A3D77" w:rsidRDefault="003A7BA8" w:rsidP="00004F87">
      <w:pPr>
        <w:pStyle w:val="Tijeloteksta"/>
        <w:ind w:right="-563"/>
        <w:jc w:val="both"/>
        <w:rPr>
          <w:bCs/>
          <w:sz w:val="22"/>
          <w:szCs w:val="22"/>
        </w:rPr>
      </w:pPr>
      <w:r w:rsidRPr="007A3D77">
        <w:rPr>
          <w:sz w:val="22"/>
          <w:szCs w:val="22"/>
        </w:rPr>
        <w:t xml:space="preserve">Učenici su obvezni dolaziti u Školu najkasnije </w:t>
      </w:r>
      <w:r w:rsidRPr="007A3D77">
        <w:rPr>
          <w:bCs/>
          <w:sz w:val="22"/>
          <w:szCs w:val="22"/>
        </w:rPr>
        <w:t>5 minuta prije početka nastave</w:t>
      </w:r>
      <w:r w:rsidRPr="007A3D77">
        <w:rPr>
          <w:sz w:val="22"/>
          <w:szCs w:val="22"/>
        </w:rPr>
        <w:t xml:space="preserve">, a napustiti Školu najkasnije </w:t>
      </w:r>
      <w:r w:rsidRPr="007A3D77">
        <w:rPr>
          <w:bCs/>
          <w:sz w:val="22"/>
          <w:szCs w:val="22"/>
        </w:rPr>
        <w:t>15 minuta nakon završetka školskih obveza.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koji su zakasnili na nastavu trebaju tiho ući u učionicu i ispričati se učitelju.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27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Učenik ima prava i obveze utvrđene zakonom o odgoju i obrazovanju u osno</w:t>
      </w:r>
      <w:r w:rsidR="00A074B5" w:rsidRPr="007A3D77">
        <w:rPr>
          <w:sz w:val="22"/>
          <w:szCs w:val="22"/>
        </w:rPr>
        <w:t>vnoj i srednjoj š</w:t>
      </w:r>
      <w:r w:rsidRPr="007A3D77">
        <w:rPr>
          <w:sz w:val="22"/>
          <w:szCs w:val="22"/>
        </w:rPr>
        <w:t>koli, Statutom Škole, ovim Pravilnikom i drugim općim aktima Škole.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  <w:r w:rsidRPr="007A3D77">
        <w:rPr>
          <w:sz w:val="22"/>
          <w:szCs w:val="22"/>
        </w:rPr>
        <w:t>Pored prava i obveza iz stavka 1. ovoga članka</w:t>
      </w:r>
      <w:r w:rsidRPr="007A3D77">
        <w:rPr>
          <w:b/>
          <w:bCs/>
          <w:sz w:val="22"/>
          <w:szCs w:val="22"/>
        </w:rPr>
        <w:t xml:space="preserve">, </w:t>
      </w:r>
      <w:r w:rsidRPr="007A3D77">
        <w:rPr>
          <w:sz w:val="22"/>
          <w:szCs w:val="22"/>
        </w:rPr>
        <w:t>učenik je dužan:</w:t>
      </w:r>
    </w:p>
    <w:p w:rsidR="003A7BA8" w:rsidRPr="007A3D77" w:rsidRDefault="003A7BA8" w:rsidP="00225862">
      <w:pPr>
        <w:pStyle w:val="Tijeloteksta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redovito pohađati nastavu i  na vrijeme dolaziti na nastavu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dolaziti u školu opremljen potrebnim udžbenicima, bilježnicama i drugim priborom za nastavu prema rasporedu rada tog dana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održavati udžbenike i bilježnice urednima</w:t>
      </w:r>
    </w:p>
    <w:p w:rsidR="008459C3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savjesno učiti i aktivno sudjelovati u nastavnom procesu</w:t>
      </w:r>
    </w:p>
    <w:p w:rsidR="003A7BA8" w:rsidRPr="007A3D77" w:rsidRDefault="008459C3" w:rsidP="00004F87">
      <w:pPr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vrijeme nastave, ako učenik želi govoriti, odgovarati na pitanja i uopće kad traži riječ – to čini dizanjem ruke. Kada dobije riječ – učenik ustaje i odgovara.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dolaziti uredan u Školu</w:t>
      </w:r>
    </w:p>
    <w:p w:rsidR="00966B60" w:rsidRPr="007A3D77" w:rsidRDefault="00966B60" w:rsidP="00966B60">
      <w:pPr>
        <w:pStyle w:val="Tijeloteksta"/>
        <w:ind w:right="-563"/>
        <w:jc w:val="both"/>
        <w:rPr>
          <w:sz w:val="22"/>
          <w:szCs w:val="22"/>
        </w:rPr>
      </w:pPr>
    </w:p>
    <w:p w:rsidR="00966B60" w:rsidRPr="007A3D77" w:rsidRDefault="00966B60" w:rsidP="00966B60">
      <w:pPr>
        <w:pStyle w:val="Tijeloteksta"/>
        <w:ind w:right="-563"/>
        <w:jc w:val="both"/>
        <w:rPr>
          <w:sz w:val="22"/>
          <w:szCs w:val="22"/>
        </w:rPr>
      </w:pPr>
    </w:p>
    <w:p w:rsidR="00966B60" w:rsidRPr="007A3D77" w:rsidRDefault="00966B60" w:rsidP="00966B60">
      <w:pPr>
        <w:pStyle w:val="Tijeloteksta"/>
        <w:ind w:right="-563"/>
        <w:jc w:val="both"/>
        <w:rPr>
          <w:sz w:val="22"/>
          <w:szCs w:val="22"/>
        </w:rPr>
      </w:pP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nakon dolaska u Školu odjevne predmete i osobne stvari odložiti na mjesto određeno za tu namjenu</w:t>
      </w: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svoje mjesto u školskoj klupi nakon završetka nastave ostaviti uredno i čisto</w:t>
      </w:r>
    </w:p>
    <w:p w:rsidR="003A7BA8" w:rsidRPr="007A3D77" w:rsidRDefault="008459C3" w:rsidP="00004F87">
      <w:pPr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održavati čistima i urednima prostore Škole </w:t>
      </w:r>
    </w:p>
    <w:p w:rsidR="008459C3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čuvati imovinu koju koriste te imovinu drugih učenika i radnika Škole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poštovati pravila školskog života i rada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pridržavati se naloženih mjera zaštite od požara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čuvati i oplemenjivati školski okoliš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ne ulaziti u prostore bez nazočnosti učitelja gdje se ostavlja materijal za nastavu,</w:t>
      </w:r>
    </w:p>
    <w:p w:rsidR="003A7BA8" w:rsidRPr="007A3D77" w:rsidRDefault="008321EF" w:rsidP="00004F87">
      <w:pPr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ne </w:t>
      </w:r>
      <w:r w:rsidR="003A7BA8" w:rsidRPr="007A3D77">
        <w:rPr>
          <w:sz w:val="22"/>
          <w:szCs w:val="22"/>
        </w:rPr>
        <w:t xml:space="preserve"> unositi predmete kojim bi remetio nastavu i ugrožavao sigurnost u razredu ili školi</w:t>
      </w:r>
    </w:p>
    <w:p w:rsidR="003A7BA8" w:rsidRPr="007A3D77" w:rsidRDefault="008321EF" w:rsidP="00004F87">
      <w:pPr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školu ne donositi</w:t>
      </w:r>
      <w:r w:rsidR="003A7BA8" w:rsidRPr="007A3D77">
        <w:rPr>
          <w:sz w:val="22"/>
          <w:szCs w:val="22"/>
        </w:rPr>
        <w:t xml:space="preserve"> skupe predmete i veće sume novaca ( za nestale predmete </w:t>
      </w:r>
      <w:r w:rsidR="00A074B5" w:rsidRPr="007A3D77">
        <w:rPr>
          <w:sz w:val="22"/>
          <w:szCs w:val="22"/>
        </w:rPr>
        <w:t>škola ne odgovara</w:t>
      </w:r>
      <w:r w:rsidR="003A7BA8" w:rsidRPr="007A3D77">
        <w:rPr>
          <w:sz w:val="22"/>
          <w:szCs w:val="22"/>
        </w:rPr>
        <w:t>)</w:t>
      </w:r>
    </w:p>
    <w:p w:rsidR="00A33B2A" w:rsidRPr="007A3D77" w:rsidRDefault="00A33B2A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liječničke preglede ići izvan nastave, osim u posebnim i žurnim prilikama</w:t>
      </w: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pravodobno opravdati izostanke i kašnjenja </w:t>
      </w: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njegovati humane odnose među učenicima, učiteljima i drugim radnicima Škole</w:t>
      </w: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uvažavati i poštovati drugoga</w:t>
      </w:r>
    </w:p>
    <w:p w:rsidR="008459C3" w:rsidRPr="007A3D77" w:rsidRDefault="008459C3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pružiti pomoć drugome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28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0D036E" w:rsidRPr="007A3D77" w:rsidRDefault="000D036E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29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Učenik je duž</w:t>
      </w:r>
      <w:r w:rsidR="00532601" w:rsidRPr="007A3D77">
        <w:rPr>
          <w:sz w:val="22"/>
          <w:szCs w:val="22"/>
        </w:rPr>
        <w:t>an donijeti ispričnicu u roku od pet (5)</w:t>
      </w:r>
      <w:r w:rsidRPr="007A3D77">
        <w:rPr>
          <w:sz w:val="22"/>
          <w:szCs w:val="22"/>
        </w:rPr>
        <w:t xml:space="preserve"> dana </w:t>
      </w:r>
      <w:r w:rsidR="00532601" w:rsidRPr="007A3D77">
        <w:rPr>
          <w:sz w:val="22"/>
          <w:szCs w:val="22"/>
        </w:rPr>
        <w:t>od dana</w:t>
      </w:r>
      <w:r w:rsidRPr="007A3D77">
        <w:rPr>
          <w:sz w:val="22"/>
          <w:szCs w:val="22"/>
        </w:rPr>
        <w:t xml:space="preserve"> povratka na nastavu.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30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Ukoliko roditelj ili skrbnik u roku </w:t>
      </w:r>
      <w:r w:rsidRPr="007A3D77">
        <w:rPr>
          <w:bCs/>
          <w:sz w:val="22"/>
          <w:szCs w:val="22"/>
        </w:rPr>
        <w:t>sedam dana</w:t>
      </w:r>
      <w:r w:rsidR="008321EF" w:rsidRPr="007A3D77">
        <w:rPr>
          <w:sz w:val="22"/>
          <w:szCs w:val="22"/>
        </w:rPr>
        <w:t xml:space="preserve"> od dana primitka pisane</w:t>
      </w:r>
      <w:r w:rsidRPr="007A3D77">
        <w:rPr>
          <w:sz w:val="22"/>
          <w:szCs w:val="22"/>
        </w:rPr>
        <w:t xml:space="preserve"> obavijesti ne dođe obrazložiti razloge izostanka, ovlaštena školska tijela dužna su protiv učenika pokrenuti postupak za izricanje pedagoških mjera.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Pod neredovitim dolaskom u Školu smatra se neopravdani izostanak u trajanju zbog kojega se učeniku mogu izreći pedagoške mjere.</w:t>
      </w:r>
      <w:bookmarkStart w:id="0" w:name="_GoBack"/>
      <w:bookmarkEnd w:id="0"/>
    </w:p>
    <w:p w:rsidR="003A7BA8" w:rsidRPr="007A3D77" w:rsidRDefault="003A7BA8" w:rsidP="00004F87">
      <w:pPr>
        <w:pStyle w:val="Tijeloteksta"/>
        <w:ind w:right="-563"/>
        <w:jc w:val="center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31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 xml:space="preserve">Nastava tjelesne i zdravstvene kulture odvija se u </w:t>
      </w:r>
      <w:r w:rsidR="00532601" w:rsidRPr="007A3D77">
        <w:rPr>
          <w:sz w:val="22"/>
          <w:szCs w:val="22"/>
        </w:rPr>
        <w:t>školsko -š</w:t>
      </w:r>
      <w:r w:rsidRPr="007A3D77">
        <w:rPr>
          <w:sz w:val="22"/>
          <w:szCs w:val="22"/>
        </w:rPr>
        <w:t>portskoj dvorani ili na školskom igralištu.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Za nastavu tjelesne i zdravstvene kulture učenici trebaju imati sportsku odjeću  i obuću za nastavu tjelesne i zdravstvene kulture koju pr</w:t>
      </w:r>
      <w:r w:rsidR="00532601" w:rsidRPr="007A3D77">
        <w:rPr>
          <w:sz w:val="22"/>
          <w:szCs w:val="22"/>
        </w:rPr>
        <w:t xml:space="preserve">esvlače u svlačionicama </w:t>
      </w:r>
      <w:r w:rsidRPr="007A3D77">
        <w:rPr>
          <w:sz w:val="22"/>
          <w:szCs w:val="22"/>
        </w:rPr>
        <w:t xml:space="preserve"> dvorane.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Unošenje hrane u svlačionice strogo je zabranjeno.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</w:p>
    <w:p w:rsidR="00703A16" w:rsidRPr="007A3D77" w:rsidRDefault="00703A16" w:rsidP="00004F87">
      <w:pPr>
        <w:pStyle w:val="Tijeloteksta"/>
        <w:ind w:right="-563"/>
        <w:rPr>
          <w:sz w:val="22"/>
          <w:szCs w:val="22"/>
        </w:rPr>
      </w:pPr>
    </w:p>
    <w:p w:rsidR="00703A16" w:rsidRPr="007A3D77" w:rsidRDefault="00991C73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Članak 32</w:t>
      </w:r>
      <w:r w:rsidR="00703A16" w:rsidRPr="007A3D77">
        <w:rPr>
          <w:b/>
          <w:sz w:val="22"/>
          <w:szCs w:val="22"/>
        </w:rPr>
        <w:t>.</w:t>
      </w:r>
    </w:p>
    <w:p w:rsidR="00703A16" w:rsidRPr="007A3D77" w:rsidRDefault="00703A16" w:rsidP="00004F87">
      <w:pPr>
        <w:pStyle w:val="Tijeloteksta"/>
        <w:ind w:right="-563"/>
        <w:jc w:val="center"/>
        <w:rPr>
          <w:sz w:val="22"/>
          <w:szCs w:val="22"/>
        </w:rPr>
      </w:pPr>
    </w:p>
    <w:p w:rsidR="00703A16" w:rsidRPr="007A3D77" w:rsidRDefault="002450EA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Za vrijeme boravka učenika u školi, glavni ulaz u školsku zgradu je zaključan.</w:t>
      </w:r>
    </w:p>
    <w:p w:rsidR="002450EA" w:rsidRPr="007A3D77" w:rsidRDefault="00124E6A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Za ulazak u školsku zgradu potrebno je pozvoniti pomoću tipkala</w:t>
      </w:r>
      <w:r w:rsidR="001447E8" w:rsidRPr="007A3D77">
        <w:rPr>
          <w:sz w:val="22"/>
          <w:szCs w:val="22"/>
        </w:rPr>
        <w:t xml:space="preserve"> zvona</w:t>
      </w:r>
      <w:r w:rsidRPr="007A3D77">
        <w:rPr>
          <w:sz w:val="22"/>
          <w:szCs w:val="22"/>
        </w:rPr>
        <w:t>.</w:t>
      </w:r>
    </w:p>
    <w:p w:rsidR="00124E6A" w:rsidRPr="007A3D77" w:rsidRDefault="00124E6A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Dežurni radnik škole otključa</w:t>
      </w:r>
      <w:r w:rsidR="001447E8" w:rsidRPr="007A3D77">
        <w:rPr>
          <w:sz w:val="22"/>
          <w:szCs w:val="22"/>
        </w:rPr>
        <w:t xml:space="preserve">va </w:t>
      </w:r>
      <w:r w:rsidRPr="007A3D77">
        <w:rPr>
          <w:sz w:val="22"/>
          <w:szCs w:val="22"/>
        </w:rPr>
        <w:t>vrata školske zgrade i upu</w:t>
      </w:r>
      <w:r w:rsidR="001447E8" w:rsidRPr="007A3D77">
        <w:rPr>
          <w:sz w:val="22"/>
          <w:szCs w:val="22"/>
        </w:rPr>
        <w:t>ćuje</w:t>
      </w:r>
      <w:r w:rsidR="008321EF" w:rsidRPr="007A3D77">
        <w:rPr>
          <w:sz w:val="22"/>
          <w:szCs w:val="22"/>
        </w:rPr>
        <w:t xml:space="preserve"> osobu vezano uz razlog zbog kojeg </w:t>
      </w:r>
      <w:r w:rsidRPr="007A3D77">
        <w:rPr>
          <w:sz w:val="22"/>
          <w:szCs w:val="22"/>
        </w:rPr>
        <w:t>je došla.</w:t>
      </w:r>
    </w:p>
    <w:p w:rsidR="008321EF" w:rsidRPr="007A3D77" w:rsidRDefault="008321EF" w:rsidP="00004F87">
      <w:pPr>
        <w:pStyle w:val="Tijeloteksta"/>
        <w:ind w:right="-563"/>
        <w:rPr>
          <w:sz w:val="22"/>
          <w:szCs w:val="22"/>
        </w:rPr>
      </w:pPr>
    </w:p>
    <w:p w:rsidR="008321EF" w:rsidRPr="007A3D77" w:rsidRDefault="008321EF" w:rsidP="00004F87">
      <w:pPr>
        <w:pStyle w:val="Tijeloteksta"/>
        <w:ind w:right="-563"/>
        <w:rPr>
          <w:sz w:val="22"/>
          <w:szCs w:val="22"/>
        </w:rPr>
      </w:pPr>
    </w:p>
    <w:p w:rsidR="008321EF" w:rsidRPr="007A3D77" w:rsidRDefault="008321EF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lastRenderedPageBreak/>
        <w:t>Članak 33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su dužni prije ulaska u školsku zgradu stati u red za to predviđeno mjesto i očistiti obuću.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znak zvona učenici organizirano pod kontrolom  učitelja ulaze u školu i u učionicu.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Dopuštenje za ulazak učenika u zgradu prije početka nastave daje dežurni učitelj. </w:t>
      </w:r>
    </w:p>
    <w:p w:rsidR="008459C3" w:rsidRPr="007A3D77" w:rsidRDefault="008459C3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Po ulasku u školsku zgradu skidaju jakne i obuću te ih odl</w:t>
      </w:r>
      <w:r w:rsidR="00532601" w:rsidRPr="007A3D77">
        <w:rPr>
          <w:sz w:val="22"/>
          <w:szCs w:val="22"/>
        </w:rPr>
        <w:t>ažu na za to predviđeno mjesto i</w:t>
      </w:r>
      <w:r w:rsidRPr="007A3D77">
        <w:rPr>
          <w:sz w:val="22"/>
          <w:szCs w:val="22"/>
        </w:rPr>
        <w:t xml:space="preserve"> obuvaju papuče.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slučaju hladnog i kišovitog vremena učenici se mogu i ranije pustiti u predvorje zgrade.</w:t>
      </w:r>
      <w:r w:rsidR="007025C9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>U zgradu i učionice ulazi se bez trčanja i galame.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34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 znak za početak nas</w:t>
      </w:r>
      <w:r w:rsidR="00532601" w:rsidRPr="007A3D77">
        <w:rPr>
          <w:sz w:val="22"/>
          <w:szCs w:val="22"/>
        </w:rPr>
        <w:t xml:space="preserve">tave učenici </w:t>
      </w:r>
      <w:r w:rsidRPr="007A3D77">
        <w:rPr>
          <w:sz w:val="22"/>
          <w:szCs w:val="22"/>
        </w:rPr>
        <w:t xml:space="preserve"> ulaze u učionicu i pripremaju se za nastavu.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Svaki učenik ima svoje mjesto rada, koje može promijeniti samo uz dopuštenje razrednika ili predmetnog nastavnika za njegov sat.</w:t>
      </w: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35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kabinet informatike učenici ulaze zajedno s učiteljem</w:t>
      </w:r>
      <w:r w:rsidR="00532601" w:rsidRPr="007A3D77">
        <w:rPr>
          <w:sz w:val="22"/>
          <w:szCs w:val="22"/>
        </w:rPr>
        <w:t xml:space="preserve"> ( ako učitelj drugačije ne odobri</w:t>
      </w:r>
      <w:r w:rsidRPr="007A3D77">
        <w:rPr>
          <w:sz w:val="22"/>
          <w:szCs w:val="22"/>
        </w:rPr>
        <w:t>).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Učenicima nije dozvoljeno korištenje računala na način koji bi oštetio programski dio računala.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Učenik koji se ne pridržava odredaba ovog članka teže krši kućni red.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36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37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 slučaj</w:t>
      </w:r>
      <w:r w:rsidR="00E9192A" w:rsidRPr="007A3D77">
        <w:rPr>
          <w:sz w:val="22"/>
          <w:szCs w:val="22"/>
        </w:rPr>
        <w:t>u da je takav postupak neizbježan</w:t>
      </w:r>
      <w:r w:rsidRPr="007A3D77">
        <w:rPr>
          <w:sz w:val="22"/>
          <w:szCs w:val="22"/>
        </w:rPr>
        <w:t>, učenik u pratnji zaduženih učenika odl</w:t>
      </w:r>
      <w:r w:rsidR="00E9192A" w:rsidRPr="007A3D77">
        <w:rPr>
          <w:sz w:val="22"/>
          <w:szCs w:val="22"/>
        </w:rPr>
        <w:t xml:space="preserve">azi razredniku, </w:t>
      </w:r>
      <w:r w:rsidRPr="007A3D77">
        <w:rPr>
          <w:sz w:val="22"/>
          <w:szCs w:val="22"/>
        </w:rPr>
        <w:t xml:space="preserve"> pedagogu</w:t>
      </w:r>
      <w:r w:rsidR="001845EF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 xml:space="preserve"> ili ravnatelju.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iz pratnje dužni su učitelja obavijestiti kod koga je učenik zadržan.</w:t>
      </w:r>
    </w:p>
    <w:p w:rsidR="003A7BA8" w:rsidRPr="007A3D77" w:rsidRDefault="003A7BA8" w:rsidP="00004F87">
      <w:pPr>
        <w:pStyle w:val="Tijeloteksta"/>
        <w:ind w:right="-563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</w:t>
      </w:r>
      <w:r w:rsidR="00991C73" w:rsidRPr="007A3D77">
        <w:rPr>
          <w:b/>
          <w:bCs/>
          <w:sz w:val="22"/>
          <w:szCs w:val="22"/>
        </w:rPr>
        <w:t>8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Učenik ili grupa učenika ne smije biti puštena sa sata nakon napisanog testa, obrađenog gradiva i sl. prije završetka nastave.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Učenik koji zatraži da iz opravdanog razloga treba otići s nastave, d</w:t>
      </w:r>
      <w:r w:rsidR="00A028CD" w:rsidRPr="007A3D77">
        <w:rPr>
          <w:sz w:val="22"/>
          <w:szCs w:val="22"/>
        </w:rPr>
        <w:t xml:space="preserve">užan je prije odobrenja </w:t>
      </w:r>
      <w:r w:rsidRPr="007A3D77">
        <w:rPr>
          <w:sz w:val="22"/>
          <w:szCs w:val="22"/>
        </w:rPr>
        <w:t xml:space="preserve"> za</w:t>
      </w:r>
      <w:r w:rsidR="00E9192A" w:rsidRPr="007A3D77">
        <w:rPr>
          <w:sz w:val="22"/>
          <w:szCs w:val="22"/>
        </w:rPr>
        <w:t xml:space="preserve">tražiti </w:t>
      </w:r>
      <w:r w:rsidR="00424DCD" w:rsidRPr="007A3D77">
        <w:rPr>
          <w:sz w:val="22"/>
          <w:szCs w:val="22"/>
        </w:rPr>
        <w:t>učitelj</w:t>
      </w:r>
      <w:r w:rsidR="00E9192A" w:rsidRPr="007A3D77">
        <w:rPr>
          <w:sz w:val="22"/>
          <w:szCs w:val="22"/>
        </w:rPr>
        <w:t>a da</w:t>
      </w:r>
      <w:r w:rsidRPr="007A3D77">
        <w:rPr>
          <w:sz w:val="22"/>
          <w:szCs w:val="22"/>
        </w:rPr>
        <w:t xml:space="preserve"> provjeri s roditeljima opravdani izostanak učenika.</w:t>
      </w:r>
    </w:p>
    <w:p w:rsidR="003A7BA8" w:rsidRPr="007A3D77" w:rsidRDefault="003A7BA8" w:rsidP="00004F87">
      <w:pPr>
        <w:pStyle w:val="Tijeloteksta"/>
        <w:ind w:right="-563"/>
        <w:rPr>
          <w:b/>
          <w:b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39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</w:p>
    <w:p w:rsidR="003A7BA8" w:rsidRPr="007A3D77" w:rsidRDefault="00405E3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Za vrijeme boravka u školi</w:t>
      </w:r>
      <w:r w:rsidR="003A7BA8" w:rsidRPr="007A3D77">
        <w:rPr>
          <w:sz w:val="22"/>
          <w:szCs w:val="22"/>
        </w:rPr>
        <w:t xml:space="preserve"> učenik ne smije koristiti mobitel, MP3 player i druge slične aparate. </w:t>
      </w:r>
      <w:r w:rsidRPr="007A3D77">
        <w:rPr>
          <w:sz w:val="22"/>
          <w:szCs w:val="22"/>
        </w:rPr>
        <w:t xml:space="preserve">Naveden predmete </w:t>
      </w:r>
      <w:r w:rsidR="003A7BA8" w:rsidRPr="007A3D77">
        <w:rPr>
          <w:sz w:val="22"/>
          <w:szCs w:val="22"/>
        </w:rPr>
        <w:t>učenik je dužan držati u torbi.  Iznimno i u hitnim slučajevima uz odobrenje učitelja učenik može koristiti mobitel.</w:t>
      </w:r>
    </w:p>
    <w:p w:rsidR="008321EF" w:rsidRPr="007A3D77" w:rsidRDefault="003A7BA8" w:rsidP="008321EF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 slučaju da učenici koriste mobitele i druge tehničke aparate isti će im biti oduzeti i vraćeni roditeljima.</w:t>
      </w:r>
    </w:p>
    <w:p w:rsidR="00F01C67" w:rsidRPr="007A3D77" w:rsidRDefault="00F01C67" w:rsidP="008321EF">
      <w:pPr>
        <w:pStyle w:val="Tijeloteksta"/>
        <w:ind w:right="-563"/>
        <w:jc w:val="both"/>
        <w:rPr>
          <w:sz w:val="22"/>
          <w:szCs w:val="22"/>
        </w:rPr>
      </w:pPr>
    </w:p>
    <w:p w:rsidR="00F01C67" w:rsidRPr="007A3D77" w:rsidRDefault="00F01C67" w:rsidP="008321EF">
      <w:pPr>
        <w:pStyle w:val="Tijeloteksta"/>
        <w:ind w:right="-563"/>
        <w:jc w:val="both"/>
        <w:rPr>
          <w:sz w:val="22"/>
          <w:szCs w:val="22"/>
        </w:rPr>
      </w:pPr>
    </w:p>
    <w:p w:rsidR="005324AA" w:rsidRPr="007A3D77" w:rsidRDefault="005324AA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40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E9192A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ne smiju bez dopuštenja ulazit</w:t>
      </w:r>
      <w:r w:rsidR="00F01C67" w:rsidRPr="007A3D77">
        <w:rPr>
          <w:sz w:val="22"/>
          <w:szCs w:val="22"/>
        </w:rPr>
        <w:t>i u zbornicu, ured ravnatelja, tajnika, pedagoga i defektologa.</w:t>
      </w:r>
      <w:r w:rsidRPr="007A3D77">
        <w:rPr>
          <w:sz w:val="22"/>
          <w:szCs w:val="22"/>
        </w:rPr>
        <w:t xml:space="preserve">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8122A6" w:rsidRPr="007A3D77" w:rsidRDefault="008122A6" w:rsidP="00004F87">
      <w:pPr>
        <w:pStyle w:val="Tijeloteksta"/>
        <w:ind w:right="-563"/>
        <w:jc w:val="both"/>
        <w:rPr>
          <w:sz w:val="22"/>
          <w:szCs w:val="22"/>
        </w:rPr>
      </w:pPr>
    </w:p>
    <w:p w:rsidR="008122A6" w:rsidRPr="007A3D77" w:rsidRDefault="008122A6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 xml:space="preserve">Članak  </w:t>
      </w:r>
      <w:r w:rsidR="00991C73" w:rsidRPr="007A3D77">
        <w:rPr>
          <w:b/>
          <w:sz w:val="22"/>
          <w:szCs w:val="22"/>
        </w:rPr>
        <w:t>41.</w:t>
      </w:r>
    </w:p>
    <w:p w:rsidR="003A7BA8" w:rsidRPr="007A3D77" w:rsidRDefault="003A7BA8" w:rsidP="00004F87">
      <w:pPr>
        <w:pStyle w:val="Tijeloteksta"/>
        <w:ind w:right="-563"/>
        <w:rPr>
          <w:i/>
          <w:iCs/>
          <w:sz w:val="22"/>
          <w:szCs w:val="22"/>
          <w:u w:val="single"/>
        </w:rPr>
      </w:pPr>
    </w:p>
    <w:p w:rsidR="003A7BA8" w:rsidRPr="007A3D77" w:rsidRDefault="008122A6" w:rsidP="00004F87">
      <w:pPr>
        <w:pStyle w:val="Tijeloteksta"/>
        <w:ind w:right="-563"/>
        <w:rPr>
          <w:iCs/>
          <w:sz w:val="22"/>
          <w:szCs w:val="22"/>
        </w:rPr>
      </w:pPr>
      <w:r w:rsidRPr="007A3D77">
        <w:rPr>
          <w:iCs/>
          <w:sz w:val="22"/>
          <w:szCs w:val="22"/>
        </w:rPr>
        <w:t>Za vrijeme boravka u Školi učenici trebaju biti prikladno obučeni i uredni.</w:t>
      </w:r>
    </w:p>
    <w:p w:rsidR="008122A6" w:rsidRPr="007A3D77" w:rsidRDefault="008122A6" w:rsidP="00004F87">
      <w:pPr>
        <w:pStyle w:val="Tijeloteksta"/>
        <w:ind w:right="-563"/>
        <w:rPr>
          <w:iCs/>
          <w:sz w:val="22"/>
          <w:szCs w:val="22"/>
        </w:rPr>
      </w:pPr>
      <w:r w:rsidRPr="007A3D77">
        <w:rPr>
          <w:iCs/>
          <w:sz w:val="22"/>
          <w:szCs w:val="22"/>
        </w:rPr>
        <w:t xml:space="preserve">Zabranjeno je nošenje mini suknji, </w:t>
      </w:r>
      <w:r w:rsidR="00DE5CDC" w:rsidRPr="007A3D77">
        <w:rPr>
          <w:iCs/>
          <w:sz w:val="22"/>
          <w:szCs w:val="22"/>
        </w:rPr>
        <w:t xml:space="preserve">izrazito kratkih hlača, </w:t>
      </w:r>
      <w:r w:rsidRPr="007A3D77">
        <w:rPr>
          <w:iCs/>
          <w:sz w:val="22"/>
          <w:szCs w:val="22"/>
        </w:rPr>
        <w:t xml:space="preserve">majica sa uskim naramenicama, majica kratke dužine koje otkrivaju trbuh leđa ili </w:t>
      </w:r>
      <w:r w:rsidR="00F01C67" w:rsidRPr="007A3D77">
        <w:rPr>
          <w:iCs/>
          <w:sz w:val="22"/>
          <w:szCs w:val="22"/>
        </w:rPr>
        <w:t>dekolte, izrezane odjeće</w:t>
      </w:r>
      <w:r w:rsidR="00C01498" w:rsidRPr="007A3D77">
        <w:rPr>
          <w:iCs/>
          <w:sz w:val="22"/>
          <w:szCs w:val="22"/>
        </w:rPr>
        <w:t xml:space="preserve"> koja otkriva dijelove tijela.</w:t>
      </w:r>
    </w:p>
    <w:p w:rsidR="00DE5CDC" w:rsidRPr="007A3D77" w:rsidRDefault="00DA4F8B" w:rsidP="00004F87">
      <w:pPr>
        <w:pStyle w:val="Tijeloteksta"/>
        <w:ind w:right="-563"/>
        <w:rPr>
          <w:iCs/>
          <w:sz w:val="22"/>
          <w:szCs w:val="22"/>
        </w:rPr>
      </w:pPr>
      <w:r w:rsidRPr="007A3D77">
        <w:rPr>
          <w:iCs/>
          <w:sz w:val="22"/>
          <w:szCs w:val="22"/>
        </w:rPr>
        <w:t>Za vrijeme boravka u školi učenici ne smiju biti prenaglašeno našminkani.</w:t>
      </w:r>
    </w:p>
    <w:p w:rsidR="008321EF" w:rsidRPr="007A3D77" w:rsidRDefault="008321EF" w:rsidP="00004F87">
      <w:pPr>
        <w:pStyle w:val="Tijeloteksta"/>
        <w:ind w:right="-563"/>
        <w:rPr>
          <w:iCs/>
          <w:sz w:val="22"/>
          <w:szCs w:val="22"/>
        </w:rPr>
      </w:pPr>
    </w:p>
    <w:p w:rsidR="00DE5CDC" w:rsidRPr="007A3D77" w:rsidRDefault="00DE5CDC" w:rsidP="00004F87">
      <w:pPr>
        <w:pStyle w:val="Tijeloteksta"/>
        <w:ind w:right="-563"/>
        <w:rPr>
          <w:iCs/>
          <w:sz w:val="22"/>
          <w:szCs w:val="22"/>
          <w:u w:val="single"/>
        </w:rPr>
      </w:pPr>
    </w:p>
    <w:p w:rsidR="003A7BA8" w:rsidRPr="007A3D77" w:rsidRDefault="0076753B" w:rsidP="00004F87">
      <w:pPr>
        <w:pStyle w:val="Tijeloteksta"/>
        <w:ind w:right="-563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 xml:space="preserve">VI.I. </w:t>
      </w:r>
      <w:r w:rsidR="00004F87" w:rsidRPr="007A3D77">
        <w:rPr>
          <w:b/>
          <w:bCs/>
          <w:iCs/>
          <w:sz w:val="22"/>
          <w:szCs w:val="22"/>
        </w:rPr>
        <w:t>Ponašanje za vrijeme odmora</w:t>
      </w:r>
    </w:p>
    <w:p w:rsidR="003A7BA8" w:rsidRPr="007A3D77" w:rsidRDefault="003A7BA8" w:rsidP="00004F87">
      <w:pPr>
        <w:pStyle w:val="Tijeloteksta"/>
        <w:ind w:right="-563"/>
        <w:rPr>
          <w:b/>
          <w:b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42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405E38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Učenici imaju pravo na veliki odmor i male odmore između nastavnih sati.</w:t>
      </w:r>
    </w:p>
    <w:p w:rsidR="003A7BA8" w:rsidRPr="007A3D77" w:rsidRDefault="003A7BA8" w:rsidP="00405E38">
      <w:pPr>
        <w:pStyle w:val="Tijeloteksta"/>
        <w:ind w:right="-563"/>
        <w:rPr>
          <w:sz w:val="22"/>
          <w:szCs w:val="22"/>
        </w:rPr>
      </w:pPr>
      <w:r w:rsidRPr="007A3D77">
        <w:rPr>
          <w:bCs/>
          <w:sz w:val="22"/>
          <w:szCs w:val="22"/>
        </w:rPr>
        <w:t>Mali od</w:t>
      </w:r>
      <w:r w:rsidRPr="007A3D77">
        <w:rPr>
          <w:sz w:val="22"/>
          <w:szCs w:val="22"/>
        </w:rPr>
        <w:t xml:space="preserve">mor traje </w:t>
      </w:r>
      <w:r w:rsidRPr="007A3D77">
        <w:rPr>
          <w:bCs/>
          <w:sz w:val="22"/>
          <w:szCs w:val="22"/>
        </w:rPr>
        <w:t>5 minuta</w:t>
      </w:r>
      <w:r w:rsidRPr="007A3D77">
        <w:rPr>
          <w:sz w:val="22"/>
          <w:szCs w:val="22"/>
        </w:rPr>
        <w:t xml:space="preserve">, a </w:t>
      </w:r>
      <w:r w:rsidRPr="007A3D77">
        <w:rPr>
          <w:bCs/>
          <w:sz w:val="22"/>
          <w:szCs w:val="22"/>
        </w:rPr>
        <w:t>veliki odmor 15</w:t>
      </w:r>
      <w:r w:rsidR="005C4BE0" w:rsidRPr="007A3D77">
        <w:rPr>
          <w:bCs/>
          <w:sz w:val="22"/>
          <w:szCs w:val="22"/>
        </w:rPr>
        <w:t xml:space="preserve"> </w:t>
      </w:r>
      <w:r w:rsidRPr="007A3D77">
        <w:rPr>
          <w:bCs/>
          <w:sz w:val="22"/>
          <w:szCs w:val="22"/>
        </w:rPr>
        <w:t>minuta</w:t>
      </w:r>
      <w:r w:rsidRPr="007A3D77">
        <w:rPr>
          <w:sz w:val="22"/>
          <w:szCs w:val="22"/>
        </w:rPr>
        <w:t>.</w:t>
      </w:r>
    </w:p>
    <w:p w:rsidR="00F75744" w:rsidRPr="007A3D77" w:rsidRDefault="003A7BA8" w:rsidP="00405E38">
      <w:pPr>
        <w:pStyle w:val="Tijeloteksta"/>
        <w:ind w:right="-563"/>
        <w:rPr>
          <w:sz w:val="22"/>
          <w:szCs w:val="22"/>
        </w:rPr>
      </w:pPr>
      <w:r w:rsidRPr="007A3D77">
        <w:rPr>
          <w:bCs/>
          <w:sz w:val="22"/>
          <w:szCs w:val="22"/>
        </w:rPr>
        <w:t>Za vrijeme  odmora</w:t>
      </w:r>
      <w:r w:rsidRPr="007A3D77">
        <w:rPr>
          <w:sz w:val="22"/>
          <w:szCs w:val="22"/>
        </w:rPr>
        <w:t xml:space="preserve"> </w:t>
      </w:r>
      <w:r w:rsidR="00E9192A" w:rsidRPr="007A3D77">
        <w:rPr>
          <w:sz w:val="22"/>
          <w:szCs w:val="22"/>
        </w:rPr>
        <w:t>u</w:t>
      </w:r>
      <w:r w:rsidR="00424DCD" w:rsidRPr="007A3D77">
        <w:rPr>
          <w:sz w:val="22"/>
          <w:szCs w:val="22"/>
        </w:rPr>
        <w:t xml:space="preserve">čenicima nije dopušteno </w:t>
      </w:r>
      <w:r w:rsidRPr="007A3D77">
        <w:rPr>
          <w:sz w:val="22"/>
          <w:szCs w:val="22"/>
        </w:rPr>
        <w:t xml:space="preserve"> napuštanje školske zgrade, vikanje, zviždanje, klizanje,trčanje po hodnicima.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91C73" w:rsidRPr="007A3D77">
        <w:rPr>
          <w:b/>
          <w:bCs/>
          <w:sz w:val="22"/>
          <w:szCs w:val="22"/>
        </w:rPr>
        <w:t>43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Kod napuštanja učionice učenici moraju ponijeti  svoje stvari.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Škola nije odgovorna za nestanak nakita, vrijednih stvari i novca učenika za vrijeme njihova boravka u Školi.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Učenici u miru i bez buke napuštaju školu i odlaze kući bez zadržavanja u školi i oko škole.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Za učenike putnike do odlaska na autobus moraju se skrbiti dežurni učitelji. </w:t>
      </w:r>
    </w:p>
    <w:p w:rsidR="008321EF" w:rsidRPr="007A3D77" w:rsidRDefault="008321EF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44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Za održavanje reda prilikom dolaska, odlaska i boravka učenika u Školi brinu se dežurni učitelji.</w:t>
      </w: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 razrednom odjelu o redu brinu redari.</w:t>
      </w:r>
    </w:p>
    <w:p w:rsidR="003A7BA8" w:rsidRPr="007A3D77" w:rsidRDefault="003A7BA8" w:rsidP="00004F87">
      <w:pPr>
        <w:pStyle w:val="Tijeloteksta"/>
        <w:ind w:right="-563"/>
        <w:rPr>
          <w:i/>
          <w:i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Članak 45</w:t>
      </w:r>
      <w:r w:rsidR="003A7BA8" w:rsidRPr="007A3D77">
        <w:rPr>
          <w:b/>
          <w:bCs/>
          <w:i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 razrednom odjelu tjedno se određuju dva redara.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Redare  određuje razrednik prema abecednom redu.</w:t>
      </w:r>
    </w:p>
    <w:p w:rsidR="007E1554" w:rsidRPr="007A3D77" w:rsidRDefault="007E1554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Za vrijeme odmora, jedan redar mora se nalaziti u razredu.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3A7BA8" w:rsidP="00DA4F8B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Redari:</w:t>
      </w:r>
    </w:p>
    <w:p w:rsidR="003A7BA8" w:rsidRPr="007A3D77" w:rsidRDefault="003A7BA8" w:rsidP="00DA4F8B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brišu ploču i donose prema potrebi nastavna sredstva i pomagala</w:t>
      </w:r>
    </w:p>
    <w:p w:rsidR="00DA4F8B" w:rsidRPr="007A3D77" w:rsidRDefault="003A7BA8" w:rsidP="00DA4F8B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izvješćuju dežurnog učitelja o nenazočnosti učitelja</w:t>
      </w:r>
      <w:r w:rsidR="00553556" w:rsidRPr="007A3D77">
        <w:rPr>
          <w:sz w:val="22"/>
          <w:szCs w:val="22"/>
        </w:rPr>
        <w:t xml:space="preserve"> na nastavi. Ako dežurni učitelj</w:t>
      </w:r>
      <w:r w:rsidRPr="007A3D77">
        <w:rPr>
          <w:sz w:val="22"/>
          <w:szCs w:val="22"/>
        </w:rPr>
        <w:t xml:space="preserve"> ili ravnatelj izvijeste redara da učitelj neće doći na taj sat, učenici su dužni ostati u toj učionici, sačekati zamjenu ili se u miru i tišini pripremiti za sljedeći sat</w:t>
      </w:r>
      <w:r w:rsidR="00DA4F8B" w:rsidRPr="007A3D77">
        <w:rPr>
          <w:sz w:val="22"/>
          <w:szCs w:val="22"/>
        </w:rPr>
        <w:t>.</w:t>
      </w:r>
      <w:r w:rsidR="007E1554" w:rsidRPr="007A3D77">
        <w:rPr>
          <w:sz w:val="22"/>
          <w:szCs w:val="22"/>
        </w:rPr>
        <w:t xml:space="preserve">    </w:t>
      </w:r>
    </w:p>
    <w:p w:rsidR="003A7BA8" w:rsidRPr="007A3D77" w:rsidRDefault="003A7BA8" w:rsidP="00DA4F8B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prijavljuju učiteljima početkom svakog nastavnog sata nenazočne učenike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izvješćuju o nađenim predmetima učitelja, a predmete (knjige, bilježnice, olovke, odjeću, nakit i sl.) </w:t>
      </w:r>
      <w:r w:rsidR="00553556" w:rsidRPr="007A3D77">
        <w:rPr>
          <w:sz w:val="22"/>
          <w:szCs w:val="22"/>
        </w:rPr>
        <w:t>predaju dežurnom učitelju.</w:t>
      </w:r>
    </w:p>
    <w:p w:rsidR="00F01C67" w:rsidRPr="007A3D77" w:rsidRDefault="003A7BA8" w:rsidP="00F01C6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</w:t>
      </w:r>
      <w:r w:rsidR="00553556" w:rsidRPr="007A3D77">
        <w:rPr>
          <w:sz w:val="22"/>
          <w:szCs w:val="22"/>
        </w:rPr>
        <w:t>ju dežurnog učitelja</w:t>
      </w:r>
      <w:r w:rsidRPr="007A3D77">
        <w:rPr>
          <w:sz w:val="22"/>
          <w:szCs w:val="22"/>
        </w:rPr>
        <w:t>.</w:t>
      </w:r>
    </w:p>
    <w:p w:rsidR="0090349E" w:rsidRPr="007A3D77" w:rsidRDefault="0090349E" w:rsidP="0090349E">
      <w:pPr>
        <w:pStyle w:val="Tijeloteksta"/>
        <w:ind w:right="-563"/>
        <w:jc w:val="both"/>
        <w:rPr>
          <w:sz w:val="22"/>
          <w:szCs w:val="22"/>
        </w:rPr>
      </w:pPr>
    </w:p>
    <w:p w:rsidR="0090349E" w:rsidRPr="007A3D77" w:rsidRDefault="0090349E" w:rsidP="0090349E">
      <w:pPr>
        <w:pStyle w:val="Tijeloteksta"/>
        <w:ind w:right="-563"/>
        <w:jc w:val="both"/>
        <w:rPr>
          <w:sz w:val="22"/>
          <w:szCs w:val="22"/>
        </w:rPr>
      </w:pPr>
    </w:p>
    <w:p w:rsidR="0090349E" w:rsidRPr="007A3D77" w:rsidRDefault="0090349E" w:rsidP="0090349E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DA4F8B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991C73" w:rsidP="008321EF">
      <w:pPr>
        <w:pStyle w:val="Tijeloteksta"/>
        <w:ind w:left="600" w:right="-563"/>
        <w:jc w:val="center"/>
        <w:rPr>
          <w:sz w:val="22"/>
          <w:szCs w:val="22"/>
        </w:rPr>
      </w:pPr>
      <w:r w:rsidRPr="007A3D77">
        <w:rPr>
          <w:b/>
          <w:bCs/>
          <w:sz w:val="22"/>
          <w:szCs w:val="22"/>
        </w:rPr>
        <w:t>Članak 46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Svakog učenika koji se ne pridržava reda, redar je ovlašten prijaviti dežurnom učitelju.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i/>
          <w:iCs/>
          <w:sz w:val="22"/>
          <w:szCs w:val="22"/>
        </w:rPr>
      </w:pPr>
    </w:p>
    <w:p w:rsidR="003A7BA8" w:rsidRPr="007A3D77" w:rsidRDefault="0076753B" w:rsidP="00004F87">
      <w:pPr>
        <w:pStyle w:val="Tijeloteksta"/>
        <w:ind w:right="-563"/>
        <w:jc w:val="both"/>
        <w:rPr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VI</w:t>
      </w:r>
      <w:r w:rsidR="004B6639" w:rsidRPr="007A3D77">
        <w:rPr>
          <w:b/>
          <w:bCs/>
          <w:iCs/>
          <w:sz w:val="22"/>
          <w:szCs w:val="22"/>
        </w:rPr>
        <w:t>.</w:t>
      </w:r>
      <w:r w:rsidR="001845EF" w:rsidRPr="007A3D77">
        <w:rPr>
          <w:b/>
          <w:bCs/>
          <w:iCs/>
          <w:sz w:val="22"/>
          <w:szCs w:val="22"/>
        </w:rPr>
        <w:t xml:space="preserve"> </w:t>
      </w:r>
      <w:r w:rsidR="004B6639" w:rsidRPr="007A3D77">
        <w:rPr>
          <w:b/>
          <w:bCs/>
          <w:iCs/>
          <w:sz w:val="22"/>
          <w:szCs w:val="22"/>
        </w:rPr>
        <w:t>II</w:t>
      </w:r>
      <w:r w:rsidR="003A7BA8" w:rsidRPr="007A3D77">
        <w:rPr>
          <w:bCs/>
          <w:iCs/>
          <w:sz w:val="22"/>
          <w:szCs w:val="22"/>
        </w:rPr>
        <w:t xml:space="preserve">. </w:t>
      </w:r>
      <w:r w:rsidRPr="007A3D77">
        <w:rPr>
          <w:b/>
          <w:bCs/>
          <w:iCs/>
          <w:sz w:val="22"/>
          <w:szCs w:val="22"/>
        </w:rPr>
        <w:t>Pravila korištenja školske knjižnice</w:t>
      </w:r>
    </w:p>
    <w:p w:rsidR="003A7BA8" w:rsidRPr="007A3D77" w:rsidRDefault="003A7BA8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3A7BA8" w:rsidRPr="007A3D77" w:rsidRDefault="00991C73" w:rsidP="00004F87">
      <w:pPr>
        <w:pStyle w:val="Tijeloteksta"/>
        <w:ind w:right="-563"/>
        <w:jc w:val="center"/>
        <w:rPr>
          <w:sz w:val="22"/>
          <w:szCs w:val="22"/>
        </w:rPr>
      </w:pPr>
      <w:r w:rsidRPr="007A3D77">
        <w:rPr>
          <w:b/>
          <w:bCs/>
          <w:sz w:val="22"/>
          <w:szCs w:val="22"/>
        </w:rPr>
        <w:t>Članak 47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 xml:space="preserve">Učenik koristi knjižnicu prema rasporedu rada knjižnice. Raspored rada knjižnice nalazi se na vratima.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004F87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Članak 48</w:t>
      </w:r>
      <w:r w:rsidR="003A7BA8" w:rsidRPr="007A3D77">
        <w:rPr>
          <w:b/>
          <w:sz w:val="22"/>
          <w:szCs w:val="22"/>
        </w:rPr>
        <w:t>.</w:t>
      </w:r>
    </w:p>
    <w:p w:rsidR="0076753B" w:rsidRPr="007A3D77" w:rsidRDefault="0076753B" w:rsidP="00004F87">
      <w:pPr>
        <w:pStyle w:val="Tijeloteksta"/>
        <w:ind w:right="-563"/>
        <w:jc w:val="center"/>
        <w:rPr>
          <w:b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Knjižnica se može koristiti za kazališne i druge predstave ( filmske, glazbene, stručne ).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Ukoliko se knjižnica koristi od strane učitelja ili stručnih suradnika isti trebaju najaviti vrijem</w:t>
      </w:r>
      <w:r w:rsidR="005324AA" w:rsidRPr="007A3D77">
        <w:rPr>
          <w:sz w:val="22"/>
          <w:szCs w:val="22"/>
        </w:rPr>
        <w:t>e</w:t>
      </w:r>
      <w:r w:rsidRPr="007A3D77">
        <w:rPr>
          <w:sz w:val="22"/>
          <w:szCs w:val="22"/>
        </w:rPr>
        <w:t xml:space="preserve"> dolask</w:t>
      </w:r>
      <w:r w:rsidR="00424DCD" w:rsidRPr="007A3D77">
        <w:rPr>
          <w:sz w:val="22"/>
          <w:szCs w:val="22"/>
        </w:rPr>
        <w:t>a i duljinu boravka knjižničarki</w:t>
      </w:r>
      <w:r w:rsidRPr="007A3D77">
        <w:rPr>
          <w:sz w:val="22"/>
          <w:szCs w:val="22"/>
        </w:rPr>
        <w:t xml:space="preserve"> tri dana unaprijed.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Knjižničarka će unijeti naznačene termine u tjedni i mjesečni raspored knjižnice.</w:t>
      </w:r>
    </w:p>
    <w:p w:rsidR="00424DCD" w:rsidRPr="007A3D77" w:rsidRDefault="00424DCD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se u knjižnici moraju ponašati pristojno kao i na nastavi</w:t>
      </w:r>
      <w:r w:rsidR="00553556" w:rsidRPr="007A3D77">
        <w:rPr>
          <w:sz w:val="22"/>
          <w:szCs w:val="22"/>
        </w:rPr>
        <w:t xml:space="preserve">. </w:t>
      </w:r>
      <w:r w:rsidRPr="007A3D77">
        <w:rPr>
          <w:sz w:val="22"/>
          <w:szCs w:val="22"/>
        </w:rPr>
        <w:t xml:space="preserve">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76753B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VI</w:t>
      </w:r>
      <w:r w:rsidR="00707A00" w:rsidRPr="007A3D77">
        <w:rPr>
          <w:b/>
          <w:bCs/>
          <w:sz w:val="22"/>
          <w:szCs w:val="22"/>
        </w:rPr>
        <w:t>.</w:t>
      </w:r>
      <w:r w:rsidR="001845EF" w:rsidRPr="007A3D77">
        <w:rPr>
          <w:b/>
          <w:bCs/>
          <w:sz w:val="22"/>
          <w:szCs w:val="22"/>
        </w:rPr>
        <w:t xml:space="preserve"> </w:t>
      </w:r>
      <w:r w:rsidR="00707A00" w:rsidRPr="007A3D77">
        <w:rPr>
          <w:b/>
          <w:bCs/>
          <w:sz w:val="22"/>
          <w:szCs w:val="22"/>
        </w:rPr>
        <w:t>III.</w:t>
      </w:r>
      <w:r w:rsidR="00707A00" w:rsidRPr="007A3D77">
        <w:rPr>
          <w:bCs/>
          <w:sz w:val="22"/>
          <w:szCs w:val="22"/>
        </w:rPr>
        <w:t xml:space="preserve"> </w:t>
      </w:r>
      <w:r w:rsidRPr="007A3D77">
        <w:rPr>
          <w:b/>
          <w:bCs/>
          <w:sz w:val="22"/>
          <w:szCs w:val="22"/>
        </w:rPr>
        <w:t>Pravila koriš</w:t>
      </w:r>
      <w:r w:rsidR="001845EF" w:rsidRPr="007A3D77">
        <w:rPr>
          <w:b/>
          <w:bCs/>
          <w:sz w:val="22"/>
          <w:szCs w:val="22"/>
        </w:rPr>
        <w:t>t</w:t>
      </w:r>
      <w:r w:rsidRPr="007A3D77">
        <w:rPr>
          <w:b/>
          <w:bCs/>
          <w:sz w:val="22"/>
          <w:szCs w:val="22"/>
        </w:rPr>
        <w:t>enja sanitarnih prostorija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</w:p>
    <w:p w:rsidR="003A7BA8" w:rsidRPr="007A3D77" w:rsidRDefault="00004F87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Članak 49</w:t>
      </w:r>
      <w:r w:rsidR="003A7BA8" w:rsidRPr="007A3D77">
        <w:rPr>
          <w:b/>
          <w:sz w:val="22"/>
          <w:szCs w:val="22"/>
        </w:rPr>
        <w:t>.</w:t>
      </w:r>
    </w:p>
    <w:p w:rsidR="0076753B" w:rsidRPr="007A3D77" w:rsidRDefault="0076753B" w:rsidP="00004F87">
      <w:pPr>
        <w:pStyle w:val="Tijeloteksta"/>
        <w:ind w:right="-563"/>
        <w:jc w:val="center"/>
        <w:rPr>
          <w:b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Sanitarne prostorije učenici koriste prije svega za vrijeme odmora.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Korištenje sanitarnih prostorija za vrijeme sata odobrava učitelj.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Zadržavanje u sanitarnim prostorijama treba biti što kraće kako bi se izbjegla gužva i poštivali higijenski uvjeti.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Voda, papir i sapun moraju se racionalno trošiti u skladu s ekološkim, higijenskim i ekonomskim pravilima.</w:t>
      </w:r>
    </w:p>
    <w:p w:rsidR="000D036E" w:rsidRPr="007A3D77" w:rsidRDefault="000D036E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</w:p>
    <w:p w:rsidR="00274DC6" w:rsidRPr="007A3D77" w:rsidRDefault="000D036E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 xml:space="preserve">VII. </w:t>
      </w:r>
      <w:r w:rsidR="007E1554" w:rsidRPr="007A3D77">
        <w:rPr>
          <w:b/>
          <w:bCs/>
          <w:iCs/>
          <w:sz w:val="22"/>
          <w:szCs w:val="22"/>
        </w:rPr>
        <w:t>PONAŠANJE UČENIKA IZVAN ŠKOLE</w:t>
      </w:r>
    </w:p>
    <w:p w:rsidR="00274DC6" w:rsidRPr="007A3D77" w:rsidRDefault="00274DC6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274DC6" w:rsidRPr="007A3D77" w:rsidRDefault="00966B60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5</w:t>
      </w:r>
      <w:r w:rsidR="008321EF" w:rsidRPr="007A3D77">
        <w:rPr>
          <w:b/>
          <w:bCs/>
          <w:sz w:val="22"/>
          <w:szCs w:val="22"/>
        </w:rPr>
        <w:t>0</w:t>
      </w:r>
      <w:r w:rsidR="00274DC6"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274DC6">
      <w:pPr>
        <w:pStyle w:val="Tijeloteksta"/>
        <w:jc w:val="center"/>
        <w:rPr>
          <w:sz w:val="22"/>
          <w:szCs w:val="22"/>
        </w:rPr>
      </w:pP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Za ponašanje učenika odgovoran je razrednik ili predmetni učitelj koji je u pratnji.</w:t>
      </w:r>
    </w:p>
    <w:p w:rsidR="00274DC6" w:rsidRPr="007A3D77" w:rsidRDefault="00274DC6" w:rsidP="00004F87">
      <w:pPr>
        <w:pStyle w:val="Tijeloteksta"/>
        <w:ind w:right="-563"/>
        <w:rPr>
          <w:b/>
          <w:bCs/>
          <w:sz w:val="22"/>
          <w:szCs w:val="22"/>
        </w:rPr>
      </w:pPr>
    </w:p>
    <w:p w:rsidR="00274DC6" w:rsidRPr="007A3D77" w:rsidRDefault="00966B60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5</w:t>
      </w:r>
      <w:r w:rsidR="008321EF" w:rsidRPr="007A3D77">
        <w:rPr>
          <w:b/>
          <w:bCs/>
          <w:sz w:val="22"/>
          <w:szCs w:val="22"/>
        </w:rPr>
        <w:t>1</w:t>
      </w:r>
      <w:r w:rsidR="00274DC6"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004F87">
      <w:pPr>
        <w:pStyle w:val="Tijeloteksta"/>
        <w:ind w:right="-563"/>
        <w:jc w:val="center"/>
        <w:rPr>
          <w:sz w:val="22"/>
          <w:szCs w:val="22"/>
        </w:rPr>
      </w:pP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966B60" w:rsidRPr="007A3D77" w:rsidRDefault="00966B60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004F87">
      <w:pPr>
        <w:pStyle w:val="Tijeloteksta"/>
        <w:ind w:right="-563"/>
        <w:jc w:val="both"/>
        <w:rPr>
          <w:sz w:val="22"/>
          <w:szCs w:val="22"/>
        </w:rPr>
      </w:pPr>
    </w:p>
    <w:p w:rsidR="008321EF" w:rsidRPr="007A3D77" w:rsidRDefault="008321EF" w:rsidP="00004F87">
      <w:pPr>
        <w:pStyle w:val="Tijeloteksta"/>
        <w:ind w:right="-563"/>
        <w:jc w:val="both"/>
        <w:rPr>
          <w:sz w:val="22"/>
          <w:szCs w:val="22"/>
          <w:u w:val="single"/>
        </w:rPr>
      </w:pPr>
    </w:p>
    <w:p w:rsidR="008321EF" w:rsidRPr="007A3D77" w:rsidRDefault="008321EF" w:rsidP="00004F87">
      <w:pPr>
        <w:pStyle w:val="Tijeloteksta"/>
        <w:ind w:right="-563"/>
        <w:jc w:val="both"/>
        <w:rPr>
          <w:sz w:val="22"/>
          <w:szCs w:val="22"/>
          <w:u w:val="single"/>
        </w:rPr>
      </w:pPr>
    </w:p>
    <w:p w:rsidR="008321EF" w:rsidRPr="007A3D77" w:rsidRDefault="008321EF" w:rsidP="008321EF">
      <w:pPr>
        <w:pStyle w:val="Tijeloteksta"/>
        <w:ind w:right="-563"/>
        <w:jc w:val="both"/>
        <w:rPr>
          <w:b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 xml:space="preserve">VIII. </w:t>
      </w:r>
      <w:r w:rsidRPr="007A3D77">
        <w:rPr>
          <w:b/>
          <w:sz w:val="22"/>
          <w:szCs w:val="22"/>
        </w:rPr>
        <w:t xml:space="preserve">PRAVILA SIGURNOSTI I ZAŠTITE OD SOCIJALNO NEPRIHVATLJIVIH OBLIKA </w:t>
      </w:r>
    </w:p>
    <w:p w:rsidR="008321EF" w:rsidRPr="007A3D77" w:rsidRDefault="008321EF" w:rsidP="008321EF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  <w:r w:rsidRPr="007A3D77">
        <w:rPr>
          <w:b/>
          <w:sz w:val="22"/>
          <w:szCs w:val="22"/>
        </w:rPr>
        <w:t xml:space="preserve">        PONAŠANJA, DISKRIMINACIJE, NEPRIJATELJSTVA I NASILJA</w:t>
      </w:r>
    </w:p>
    <w:p w:rsidR="008321EF" w:rsidRPr="007A3D77" w:rsidRDefault="008321EF" w:rsidP="008321EF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</w:p>
    <w:p w:rsidR="008321EF" w:rsidRPr="007A3D77" w:rsidRDefault="008321EF" w:rsidP="008321EF">
      <w:pPr>
        <w:pStyle w:val="Tijeloteksta"/>
        <w:ind w:right="-563"/>
        <w:jc w:val="center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Članak 52.</w:t>
      </w:r>
    </w:p>
    <w:p w:rsidR="008321EF" w:rsidRPr="007A3D77" w:rsidRDefault="008321EF" w:rsidP="008321EF">
      <w:pPr>
        <w:pStyle w:val="Tijeloteksta"/>
        <w:ind w:right="-563"/>
        <w:jc w:val="center"/>
        <w:rPr>
          <w:b/>
          <w:bCs/>
          <w:iCs/>
          <w:sz w:val="22"/>
          <w:szCs w:val="22"/>
        </w:rPr>
      </w:pP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 xml:space="preserve"> 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dobi,zdravstvenog stanja, invaliditeta, genetskog naslijeđa, rodnog identiteta, izražavanja ili spolne orijentacije. </w:t>
      </w: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Svatko tko kod drugih uoči postupanje suprotno stavku 1. ovoga članka, treba svoje saznanje priopćiti ravnatelju.</w:t>
      </w:r>
    </w:p>
    <w:p w:rsidR="008321EF" w:rsidRPr="007A3D77" w:rsidRDefault="008321EF" w:rsidP="008321EF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Članak 53.</w:t>
      </w: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U Školi je zabranjen svaki oblik nasilja, izražavanja neprijateljstva, nesnošljivosti i drugoga neprimjerenog ponašanja.</w:t>
      </w: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Svatko je dužan upozoriti osobu koja protupravnim činjenjem krši zabranu iz stavka 1. ovoga članka.</w:t>
      </w: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Od osobe koja i nakon upozorenja iz stavka 2. ovoga članka nastavi s kršenjem zabrane iz stavka 1. ovoga članka, treba zatražiti da se udalji iz prostora protupravnog činjenja.</w:t>
      </w:r>
    </w:p>
    <w:p w:rsidR="008321EF" w:rsidRPr="007A3D77" w:rsidRDefault="008321EF" w:rsidP="008321EF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Ako se osoba ne udalji iz prostora protupravnog činjenja, svatko se treba za pomoć obratiti najbližoj policijskoj postaji.</w:t>
      </w:r>
    </w:p>
    <w:p w:rsidR="008321EF" w:rsidRPr="007A3D77" w:rsidRDefault="008321EF" w:rsidP="00004F87">
      <w:pPr>
        <w:pStyle w:val="Tijeloteksta"/>
        <w:ind w:right="-563"/>
        <w:jc w:val="both"/>
        <w:rPr>
          <w:sz w:val="22"/>
          <w:szCs w:val="22"/>
          <w:u w:val="single"/>
        </w:rPr>
      </w:pP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0D036E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IX</w:t>
      </w:r>
      <w:r w:rsidR="00274DC6" w:rsidRPr="007A3D77">
        <w:rPr>
          <w:b/>
          <w:bCs/>
          <w:sz w:val="22"/>
          <w:szCs w:val="22"/>
        </w:rPr>
        <w:t xml:space="preserve">. RADNO VRIJEME 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966B60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Članak 54</w:t>
      </w:r>
      <w:r w:rsidR="00274DC6"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Radno vrijeme matične škole je od 6.00 do 19.00 sati, </w:t>
      </w: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Radno vrijeme podružnica Narta, Donja Petrička i Stara Ploščica  je od 6,00 do 14,00 sati.</w:t>
      </w:r>
    </w:p>
    <w:p w:rsidR="00274DC6" w:rsidRPr="007A3D77" w:rsidRDefault="00274DC6" w:rsidP="00004F87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Radno vrijeme školsko-športske dvorane je od 7,00 do 22,00 sata.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Škole zatvara spremačica na kraju radnog dana i odgovorna je da sve prostorije koje je potrebno zaključati budu zaključane.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Izvan radnog vremena zgrada škole se može otključati i koristiti samo uz odobrenje ravnatelja.</w:t>
      </w:r>
    </w:p>
    <w:p w:rsidR="0076753B" w:rsidRPr="007A3D77" w:rsidRDefault="0076753B" w:rsidP="00004F87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274DC6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55</w:t>
      </w:r>
      <w:r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004F87">
      <w:pPr>
        <w:pStyle w:val="Tijeloteksta"/>
        <w:ind w:right="-563"/>
        <w:jc w:val="center"/>
        <w:rPr>
          <w:sz w:val="22"/>
          <w:szCs w:val="22"/>
        </w:rPr>
      </w:pPr>
    </w:p>
    <w:p w:rsidR="00274DC6" w:rsidRPr="007A3D77" w:rsidRDefault="00274DC6" w:rsidP="005324AA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Radnici su dužni dolaziti na posao i odlaziti s posla prema rasporedu radnog</w:t>
      </w:r>
      <w:r w:rsidR="005324AA" w:rsidRPr="007A3D77">
        <w:rPr>
          <w:sz w:val="22"/>
          <w:szCs w:val="22"/>
        </w:rPr>
        <w:t xml:space="preserve"> vremena.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Način evidencije nazočnosti na radu određuje ravnatelj.</w:t>
      </w:r>
    </w:p>
    <w:p w:rsidR="00274DC6" w:rsidRPr="007A3D77" w:rsidRDefault="00274DC6" w:rsidP="00004F87">
      <w:pPr>
        <w:pStyle w:val="Tijeloteksta"/>
        <w:ind w:right="-563"/>
        <w:jc w:val="both"/>
        <w:rPr>
          <w:sz w:val="22"/>
          <w:szCs w:val="22"/>
        </w:rPr>
      </w:pPr>
    </w:p>
    <w:p w:rsidR="005324AA" w:rsidRPr="007A3D77" w:rsidRDefault="005324AA" w:rsidP="00004F87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274DC6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56</w:t>
      </w:r>
      <w:r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Ras</w:t>
      </w:r>
      <w:r w:rsidR="00DA4F8B" w:rsidRPr="007A3D77">
        <w:rPr>
          <w:sz w:val="22"/>
          <w:szCs w:val="22"/>
        </w:rPr>
        <w:t xml:space="preserve">pored radnog vremena </w:t>
      </w:r>
      <w:r w:rsidRPr="007A3D77">
        <w:rPr>
          <w:sz w:val="22"/>
          <w:szCs w:val="22"/>
        </w:rPr>
        <w:t xml:space="preserve"> stručnih suradnika, tajnika i voditelja računovodstva u svezi s prijemom stranaka obvezno se ističe  na vratima njihovih ureda.</w:t>
      </w:r>
    </w:p>
    <w:p w:rsidR="008321EF" w:rsidRPr="007A3D77" w:rsidRDefault="008321EF" w:rsidP="00966B60">
      <w:pPr>
        <w:pStyle w:val="Tijeloteksta"/>
        <w:ind w:right="-563"/>
        <w:jc w:val="both"/>
        <w:rPr>
          <w:sz w:val="22"/>
          <w:szCs w:val="22"/>
        </w:rPr>
      </w:pPr>
    </w:p>
    <w:p w:rsidR="008321EF" w:rsidRPr="007A3D77" w:rsidRDefault="008321EF" w:rsidP="00966B60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966B60">
      <w:pPr>
        <w:pStyle w:val="Tijeloteksta"/>
        <w:ind w:right="-563"/>
        <w:jc w:val="both"/>
        <w:rPr>
          <w:sz w:val="22"/>
          <w:szCs w:val="22"/>
        </w:rPr>
      </w:pPr>
    </w:p>
    <w:p w:rsidR="00DA4F8B" w:rsidRPr="007A3D77" w:rsidRDefault="00DA4F8B" w:rsidP="00966B60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rPr>
          <w:b/>
          <w:bCs/>
          <w:sz w:val="22"/>
          <w:szCs w:val="22"/>
        </w:rPr>
      </w:pPr>
    </w:p>
    <w:p w:rsidR="005324AA" w:rsidRPr="007A3D77" w:rsidRDefault="005324AA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lastRenderedPageBreak/>
        <w:t xml:space="preserve">Članak </w:t>
      </w:r>
      <w:r w:rsidR="00966B60" w:rsidRPr="007A3D77">
        <w:rPr>
          <w:b/>
          <w:bCs/>
          <w:sz w:val="22"/>
          <w:szCs w:val="22"/>
        </w:rPr>
        <w:t>57</w:t>
      </w:r>
      <w:r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7E1554" w:rsidRPr="007A3D77" w:rsidRDefault="007E1554" w:rsidP="00966B60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 danu i vremenu primanja roditelja, roditelji moraju biti upoznati i na roditeljskom sastanku.</w:t>
      </w:r>
    </w:p>
    <w:p w:rsidR="00274DC6" w:rsidRPr="007A3D77" w:rsidRDefault="00274DC6" w:rsidP="00966B60">
      <w:pPr>
        <w:pStyle w:val="Tijeloteksta"/>
        <w:ind w:right="-563"/>
        <w:jc w:val="both"/>
        <w:rPr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58</w:t>
      </w:r>
      <w:r w:rsidRPr="007A3D77">
        <w:rPr>
          <w:b/>
          <w:bCs/>
          <w:sz w:val="22"/>
          <w:szCs w:val="22"/>
        </w:rPr>
        <w:t>.</w:t>
      </w:r>
    </w:p>
    <w:p w:rsidR="00274DC6" w:rsidRPr="007A3D77" w:rsidRDefault="00274DC6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</w:p>
    <w:p w:rsidR="00274DC6" w:rsidRPr="007A3D77" w:rsidRDefault="00274DC6" w:rsidP="00966B60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Nakon isteka radnog vremena radnici (učitelji, stručni suradnici, administrativno i pomoćno-tehničko osoblje) su dužni uredno pospremiti radne materijale, zatvoriti prozore i isključiti električne aparate.  </w:t>
      </w:r>
    </w:p>
    <w:p w:rsidR="00274DC6" w:rsidRPr="007A3D77" w:rsidRDefault="00274DC6" w:rsidP="00966B60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966B60">
      <w:pPr>
        <w:pStyle w:val="Tijeloteksta"/>
        <w:ind w:right="-563"/>
        <w:rPr>
          <w:b/>
          <w:bCs/>
          <w:i/>
          <w:iCs/>
          <w:sz w:val="22"/>
          <w:szCs w:val="22"/>
        </w:rPr>
      </w:pPr>
    </w:p>
    <w:p w:rsidR="003A7BA8" w:rsidRPr="007A3D77" w:rsidRDefault="00274DC6" w:rsidP="00966B60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X</w:t>
      </w:r>
      <w:r w:rsidR="003A7BA8" w:rsidRPr="007A3D77">
        <w:rPr>
          <w:b/>
          <w:bCs/>
          <w:iCs/>
          <w:sz w:val="22"/>
          <w:szCs w:val="22"/>
        </w:rPr>
        <w:t xml:space="preserve">. </w:t>
      </w:r>
      <w:r w:rsidR="00707A00" w:rsidRPr="007A3D77">
        <w:rPr>
          <w:b/>
          <w:bCs/>
          <w:iCs/>
          <w:sz w:val="22"/>
          <w:szCs w:val="22"/>
        </w:rPr>
        <w:t xml:space="preserve">OBAVLJANJE </w:t>
      </w:r>
      <w:r w:rsidR="003A7BA8" w:rsidRPr="007A3D77">
        <w:rPr>
          <w:b/>
          <w:bCs/>
          <w:iCs/>
          <w:sz w:val="22"/>
          <w:szCs w:val="22"/>
        </w:rPr>
        <w:t>DEŽURST</w:t>
      </w:r>
      <w:r w:rsidR="00707A00" w:rsidRPr="007A3D77">
        <w:rPr>
          <w:b/>
          <w:bCs/>
          <w:iCs/>
          <w:sz w:val="22"/>
          <w:szCs w:val="22"/>
        </w:rPr>
        <w:t>A</w:t>
      </w:r>
      <w:r w:rsidR="003A7BA8" w:rsidRPr="007A3D77">
        <w:rPr>
          <w:b/>
          <w:bCs/>
          <w:iCs/>
          <w:sz w:val="22"/>
          <w:szCs w:val="22"/>
        </w:rPr>
        <w:t>VA</w:t>
      </w:r>
    </w:p>
    <w:p w:rsidR="003A7BA8" w:rsidRPr="007A3D77" w:rsidRDefault="003A7BA8" w:rsidP="00966B60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966B60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59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966B60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3A7BA8" w:rsidRPr="007A3D77" w:rsidRDefault="003A7BA8" w:rsidP="00966B60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U Školi za vrijeme rada dežuraju </w:t>
      </w:r>
      <w:r w:rsidR="00703A16" w:rsidRPr="007A3D77">
        <w:rPr>
          <w:sz w:val="22"/>
          <w:szCs w:val="22"/>
        </w:rPr>
        <w:t>radnici škole</w:t>
      </w:r>
      <w:r w:rsidRPr="007A3D77">
        <w:rPr>
          <w:sz w:val="22"/>
          <w:szCs w:val="22"/>
        </w:rPr>
        <w:t>.</w:t>
      </w:r>
    </w:p>
    <w:p w:rsidR="003A7BA8" w:rsidRPr="007A3D77" w:rsidRDefault="00703A16" w:rsidP="00966B60">
      <w:pPr>
        <w:pStyle w:val="Tijeloteksta"/>
        <w:ind w:right="-563"/>
        <w:rPr>
          <w:sz w:val="22"/>
          <w:szCs w:val="22"/>
        </w:rPr>
      </w:pPr>
      <w:r w:rsidRPr="007A3D77">
        <w:rPr>
          <w:sz w:val="22"/>
          <w:szCs w:val="22"/>
        </w:rPr>
        <w:t>Raspored, mjesto i trajanje dežur</w:t>
      </w:r>
      <w:r w:rsidR="000D036E" w:rsidRPr="007A3D77">
        <w:rPr>
          <w:sz w:val="22"/>
          <w:szCs w:val="22"/>
        </w:rPr>
        <w:t>stva radnika određuju  satničar , voditelj smjene ili ravnatelj</w:t>
      </w:r>
      <w:r w:rsidRPr="007A3D77">
        <w:rPr>
          <w:sz w:val="22"/>
          <w:szCs w:val="22"/>
        </w:rPr>
        <w:t xml:space="preserve"> te se on objavljuje na oglasnoj ploči škole.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rPr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60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  <w:u w:val="single"/>
        </w:rPr>
      </w:pPr>
      <w:r w:rsidRPr="007A3D77">
        <w:rPr>
          <w:sz w:val="22"/>
          <w:szCs w:val="22"/>
        </w:rPr>
        <w:t>Raspored dežurstva učitelja predmetne i razredne nastave</w:t>
      </w:r>
      <w:r w:rsidR="00991C73" w:rsidRPr="007A3D77">
        <w:rPr>
          <w:sz w:val="22"/>
          <w:szCs w:val="22"/>
        </w:rPr>
        <w:t xml:space="preserve"> i ostalih radnika škole</w:t>
      </w:r>
      <w:r w:rsidRPr="007A3D77">
        <w:rPr>
          <w:sz w:val="22"/>
          <w:szCs w:val="22"/>
        </w:rPr>
        <w:t>, dežurstvo za vrijeme velikog odmora uključujući i područne škole, nalazi se na oglasnoj ploči u zbornici</w:t>
      </w:r>
      <w:r w:rsidR="0090349E" w:rsidRPr="007A3D77">
        <w:rPr>
          <w:sz w:val="22"/>
          <w:szCs w:val="22"/>
        </w:rPr>
        <w:t xml:space="preserve">. </w:t>
      </w:r>
      <w:r w:rsidRPr="007A3D77">
        <w:rPr>
          <w:sz w:val="22"/>
          <w:szCs w:val="22"/>
        </w:rPr>
        <w:t xml:space="preserve"> </w:t>
      </w:r>
    </w:p>
    <w:p w:rsidR="003A7BA8" w:rsidRPr="007A3D77" w:rsidRDefault="00553556" w:rsidP="00004F87">
      <w:pPr>
        <w:pStyle w:val="Tijeloteksta"/>
        <w:ind w:right="-563"/>
        <w:rPr>
          <w:sz w:val="22"/>
          <w:szCs w:val="22"/>
          <w:u w:val="single"/>
        </w:rPr>
      </w:pPr>
      <w:r w:rsidRPr="007A3D77">
        <w:rPr>
          <w:sz w:val="22"/>
          <w:szCs w:val="22"/>
        </w:rPr>
        <w:t>Ra</w:t>
      </w:r>
      <w:r w:rsidR="00FE2C10" w:rsidRPr="007A3D77">
        <w:rPr>
          <w:sz w:val="22"/>
          <w:szCs w:val="22"/>
        </w:rPr>
        <w:t xml:space="preserve">spored informacija </w:t>
      </w:r>
      <w:r w:rsidRPr="007A3D77">
        <w:rPr>
          <w:sz w:val="22"/>
          <w:szCs w:val="22"/>
        </w:rPr>
        <w:t>razrednika, predmetnih učitelja i stručnih suradnika</w:t>
      </w:r>
      <w:r w:rsidR="000B3316" w:rsidRPr="007A3D77">
        <w:rPr>
          <w:sz w:val="22"/>
          <w:szCs w:val="22"/>
        </w:rPr>
        <w:t xml:space="preserve"> također se nalazi na oglasnoj ploči.</w:t>
      </w:r>
    </w:p>
    <w:p w:rsidR="000B3316" w:rsidRPr="007A3D77" w:rsidRDefault="000B3316" w:rsidP="00004F87">
      <w:pPr>
        <w:pStyle w:val="Tijeloteksta"/>
        <w:ind w:right="-563"/>
        <w:rPr>
          <w:b/>
          <w:b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61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rPr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>Dežurni učitelj: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0B3316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dolazi </w:t>
      </w:r>
      <w:r w:rsidR="00C01498" w:rsidRPr="007A3D77">
        <w:rPr>
          <w:sz w:val="22"/>
          <w:szCs w:val="22"/>
        </w:rPr>
        <w:t>20</w:t>
      </w:r>
      <w:r w:rsidR="003A7BA8" w:rsidRPr="007A3D77">
        <w:rPr>
          <w:sz w:val="22"/>
          <w:szCs w:val="22"/>
        </w:rPr>
        <w:t xml:space="preserve"> minuta prije početka nastave</w:t>
      </w:r>
    </w:p>
    <w:p w:rsidR="000B3316" w:rsidRPr="007A3D77" w:rsidRDefault="000B3316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odlazi nakon odlaska učeničkih autobusa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pazi na red i disciplinu u Školi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pazi da se poštuju odredbe Kućnog reda te o kršenju istih obavještava</w:t>
      </w:r>
      <w:r w:rsidR="00D878DC" w:rsidRPr="007A3D77">
        <w:rPr>
          <w:sz w:val="22"/>
          <w:szCs w:val="22"/>
        </w:rPr>
        <w:t xml:space="preserve"> razrednika, a po potrebi</w:t>
      </w:r>
      <w:r w:rsidR="000B3316" w:rsidRPr="007A3D77">
        <w:rPr>
          <w:sz w:val="22"/>
          <w:szCs w:val="22"/>
        </w:rPr>
        <w:t xml:space="preserve"> stručnu službu</w:t>
      </w:r>
      <w:r w:rsidR="00D878DC" w:rsidRPr="007A3D77">
        <w:rPr>
          <w:sz w:val="22"/>
          <w:szCs w:val="22"/>
        </w:rPr>
        <w:t xml:space="preserve"> i </w:t>
      </w:r>
      <w:r w:rsidRPr="007A3D77">
        <w:rPr>
          <w:sz w:val="22"/>
          <w:szCs w:val="22"/>
        </w:rPr>
        <w:t>ravnatelja</w:t>
      </w:r>
    </w:p>
    <w:p w:rsidR="003A7BA8" w:rsidRPr="007A3D77" w:rsidRDefault="003A7BA8" w:rsidP="00004F87">
      <w:pPr>
        <w:pStyle w:val="Tijeloteksta"/>
        <w:numPr>
          <w:ilvl w:val="0"/>
          <w:numId w:val="3"/>
        </w:numPr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prima primjedbe roditelja.</w:t>
      </w:r>
    </w:p>
    <w:p w:rsidR="00375399" w:rsidRPr="007A3D77" w:rsidRDefault="00375399" w:rsidP="00004F87">
      <w:pPr>
        <w:pStyle w:val="Tijeloteksta"/>
        <w:ind w:right="-563"/>
        <w:jc w:val="both"/>
        <w:rPr>
          <w:sz w:val="22"/>
          <w:szCs w:val="22"/>
        </w:rPr>
      </w:pPr>
    </w:p>
    <w:p w:rsidR="00375399" w:rsidRPr="007A3D77" w:rsidRDefault="00375399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274DC6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X</w:t>
      </w:r>
      <w:r w:rsidR="000D036E" w:rsidRPr="007A3D77">
        <w:rPr>
          <w:b/>
          <w:bCs/>
          <w:iCs/>
          <w:sz w:val="22"/>
          <w:szCs w:val="22"/>
        </w:rPr>
        <w:t>I</w:t>
      </w:r>
      <w:r w:rsidR="003A7BA8" w:rsidRPr="007A3D77">
        <w:rPr>
          <w:b/>
          <w:bCs/>
          <w:iCs/>
          <w:sz w:val="22"/>
          <w:szCs w:val="22"/>
        </w:rPr>
        <w:t>. KRŠENJE KUĆNOG REDA</w:t>
      </w:r>
    </w:p>
    <w:p w:rsidR="003A7BA8" w:rsidRPr="007A3D77" w:rsidRDefault="003A7BA8" w:rsidP="00004F87">
      <w:pPr>
        <w:pStyle w:val="Tijeloteksta"/>
        <w:ind w:right="-563"/>
        <w:jc w:val="both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62</w:t>
      </w:r>
      <w:r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Postupanje prema odredbama ovoga Kućnog reda sastavni je dio radnih obveza radnika i učenika Škole.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Radnik koji postupi suprotno odredbama ovoga Kućnog reda, odgovoran je za povredu radne obveze.</w:t>
      </w:r>
    </w:p>
    <w:p w:rsidR="00DE6A40" w:rsidRPr="007A3D77" w:rsidRDefault="00DE6A40" w:rsidP="00004F87">
      <w:pPr>
        <w:pStyle w:val="Tijeloteksta"/>
        <w:ind w:right="-563"/>
        <w:jc w:val="both"/>
        <w:rPr>
          <w:sz w:val="22"/>
          <w:szCs w:val="22"/>
        </w:rPr>
      </w:pPr>
    </w:p>
    <w:p w:rsidR="00DE6A40" w:rsidRPr="007A3D77" w:rsidRDefault="00DE6A40" w:rsidP="00004F87">
      <w:pPr>
        <w:pStyle w:val="Tijeloteksta"/>
        <w:ind w:right="-563"/>
        <w:jc w:val="center"/>
        <w:rPr>
          <w:b/>
          <w:sz w:val="22"/>
          <w:szCs w:val="22"/>
        </w:rPr>
      </w:pPr>
      <w:r w:rsidRPr="007A3D77">
        <w:rPr>
          <w:b/>
          <w:sz w:val="22"/>
          <w:szCs w:val="22"/>
        </w:rPr>
        <w:t>Čla</w:t>
      </w:r>
      <w:r w:rsidR="00966B60" w:rsidRPr="007A3D77">
        <w:rPr>
          <w:b/>
          <w:sz w:val="22"/>
          <w:szCs w:val="22"/>
        </w:rPr>
        <w:t>nak 63</w:t>
      </w:r>
      <w:r w:rsidRPr="007A3D77">
        <w:rPr>
          <w:b/>
          <w:sz w:val="22"/>
          <w:szCs w:val="22"/>
        </w:rPr>
        <w:t>.</w:t>
      </w:r>
    </w:p>
    <w:p w:rsidR="00FE2C10" w:rsidRPr="007A3D77" w:rsidRDefault="00FE2C10" w:rsidP="00004F87">
      <w:pPr>
        <w:pStyle w:val="Tijeloteksta"/>
        <w:ind w:right="-563"/>
        <w:jc w:val="center"/>
        <w:rPr>
          <w:b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Učenik koji postupi suprotno odredbama ovoga Kućnog reda, odgovo</w:t>
      </w:r>
      <w:r w:rsidR="00DE6A40" w:rsidRPr="007A3D77">
        <w:rPr>
          <w:sz w:val="22"/>
          <w:szCs w:val="22"/>
        </w:rPr>
        <w:t>ran je prema općim aktima Škole, te mu se mogu izreći</w:t>
      </w:r>
      <w:r w:rsidR="00074A5B" w:rsidRPr="007A3D77">
        <w:rPr>
          <w:sz w:val="22"/>
          <w:szCs w:val="22"/>
        </w:rPr>
        <w:t xml:space="preserve"> pedagoške mjere sukladno odredbama Zakona o odgoju i obrazovanju u osnovnoj i srednjoj školi, Pravilniku o kriterijima za izricanje pedagoških mjera i odredbama Statuta Škole.</w:t>
      </w:r>
      <w:r w:rsidRPr="007A3D77">
        <w:rPr>
          <w:sz w:val="22"/>
          <w:szCs w:val="22"/>
        </w:rPr>
        <w:t xml:space="preserve"> 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Osobu koja za vrijeme boravka u Školi krši kuć</w:t>
      </w:r>
      <w:r w:rsidR="00F01C67" w:rsidRPr="007A3D77">
        <w:rPr>
          <w:sz w:val="22"/>
          <w:szCs w:val="22"/>
        </w:rPr>
        <w:t>ni red, dežurni učitelj  ili stručni suradnik</w:t>
      </w:r>
      <w:r w:rsidRPr="007A3D77">
        <w:rPr>
          <w:sz w:val="22"/>
          <w:szCs w:val="22"/>
        </w:rPr>
        <w:t xml:space="preserve"> zadržat</w:t>
      </w:r>
      <w:r w:rsidR="00D878DC" w:rsidRPr="007A3D77">
        <w:rPr>
          <w:sz w:val="22"/>
          <w:szCs w:val="22"/>
        </w:rPr>
        <w:t xml:space="preserve"> će do dolaska roditelja u školu</w:t>
      </w:r>
      <w:r w:rsidRPr="007A3D77">
        <w:rPr>
          <w:sz w:val="22"/>
          <w:szCs w:val="22"/>
        </w:rPr>
        <w:t>, a nakon toga u pratnji roditelja poslati kući.</w:t>
      </w:r>
    </w:p>
    <w:p w:rsidR="00966B60" w:rsidRPr="007A3D77" w:rsidRDefault="00966B60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966B60" w:rsidRPr="007A3D77" w:rsidRDefault="00966B60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5324AA" w:rsidRPr="007A3D77" w:rsidRDefault="005324AA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</w:p>
    <w:p w:rsidR="005324AA" w:rsidRPr="007A3D77" w:rsidRDefault="005324AA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</w:p>
    <w:p w:rsidR="005324AA" w:rsidRPr="007A3D77" w:rsidRDefault="005324AA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</w:p>
    <w:p w:rsidR="003A7BA8" w:rsidRPr="007A3D77" w:rsidRDefault="00274DC6" w:rsidP="00004F87">
      <w:pPr>
        <w:pStyle w:val="Tijeloteksta"/>
        <w:ind w:right="-563"/>
        <w:jc w:val="both"/>
        <w:rPr>
          <w:b/>
          <w:bCs/>
          <w:iCs/>
          <w:sz w:val="22"/>
          <w:szCs w:val="22"/>
        </w:rPr>
      </w:pPr>
      <w:r w:rsidRPr="007A3D77">
        <w:rPr>
          <w:b/>
          <w:bCs/>
          <w:iCs/>
          <w:sz w:val="22"/>
          <w:szCs w:val="22"/>
        </w:rPr>
        <w:t>XI</w:t>
      </w:r>
      <w:r w:rsidR="000D036E" w:rsidRPr="007A3D77">
        <w:rPr>
          <w:b/>
          <w:bCs/>
          <w:iCs/>
          <w:sz w:val="22"/>
          <w:szCs w:val="22"/>
        </w:rPr>
        <w:t>I</w:t>
      </w:r>
      <w:r w:rsidR="003A7BA8" w:rsidRPr="007A3D77">
        <w:rPr>
          <w:b/>
          <w:bCs/>
          <w:iCs/>
          <w:sz w:val="22"/>
          <w:szCs w:val="22"/>
        </w:rPr>
        <w:t>. PRIJELAZNE I ZAVRŠNE ODREDBE</w:t>
      </w:r>
    </w:p>
    <w:p w:rsidR="003A7BA8" w:rsidRPr="007A3D77" w:rsidRDefault="003A7BA8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3A7BA8" w:rsidRPr="007A3D77" w:rsidRDefault="00D57A44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64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Ovaj Kućni red stupa na snagu danom objavljivanja na oglasnoj ploči Škole.</w:t>
      </w:r>
    </w:p>
    <w:p w:rsidR="00991C73" w:rsidRPr="007A3D77" w:rsidRDefault="00991C73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>Objavljuje se na vidljivim mjestima u matičnoj školi</w:t>
      </w:r>
      <w:r w:rsidR="00F75744" w:rsidRPr="007A3D77">
        <w:rPr>
          <w:sz w:val="22"/>
          <w:szCs w:val="22"/>
        </w:rPr>
        <w:t>,</w:t>
      </w:r>
      <w:r w:rsidRPr="007A3D77">
        <w:rPr>
          <w:sz w:val="22"/>
          <w:szCs w:val="22"/>
        </w:rPr>
        <w:t xml:space="preserve"> podružnicama</w:t>
      </w:r>
      <w:r w:rsidR="00F75744" w:rsidRPr="007A3D77">
        <w:rPr>
          <w:sz w:val="22"/>
          <w:szCs w:val="22"/>
        </w:rPr>
        <w:t xml:space="preserve"> i web stranici Škole</w:t>
      </w:r>
      <w:r w:rsidRPr="007A3D77">
        <w:rPr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i/>
          <w:iCs/>
          <w:sz w:val="22"/>
          <w:szCs w:val="22"/>
        </w:rPr>
      </w:pPr>
    </w:p>
    <w:p w:rsidR="003A7BA8" w:rsidRPr="007A3D77" w:rsidRDefault="00D57A44" w:rsidP="00004F87">
      <w:pPr>
        <w:pStyle w:val="Tijeloteksta"/>
        <w:ind w:right="-563"/>
        <w:jc w:val="center"/>
        <w:rPr>
          <w:b/>
          <w:bCs/>
          <w:sz w:val="22"/>
          <w:szCs w:val="22"/>
        </w:rPr>
      </w:pPr>
      <w:r w:rsidRPr="007A3D77">
        <w:rPr>
          <w:b/>
          <w:bCs/>
          <w:sz w:val="22"/>
          <w:szCs w:val="22"/>
        </w:rPr>
        <w:t xml:space="preserve">Članak </w:t>
      </w:r>
      <w:r w:rsidR="00966B60" w:rsidRPr="007A3D77">
        <w:rPr>
          <w:b/>
          <w:bCs/>
          <w:sz w:val="22"/>
          <w:szCs w:val="22"/>
        </w:rPr>
        <w:t>65</w:t>
      </w:r>
      <w:r w:rsidR="003A7BA8" w:rsidRPr="007A3D77">
        <w:rPr>
          <w:b/>
          <w:bCs/>
          <w:sz w:val="22"/>
          <w:szCs w:val="22"/>
        </w:rPr>
        <w:t>.</w:t>
      </w:r>
    </w:p>
    <w:p w:rsidR="003A7BA8" w:rsidRPr="007A3D77" w:rsidRDefault="003A7BA8" w:rsidP="00004F87">
      <w:pPr>
        <w:pStyle w:val="Tijeloteksta"/>
        <w:ind w:right="-563"/>
        <w:jc w:val="center"/>
        <w:rPr>
          <w:b/>
          <w:bCs/>
          <w:i/>
          <w:iCs/>
          <w:sz w:val="22"/>
          <w:szCs w:val="22"/>
        </w:rPr>
      </w:pPr>
    </w:p>
    <w:p w:rsidR="003A7BA8" w:rsidRPr="007A3D77" w:rsidRDefault="003A7BA8" w:rsidP="00004F87">
      <w:pPr>
        <w:pStyle w:val="Tijeloteksta"/>
        <w:ind w:right="-563"/>
        <w:jc w:val="both"/>
        <w:rPr>
          <w:sz w:val="22"/>
          <w:szCs w:val="22"/>
        </w:rPr>
      </w:pPr>
      <w:r w:rsidRPr="007A3D77">
        <w:rPr>
          <w:sz w:val="22"/>
          <w:szCs w:val="22"/>
        </w:rPr>
        <w:t xml:space="preserve">Stupanjem na snagu ovog  Kućnog  reda prestaje važiti Pravilnik o kućnom  redu od </w:t>
      </w:r>
      <w:r w:rsidR="000B3316" w:rsidRPr="007A3D77">
        <w:rPr>
          <w:sz w:val="22"/>
          <w:szCs w:val="22"/>
        </w:rPr>
        <w:t>26.5.2010</w:t>
      </w:r>
      <w:r w:rsidR="00003C3F" w:rsidRPr="007A3D77">
        <w:rPr>
          <w:sz w:val="22"/>
          <w:szCs w:val="22"/>
        </w:rPr>
        <w:t>. godine</w:t>
      </w:r>
      <w:r w:rsidR="000B3316" w:rsidRPr="007A3D77">
        <w:rPr>
          <w:sz w:val="22"/>
          <w:szCs w:val="22"/>
        </w:rPr>
        <w:t xml:space="preserve"> (KLASA: 602-02/10-01;URBROJ:2110/02-04-10/557)</w:t>
      </w:r>
      <w:r w:rsidR="00003C3F" w:rsidRPr="007A3D77">
        <w:rPr>
          <w:sz w:val="22"/>
          <w:szCs w:val="22"/>
        </w:rPr>
        <w:t>.</w:t>
      </w:r>
    </w:p>
    <w:p w:rsidR="003A7BA8" w:rsidRPr="007A3D77" w:rsidRDefault="003A7BA8" w:rsidP="00225862">
      <w:pPr>
        <w:pStyle w:val="Tijeloteksta"/>
        <w:jc w:val="both"/>
        <w:rPr>
          <w:i/>
          <w:iCs/>
          <w:sz w:val="22"/>
          <w:szCs w:val="22"/>
        </w:rPr>
      </w:pPr>
    </w:p>
    <w:p w:rsidR="003A7BA8" w:rsidRPr="007A3D77" w:rsidRDefault="003A7BA8" w:rsidP="00225862">
      <w:pPr>
        <w:pStyle w:val="Tijeloteksta"/>
        <w:jc w:val="both"/>
        <w:rPr>
          <w:i/>
          <w:iCs/>
          <w:sz w:val="22"/>
          <w:szCs w:val="22"/>
        </w:rPr>
      </w:pPr>
    </w:p>
    <w:p w:rsidR="003A7BA8" w:rsidRPr="007A3D77" w:rsidRDefault="003A7BA8" w:rsidP="00225862">
      <w:pPr>
        <w:pStyle w:val="Tijeloteksta"/>
        <w:jc w:val="both"/>
        <w:rPr>
          <w:i/>
          <w:iCs/>
          <w:sz w:val="22"/>
          <w:szCs w:val="22"/>
        </w:rPr>
      </w:pPr>
    </w:p>
    <w:p w:rsidR="003A7BA8" w:rsidRPr="007A3D77" w:rsidRDefault="003A7BA8" w:rsidP="00225862">
      <w:pPr>
        <w:pStyle w:val="Tijeloteksta"/>
        <w:jc w:val="center"/>
        <w:rPr>
          <w:sz w:val="22"/>
          <w:szCs w:val="22"/>
        </w:rPr>
      </w:pPr>
      <w:r w:rsidRPr="007A3D77">
        <w:rPr>
          <w:sz w:val="22"/>
          <w:szCs w:val="22"/>
        </w:rPr>
        <w:t xml:space="preserve">                                                             </w:t>
      </w:r>
      <w:r w:rsidR="000B3316" w:rsidRPr="007A3D77">
        <w:rPr>
          <w:sz w:val="22"/>
          <w:szCs w:val="22"/>
        </w:rPr>
        <w:t xml:space="preserve">                      P</w:t>
      </w:r>
      <w:r w:rsidR="005324AA" w:rsidRPr="007A3D77">
        <w:rPr>
          <w:sz w:val="22"/>
          <w:szCs w:val="22"/>
        </w:rPr>
        <w:t>R</w:t>
      </w:r>
      <w:r w:rsidR="000B3316" w:rsidRPr="007A3D77">
        <w:rPr>
          <w:sz w:val="22"/>
          <w:szCs w:val="22"/>
        </w:rPr>
        <w:t>EDSJEDNICA</w:t>
      </w:r>
      <w:r w:rsidRPr="007A3D77">
        <w:rPr>
          <w:sz w:val="22"/>
          <w:szCs w:val="22"/>
        </w:rPr>
        <w:t xml:space="preserve"> ŠKOLSKOG ODBORA:</w:t>
      </w:r>
    </w:p>
    <w:p w:rsidR="003A7BA8" w:rsidRPr="007A3D77" w:rsidRDefault="003A7BA8" w:rsidP="00225862">
      <w:pPr>
        <w:pStyle w:val="Tijeloteksta"/>
        <w:jc w:val="right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jc w:val="right"/>
        <w:rPr>
          <w:sz w:val="22"/>
          <w:szCs w:val="22"/>
        </w:rPr>
      </w:pPr>
      <w:r w:rsidRPr="007A3D77">
        <w:rPr>
          <w:sz w:val="22"/>
          <w:szCs w:val="22"/>
        </w:rPr>
        <w:tab/>
      </w:r>
      <w:r w:rsidRPr="007A3D77">
        <w:rPr>
          <w:sz w:val="22"/>
          <w:szCs w:val="22"/>
        </w:rPr>
        <w:tab/>
      </w:r>
      <w:r w:rsidRPr="007A3D77">
        <w:rPr>
          <w:sz w:val="22"/>
          <w:szCs w:val="22"/>
        </w:rPr>
        <w:tab/>
      </w:r>
      <w:r w:rsidRPr="007A3D77">
        <w:rPr>
          <w:sz w:val="22"/>
          <w:szCs w:val="22"/>
        </w:rPr>
        <w:tab/>
      </w:r>
      <w:r w:rsidRPr="007A3D77">
        <w:rPr>
          <w:sz w:val="22"/>
          <w:szCs w:val="22"/>
        </w:rPr>
        <w:tab/>
      </w:r>
      <w:r w:rsidRPr="007A3D77">
        <w:rPr>
          <w:sz w:val="22"/>
          <w:szCs w:val="22"/>
        </w:rPr>
        <w:tab/>
        <w:t>_________________________________</w:t>
      </w:r>
    </w:p>
    <w:p w:rsidR="003A7BA8" w:rsidRPr="007A3D77" w:rsidRDefault="003A7BA8" w:rsidP="00225862">
      <w:pPr>
        <w:pStyle w:val="Tijeloteksta"/>
        <w:jc w:val="center"/>
        <w:rPr>
          <w:sz w:val="22"/>
          <w:szCs w:val="22"/>
        </w:rPr>
      </w:pPr>
      <w:r w:rsidRPr="007A3D77">
        <w:rPr>
          <w:sz w:val="22"/>
          <w:szCs w:val="22"/>
        </w:rPr>
        <w:t xml:space="preserve">                                                                           / </w:t>
      </w:r>
      <w:r w:rsidR="000B3316" w:rsidRPr="007A3D77">
        <w:rPr>
          <w:sz w:val="22"/>
          <w:szCs w:val="22"/>
        </w:rPr>
        <w:t>Marina Petrić</w:t>
      </w:r>
      <w:r w:rsidR="0001259D" w:rsidRPr="007A3D77">
        <w:rPr>
          <w:sz w:val="22"/>
          <w:szCs w:val="22"/>
        </w:rPr>
        <w:t xml:space="preserve"> </w:t>
      </w:r>
      <w:r w:rsidRPr="007A3D77">
        <w:rPr>
          <w:sz w:val="22"/>
          <w:szCs w:val="22"/>
        </w:rPr>
        <w:t>/</w:t>
      </w:r>
    </w:p>
    <w:p w:rsidR="003A7BA8" w:rsidRPr="007A3D77" w:rsidRDefault="003A7BA8" w:rsidP="00225862">
      <w:pPr>
        <w:pStyle w:val="Tijeloteksta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rPr>
          <w:sz w:val="22"/>
          <w:szCs w:val="22"/>
        </w:rPr>
      </w:pPr>
    </w:p>
    <w:p w:rsidR="005324AA" w:rsidRPr="007A3D77" w:rsidRDefault="005324AA" w:rsidP="00225862">
      <w:pPr>
        <w:pStyle w:val="Tijeloteksta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rPr>
          <w:sz w:val="22"/>
          <w:szCs w:val="22"/>
        </w:rPr>
      </w:pPr>
      <w:r w:rsidRPr="007A3D77">
        <w:rPr>
          <w:sz w:val="22"/>
          <w:szCs w:val="22"/>
        </w:rPr>
        <w:t>Ovaj Kućni red je objavljen na oglasnoj ploči škole dana</w:t>
      </w:r>
      <w:r w:rsidR="00550559" w:rsidRPr="007A3D77">
        <w:rPr>
          <w:sz w:val="22"/>
          <w:szCs w:val="22"/>
        </w:rPr>
        <w:t xml:space="preserve"> 22. siječnja 2020. </w:t>
      </w:r>
      <w:r w:rsidR="00003C3F" w:rsidRPr="007A3D77">
        <w:rPr>
          <w:sz w:val="22"/>
          <w:szCs w:val="22"/>
        </w:rPr>
        <w:t>godine.</w:t>
      </w:r>
    </w:p>
    <w:p w:rsidR="003A7BA8" w:rsidRPr="007A3D77" w:rsidRDefault="003A7BA8" w:rsidP="00225862">
      <w:pPr>
        <w:pStyle w:val="Tijeloteksta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jc w:val="right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rPr>
          <w:sz w:val="22"/>
          <w:szCs w:val="22"/>
        </w:rPr>
      </w:pPr>
      <w:r w:rsidRPr="007A3D77">
        <w:rPr>
          <w:sz w:val="22"/>
          <w:szCs w:val="22"/>
        </w:rPr>
        <w:t>KLASA:</w:t>
      </w:r>
      <w:r w:rsidR="00EE46DA" w:rsidRPr="007A3D77">
        <w:rPr>
          <w:sz w:val="22"/>
          <w:szCs w:val="22"/>
        </w:rPr>
        <w:t xml:space="preserve"> </w:t>
      </w:r>
      <w:r w:rsidR="000B3316" w:rsidRPr="007A3D77">
        <w:rPr>
          <w:sz w:val="22"/>
          <w:szCs w:val="22"/>
        </w:rPr>
        <w:t xml:space="preserve"> 011-03/20</w:t>
      </w:r>
      <w:r w:rsidR="0001259D" w:rsidRPr="007A3D77">
        <w:rPr>
          <w:sz w:val="22"/>
          <w:szCs w:val="22"/>
        </w:rPr>
        <w:t>-01/ 01</w:t>
      </w:r>
    </w:p>
    <w:p w:rsidR="003A7BA8" w:rsidRPr="007A3D77" w:rsidRDefault="003A7BA8" w:rsidP="00225862">
      <w:pPr>
        <w:pStyle w:val="Tijeloteksta"/>
        <w:rPr>
          <w:sz w:val="22"/>
          <w:szCs w:val="22"/>
        </w:rPr>
      </w:pPr>
      <w:r w:rsidRPr="007A3D77">
        <w:rPr>
          <w:sz w:val="22"/>
          <w:szCs w:val="22"/>
        </w:rPr>
        <w:t>URBROJ:</w:t>
      </w:r>
      <w:r w:rsidR="0001259D" w:rsidRPr="007A3D77">
        <w:rPr>
          <w:sz w:val="22"/>
          <w:szCs w:val="22"/>
        </w:rPr>
        <w:t xml:space="preserve">  </w:t>
      </w:r>
      <w:r w:rsidR="00550559" w:rsidRPr="007A3D77">
        <w:rPr>
          <w:sz w:val="22"/>
          <w:szCs w:val="22"/>
        </w:rPr>
        <w:t>2110-02-04-06-20-1</w:t>
      </w:r>
    </w:p>
    <w:p w:rsidR="005324AA" w:rsidRPr="007A3D77" w:rsidRDefault="005324AA" w:rsidP="00225862">
      <w:pPr>
        <w:pStyle w:val="Tijeloteksta"/>
        <w:rPr>
          <w:sz w:val="22"/>
          <w:szCs w:val="22"/>
        </w:rPr>
      </w:pPr>
    </w:p>
    <w:p w:rsidR="005324AA" w:rsidRPr="007A3D77" w:rsidRDefault="005324AA" w:rsidP="00225862">
      <w:pPr>
        <w:pStyle w:val="Tijeloteksta"/>
        <w:rPr>
          <w:sz w:val="22"/>
          <w:szCs w:val="22"/>
        </w:rPr>
      </w:pPr>
    </w:p>
    <w:p w:rsidR="005324AA" w:rsidRPr="007A3D77" w:rsidRDefault="005324AA" w:rsidP="00225862">
      <w:pPr>
        <w:pStyle w:val="Tijeloteksta"/>
        <w:rPr>
          <w:sz w:val="22"/>
          <w:szCs w:val="22"/>
        </w:rPr>
      </w:pPr>
    </w:p>
    <w:p w:rsidR="005324AA" w:rsidRPr="007A3D77" w:rsidRDefault="005324AA" w:rsidP="00225862">
      <w:pPr>
        <w:pStyle w:val="Tijeloteksta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jc w:val="center"/>
        <w:rPr>
          <w:sz w:val="22"/>
          <w:szCs w:val="22"/>
        </w:rPr>
      </w:pPr>
      <w:r w:rsidRPr="007A3D77">
        <w:rPr>
          <w:sz w:val="22"/>
          <w:szCs w:val="22"/>
        </w:rPr>
        <w:t xml:space="preserve">                                                                   </w:t>
      </w:r>
      <w:r w:rsidR="005324AA" w:rsidRPr="007A3D77">
        <w:rPr>
          <w:sz w:val="22"/>
          <w:szCs w:val="22"/>
        </w:rPr>
        <w:t xml:space="preserve">                    </w:t>
      </w:r>
      <w:r w:rsidRPr="007A3D77">
        <w:rPr>
          <w:sz w:val="22"/>
          <w:szCs w:val="22"/>
        </w:rPr>
        <w:t>RAVNATELJICA:</w:t>
      </w:r>
    </w:p>
    <w:p w:rsidR="003A7BA8" w:rsidRPr="007A3D77" w:rsidRDefault="003A7BA8" w:rsidP="00225862">
      <w:pPr>
        <w:pStyle w:val="Tijeloteksta"/>
        <w:jc w:val="right"/>
        <w:rPr>
          <w:sz w:val="22"/>
          <w:szCs w:val="22"/>
        </w:rPr>
      </w:pPr>
    </w:p>
    <w:p w:rsidR="003A7BA8" w:rsidRPr="007A3D77" w:rsidRDefault="003A7BA8" w:rsidP="00225862">
      <w:pPr>
        <w:pStyle w:val="Tijeloteksta"/>
        <w:jc w:val="center"/>
        <w:rPr>
          <w:sz w:val="22"/>
          <w:szCs w:val="22"/>
        </w:rPr>
      </w:pPr>
      <w:r w:rsidRPr="007A3D77">
        <w:rPr>
          <w:sz w:val="22"/>
          <w:szCs w:val="22"/>
        </w:rPr>
        <w:t xml:space="preserve">                                                                                             _____</w:t>
      </w:r>
      <w:r w:rsidR="000B3316" w:rsidRPr="007A3D77">
        <w:rPr>
          <w:sz w:val="22"/>
          <w:szCs w:val="22"/>
        </w:rPr>
        <w:t>_________________</w:t>
      </w:r>
      <w:r w:rsidRPr="007A3D77">
        <w:rPr>
          <w:sz w:val="22"/>
          <w:szCs w:val="22"/>
        </w:rPr>
        <w:t>____________</w:t>
      </w:r>
    </w:p>
    <w:p w:rsidR="003A7BA8" w:rsidRPr="00E3562F" w:rsidRDefault="003A7BA8" w:rsidP="00225862">
      <w:pPr>
        <w:pStyle w:val="Tijeloteksta"/>
        <w:rPr>
          <w:color w:val="244061" w:themeColor="accent1" w:themeShade="80"/>
          <w:sz w:val="22"/>
          <w:szCs w:val="22"/>
        </w:rPr>
      </w:pPr>
      <w:r w:rsidRPr="007A3D77">
        <w:rPr>
          <w:sz w:val="22"/>
          <w:szCs w:val="22"/>
        </w:rPr>
        <w:t xml:space="preserve"> </w:t>
      </w:r>
      <w:r w:rsidR="0001259D" w:rsidRPr="007A3D77">
        <w:rPr>
          <w:sz w:val="22"/>
          <w:szCs w:val="22"/>
        </w:rPr>
        <w:t xml:space="preserve">                                                                                                         / </w:t>
      </w:r>
      <w:r w:rsidR="000B3316" w:rsidRPr="007A3D77">
        <w:rPr>
          <w:sz w:val="22"/>
          <w:szCs w:val="22"/>
        </w:rPr>
        <w:t>Sunčica Đuričić-Kocijan, dipl.</w:t>
      </w:r>
      <w:r w:rsidR="000B3316">
        <w:rPr>
          <w:color w:val="244061" w:themeColor="accent1" w:themeShade="80"/>
          <w:sz w:val="22"/>
          <w:szCs w:val="22"/>
        </w:rPr>
        <w:t>uč.</w:t>
      </w:r>
      <w:r w:rsidR="0001259D" w:rsidRPr="00E3562F">
        <w:rPr>
          <w:color w:val="244061" w:themeColor="accent1" w:themeShade="80"/>
          <w:sz w:val="22"/>
          <w:szCs w:val="22"/>
        </w:rPr>
        <w:t xml:space="preserve"> /</w:t>
      </w:r>
    </w:p>
    <w:sectPr w:rsidR="003A7BA8" w:rsidRPr="00E3562F" w:rsidSect="00004F87">
      <w:footerReference w:type="default" r:id="rId8"/>
      <w:pgSz w:w="12240" w:h="15840"/>
      <w:pgMar w:top="434" w:right="1440" w:bottom="1417" w:left="1440" w:header="720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A5" w:rsidRDefault="001535A5" w:rsidP="005D01D2">
      <w:r>
        <w:separator/>
      </w:r>
    </w:p>
  </w:endnote>
  <w:endnote w:type="continuationSeparator" w:id="0">
    <w:p w:rsidR="001535A5" w:rsidRDefault="001535A5" w:rsidP="005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2113"/>
      <w:docPartObj>
        <w:docPartGallery w:val="Page Numbers (Bottom of Page)"/>
        <w:docPartUnique/>
      </w:docPartObj>
    </w:sdtPr>
    <w:sdtEndPr/>
    <w:sdtContent>
      <w:p w:rsidR="00C01498" w:rsidRDefault="00E245B1">
        <w:pPr>
          <w:pStyle w:val="Podnoje"/>
          <w:jc w:val="right"/>
        </w:pPr>
        <w:r w:rsidRPr="00004F87">
          <w:rPr>
            <w:sz w:val="20"/>
            <w:szCs w:val="20"/>
          </w:rPr>
          <w:fldChar w:fldCharType="begin"/>
        </w:r>
        <w:r w:rsidR="00C01498" w:rsidRPr="00004F87">
          <w:rPr>
            <w:sz w:val="20"/>
            <w:szCs w:val="20"/>
          </w:rPr>
          <w:instrText xml:space="preserve"> PAGE   \* MERGEFORMAT </w:instrText>
        </w:r>
        <w:r w:rsidRPr="00004F87">
          <w:rPr>
            <w:sz w:val="20"/>
            <w:szCs w:val="20"/>
          </w:rPr>
          <w:fldChar w:fldCharType="separate"/>
        </w:r>
        <w:r w:rsidR="007A3D77">
          <w:rPr>
            <w:noProof/>
            <w:sz w:val="20"/>
            <w:szCs w:val="20"/>
          </w:rPr>
          <w:t>3</w:t>
        </w:r>
        <w:r w:rsidRPr="00004F87">
          <w:rPr>
            <w:sz w:val="20"/>
            <w:szCs w:val="20"/>
          </w:rPr>
          <w:fldChar w:fldCharType="end"/>
        </w:r>
      </w:p>
    </w:sdtContent>
  </w:sdt>
  <w:p w:rsidR="00C01498" w:rsidRDefault="00C014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A5" w:rsidRDefault="001535A5" w:rsidP="005D01D2">
      <w:r>
        <w:separator/>
      </w:r>
    </w:p>
  </w:footnote>
  <w:footnote w:type="continuationSeparator" w:id="0">
    <w:p w:rsidR="001535A5" w:rsidRDefault="001535A5" w:rsidP="005D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011B27"/>
    <w:multiLevelType w:val="hybridMultilevel"/>
    <w:tmpl w:val="2E722A6E"/>
    <w:lvl w:ilvl="0" w:tplc="8E20C8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6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862"/>
    <w:rsid w:val="00003C3F"/>
    <w:rsid w:val="00004F87"/>
    <w:rsid w:val="0001259D"/>
    <w:rsid w:val="00013F48"/>
    <w:rsid w:val="00074A5B"/>
    <w:rsid w:val="000A670F"/>
    <w:rsid w:val="000A7E05"/>
    <w:rsid w:val="000B3316"/>
    <w:rsid w:val="000C203A"/>
    <w:rsid w:val="000D036E"/>
    <w:rsid w:val="000D4DC8"/>
    <w:rsid w:val="000E025A"/>
    <w:rsid w:val="00124E6A"/>
    <w:rsid w:val="00127613"/>
    <w:rsid w:val="001447E8"/>
    <w:rsid w:val="00151A8D"/>
    <w:rsid w:val="001535A5"/>
    <w:rsid w:val="001845EF"/>
    <w:rsid w:val="001C16DB"/>
    <w:rsid w:val="00225862"/>
    <w:rsid w:val="002450EA"/>
    <w:rsid w:val="00255FA9"/>
    <w:rsid w:val="00274DC6"/>
    <w:rsid w:val="002E4CFA"/>
    <w:rsid w:val="00335A91"/>
    <w:rsid w:val="00364FA2"/>
    <w:rsid w:val="00375399"/>
    <w:rsid w:val="00392385"/>
    <w:rsid w:val="003A7BA8"/>
    <w:rsid w:val="00404CDA"/>
    <w:rsid w:val="00405E38"/>
    <w:rsid w:val="00424DCD"/>
    <w:rsid w:val="00433E0A"/>
    <w:rsid w:val="00442B61"/>
    <w:rsid w:val="00453DEC"/>
    <w:rsid w:val="004872BB"/>
    <w:rsid w:val="004B6639"/>
    <w:rsid w:val="004C443B"/>
    <w:rsid w:val="005324AA"/>
    <w:rsid w:val="00532601"/>
    <w:rsid w:val="00536381"/>
    <w:rsid w:val="00550559"/>
    <w:rsid w:val="00553556"/>
    <w:rsid w:val="005C4BE0"/>
    <w:rsid w:val="005D01D2"/>
    <w:rsid w:val="00621D8D"/>
    <w:rsid w:val="006346FB"/>
    <w:rsid w:val="006445E7"/>
    <w:rsid w:val="006C41E5"/>
    <w:rsid w:val="006E22CD"/>
    <w:rsid w:val="006E43E1"/>
    <w:rsid w:val="007025C9"/>
    <w:rsid w:val="00703A16"/>
    <w:rsid w:val="00707A00"/>
    <w:rsid w:val="007225ED"/>
    <w:rsid w:val="0076753B"/>
    <w:rsid w:val="0078355B"/>
    <w:rsid w:val="007A3D77"/>
    <w:rsid w:val="007E1554"/>
    <w:rsid w:val="007E306B"/>
    <w:rsid w:val="008122A6"/>
    <w:rsid w:val="008321EF"/>
    <w:rsid w:val="008459C3"/>
    <w:rsid w:val="00876AD3"/>
    <w:rsid w:val="008C134A"/>
    <w:rsid w:val="0090349E"/>
    <w:rsid w:val="00911DC6"/>
    <w:rsid w:val="00916FC8"/>
    <w:rsid w:val="00921514"/>
    <w:rsid w:val="00955BBC"/>
    <w:rsid w:val="00966B60"/>
    <w:rsid w:val="00976092"/>
    <w:rsid w:val="00980395"/>
    <w:rsid w:val="00991C73"/>
    <w:rsid w:val="009B0FE4"/>
    <w:rsid w:val="00A028CD"/>
    <w:rsid w:val="00A074B5"/>
    <w:rsid w:val="00A30B68"/>
    <w:rsid w:val="00A33B2A"/>
    <w:rsid w:val="00A64800"/>
    <w:rsid w:val="00AC29F7"/>
    <w:rsid w:val="00AE7012"/>
    <w:rsid w:val="00B31214"/>
    <w:rsid w:val="00B72B49"/>
    <w:rsid w:val="00BE297F"/>
    <w:rsid w:val="00C01498"/>
    <w:rsid w:val="00C03CB1"/>
    <w:rsid w:val="00C46BB1"/>
    <w:rsid w:val="00CC0DDF"/>
    <w:rsid w:val="00CE2ACB"/>
    <w:rsid w:val="00D32C5E"/>
    <w:rsid w:val="00D57A44"/>
    <w:rsid w:val="00D706B6"/>
    <w:rsid w:val="00D72CF3"/>
    <w:rsid w:val="00D878DC"/>
    <w:rsid w:val="00DA12AF"/>
    <w:rsid w:val="00DA4F8B"/>
    <w:rsid w:val="00DA6BCE"/>
    <w:rsid w:val="00DD05D7"/>
    <w:rsid w:val="00DE5CDC"/>
    <w:rsid w:val="00DE6A40"/>
    <w:rsid w:val="00E024B8"/>
    <w:rsid w:val="00E245B1"/>
    <w:rsid w:val="00E3562F"/>
    <w:rsid w:val="00E9192A"/>
    <w:rsid w:val="00EE46DA"/>
    <w:rsid w:val="00EE54D1"/>
    <w:rsid w:val="00F01C67"/>
    <w:rsid w:val="00F154A4"/>
    <w:rsid w:val="00F75744"/>
    <w:rsid w:val="00FB2DD1"/>
    <w:rsid w:val="00FD3FB2"/>
    <w:rsid w:val="00FE2C10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73C92-49D3-45C3-98D9-756DEE47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62"/>
    <w:rPr>
      <w:sz w:val="32"/>
      <w:szCs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225862"/>
    <w:pPr>
      <w:keepNext/>
      <w:jc w:val="both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225862"/>
    <w:pPr>
      <w:keepNext/>
      <w:jc w:val="both"/>
      <w:outlineLvl w:val="1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225862"/>
    <w:pPr>
      <w:keepNext/>
      <w:outlineLvl w:val="2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225862"/>
    <w:pPr>
      <w:keepNext/>
      <w:jc w:val="both"/>
      <w:outlineLvl w:val="3"/>
    </w:pPr>
    <w:rPr>
      <w:rFonts w:ascii="Palatino Linotype" w:hAnsi="Palatino Linotype" w:cs="Palatino Linotype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225862"/>
    <w:pPr>
      <w:keepNext/>
      <w:jc w:val="both"/>
      <w:outlineLvl w:val="4"/>
    </w:pPr>
    <w:rPr>
      <w:rFonts w:ascii="Palatino Linotype" w:hAnsi="Palatino Linotype" w:cs="Palatino Linotype"/>
      <w:i/>
      <w:iCs/>
      <w:color w:val="FF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25862"/>
    <w:rPr>
      <w:rFonts w:eastAsia="Times New Roman"/>
      <w:b/>
      <w:bCs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225862"/>
    <w:rPr>
      <w:rFonts w:ascii="Palatino Linotype" w:eastAsia="Times New Roman" w:hAnsi="Palatino Linotype" w:cs="Palatino Linotype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225862"/>
    <w:rPr>
      <w:rFonts w:ascii="Palatino Linotype" w:eastAsia="Times New Roman" w:hAnsi="Palatino Linotype" w:cs="Palatino Linotype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225862"/>
    <w:rPr>
      <w:rFonts w:ascii="Palatino Linotype" w:eastAsia="Times New Roman" w:hAnsi="Palatino Linotype" w:cs="Palatino Linotype"/>
      <w:b/>
      <w:bCs/>
      <w:sz w:val="28"/>
      <w:szCs w:val="28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225862"/>
    <w:rPr>
      <w:rFonts w:ascii="Palatino Linotype" w:eastAsia="Times New Roman" w:hAnsi="Palatino Linotype" w:cs="Palatino Linotype"/>
      <w:i/>
      <w:iCs/>
      <w:color w:val="FF0000"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22586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25862"/>
    <w:rPr>
      <w:rFonts w:eastAsia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225862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225862"/>
    <w:rPr>
      <w:rFonts w:eastAsia="Times New Roman"/>
      <w:sz w:val="28"/>
      <w:szCs w:val="28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225862"/>
    <w:rPr>
      <w:rFonts w:ascii="Palatino Linotype" w:hAnsi="Palatino Linotype" w:cs="Palatino Linotype"/>
      <w:i/>
      <w:iCs/>
      <w:sz w:val="28"/>
      <w:szCs w:val="28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225862"/>
    <w:rPr>
      <w:rFonts w:ascii="Palatino Linotype" w:eastAsia="Times New Roman" w:hAnsi="Palatino Linotype" w:cs="Palatino Linotype"/>
      <w:i/>
      <w:iCs/>
      <w:sz w:val="32"/>
      <w:szCs w:val="32"/>
      <w:lang w:val="hr-HR" w:eastAsia="hr-HR"/>
    </w:rPr>
  </w:style>
  <w:style w:type="paragraph" w:styleId="Odlomakpopisa">
    <w:name w:val="List Paragraph"/>
    <w:basedOn w:val="Normal"/>
    <w:uiPriority w:val="34"/>
    <w:qFormat/>
    <w:rsid w:val="005D01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D01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D01D2"/>
    <w:rPr>
      <w:sz w:val="32"/>
      <w:szCs w:val="32"/>
    </w:rPr>
  </w:style>
  <w:style w:type="paragraph" w:styleId="Podnoje">
    <w:name w:val="footer"/>
    <w:basedOn w:val="Normal"/>
    <w:link w:val="PodnojeChar"/>
    <w:uiPriority w:val="99"/>
    <w:unhideWhenUsed/>
    <w:rsid w:val="005D01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01D2"/>
    <w:rPr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2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4450-90DC-4F52-AA0C-F9337AF9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KUĆNI  RED</vt:lpstr>
      <vt:lpstr>KUĆNI  RED</vt:lpstr>
    </vt:vector>
  </TitlesOfParts>
  <Company>MZOŠ</Company>
  <LinksUpToDate>false</LinksUpToDate>
  <CharactersWithSpaces>27052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KUĆNI  RED</dc:title>
  <dc:creator>Osnovna škola</dc:creator>
  <cp:lastModifiedBy>Korisnik</cp:lastModifiedBy>
  <cp:revision>21</cp:revision>
  <cp:lastPrinted>2020-01-22T11:19:00Z</cp:lastPrinted>
  <dcterms:created xsi:type="dcterms:W3CDTF">2015-04-16T10:25:00Z</dcterms:created>
  <dcterms:modified xsi:type="dcterms:W3CDTF">2020-09-16T12:49:00Z</dcterms:modified>
</cp:coreProperties>
</file>