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AA" w:rsidRDefault="005F31D5">
      <w:r>
        <w:t>OŠ JOSIPA BADALIĆA</w:t>
      </w:r>
    </w:p>
    <w:p w:rsidR="005F31D5" w:rsidRDefault="005F31D5">
      <w:proofErr w:type="spellStart"/>
      <w:r>
        <w:t>Graberje</w:t>
      </w:r>
      <w:proofErr w:type="spellEnd"/>
      <w:r>
        <w:t xml:space="preserve"> Ivanićko, Zagrebačka 11</w:t>
      </w:r>
    </w:p>
    <w:p w:rsidR="005F31D5" w:rsidRDefault="005F31D5"/>
    <w:p w:rsidR="005F31D5" w:rsidRDefault="005F31D5">
      <w:r>
        <w:t>OIB: 54154274638</w:t>
      </w:r>
    </w:p>
    <w:p w:rsidR="005F31D5" w:rsidRDefault="005F31D5"/>
    <w:p w:rsidR="005F31D5" w:rsidRDefault="005F31D5">
      <w:r>
        <w:t xml:space="preserve">U </w:t>
      </w:r>
      <w:proofErr w:type="spellStart"/>
      <w:r>
        <w:t>Graberju</w:t>
      </w:r>
      <w:proofErr w:type="spellEnd"/>
      <w:r>
        <w:t xml:space="preserve"> Ivanićkom, 18.12.2023.</w:t>
      </w:r>
    </w:p>
    <w:p w:rsidR="005F31D5" w:rsidRDefault="005F31D5"/>
    <w:p w:rsidR="005F31D5" w:rsidRDefault="005F31D5"/>
    <w:p w:rsidR="005F31D5" w:rsidRDefault="005F31D5"/>
    <w:p w:rsidR="005F31D5" w:rsidRDefault="005F31D5" w:rsidP="005F31D5">
      <w:pPr>
        <w:jc w:val="center"/>
        <w:rPr>
          <w:b/>
        </w:rPr>
      </w:pPr>
      <w:r w:rsidRPr="005F31D5">
        <w:rPr>
          <w:b/>
        </w:rPr>
        <w:t>OBRAZLOŽENJE II REBALANSA FINANCIJSKOG PLANA ZA 2023.G.</w:t>
      </w:r>
    </w:p>
    <w:p w:rsidR="005F31D5" w:rsidRPr="005F31D5" w:rsidRDefault="005F31D5" w:rsidP="005F31D5">
      <w:pPr>
        <w:jc w:val="center"/>
      </w:pPr>
    </w:p>
    <w:p w:rsidR="005F31D5" w:rsidRDefault="005F31D5" w:rsidP="005F31D5">
      <w:r w:rsidRPr="005F31D5">
        <w:t xml:space="preserve"> Nadležni proračun  donio je limite o dodjeli sredst</w:t>
      </w:r>
      <w:r>
        <w:t>a</w:t>
      </w:r>
      <w:r w:rsidRPr="005F31D5">
        <w:t>va</w:t>
      </w:r>
      <w:r>
        <w:t xml:space="preserve"> za materijalne i financijske rashode, te za rashode za tekuće i investicijsko održavanje po kojima je našoj školi pripalo 20.284,00 eura za materijalne i financijske rashode</w:t>
      </w:r>
      <w:r w:rsidR="00BC1039">
        <w:t xml:space="preserve"> što je manje za 1.185,57 eura</w:t>
      </w:r>
      <w:r>
        <w:t>, te 3.782,00 eura za tekuće i investicijsko održavanje</w:t>
      </w:r>
      <w:r w:rsidR="00BC1039">
        <w:t xml:space="preserve"> što je manje za 211,53 eura u odnosu na financijski plan.</w:t>
      </w:r>
    </w:p>
    <w:p w:rsidR="00BC1039" w:rsidRDefault="00BC1039" w:rsidP="005F31D5">
      <w:r>
        <w:t>Rebalansom smo napravili promjene na računima materijalnih rashoda, te na tekućem i investicijskom održavanju.</w:t>
      </w:r>
    </w:p>
    <w:p w:rsidR="00BC1039" w:rsidRDefault="00BC1039" w:rsidP="005F31D5">
      <w:r>
        <w:t>Od nadležnog proračuna za decentralizaciju dobivena su sredstva za energiju u iznosu od 4.281,00 eura, a za pojačani standard u školstvu, za intelektualne usluge dobili smo 100,00 eura, za knjige u knjižnici 300,00 eura, za kapitalna ulaganja ( žaluzine i</w:t>
      </w:r>
      <w:r w:rsidR="00C02C0F">
        <w:t xml:space="preserve"> izradu</w:t>
      </w:r>
      <w:r>
        <w:t xml:space="preserve"> projekt</w:t>
      </w:r>
      <w:r w:rsidR="00C02C0F">
        <w:t>a</w:t>
      </w:r>
      <w:r>
        <w:t xml:space="preserve"> za solarnu elektranu ) 27.600,00 eura, te za tekuće i investicij</w:t>
      </w:r>
      <w:r w:rsidR="00C02C0F">
        <w:t>s</w:t>
      </w:r>
      <w:r>
        <w:t xml:space="preserve">ko održavanje </w:t>
      </w:r>
      <w:r w:rsidR="00C02C0F">
        <w:t>( popravak podova u dvije učionice i vanjske rasvjete ) 11.901,13 eura.</w:t>
      </w:r>
      <w:bookmarkStart w:id="0" w:name="_GoBack"/>
      <w:bookmarkEnd w:id="0"/>
    </w:p>
    <w:p w:rsidR="00390A82" w:rsidRDefault="00C02C0F" w:rsidP="00530054">
      <w:pPr>
        <w:pStyle w:val="Bezproreda"/>
      </w:pPr>
      <w:r>
        <w:t>Na izvan</w:t>
      </w:r>
      <w:r w:rsidR="00390A82">
        <w:t xml:space="preserve"> </w:t>
      </w:r>
      <w:r>
        <w:t>županijskom proračunu napravili smo promjenu za školsku kuhinju koj</w:t>
      </w:r>
      <w:r w:rsidR="00390A82">
        <w:t>a se</w:t>
      </w:r>
      <w:r>
        <w:t xml:space="preserve"> sada financira </w:t>
      </w:r>
      <w:r w:rsidR="00390A82">
        <w:t>iz</w:t>
      </w:r>
    </w:p>
    <w:p w:rsidR="00390A82" w:rsidRDefault="00390A82" w:rsidP="00530054">
      <w:pPr>
        <w:pStyle w:val="Bezproreda"/>
      </w:pPr>
      <w:r>
        <w:t xml:space="preserve">Izvora </w:t>
      </w:r>
      <w:r w:rsidR="00963CAC">
        <w:t>pomoći MZO.</w:t>
      </w:r>
      <w:r>
        <w:t xml:space="preserve"> Iz istog izvora dobili smo sredstva za knjige za školsku knjižnicu, te smo povećali rashode za zaposlene na poziciji ostali rashodi za zaposlene ( regres, božićnica, pomoći i sl.)</w:t>
      </w:r>
    </w:p>
    <w:p w:rsidR="00390A82" w:rsidRDefault="00390A82" w:rsidP="005F31D5">
      <w:r>
        <w:t>Slijedom navedenog izvršene su izmjene na prihodovnom i rashodovnom dijelu Financijskog plana za 2023.godinu.</w:t>
      </w:r>
    </w:p>
    <w:p w:rsidR="00390A82" w:rsidRDefault="00390A82" w:rsidP="005F31D5"/>
    <w:p w:rsidR="00390A82" w:rsidRDefault="00390A82" w:rsidP="005F31D5"/>
    <w:p w:rsidR="00390A82" w:rsidRDefault="00390A82" w:rsidP="005F31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390A82" w:rsidRDefault="00390A82" w:rsidP="005F31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Damir Adamović</w:t>
      </w:r>
    </w:p>
    <w:p w:rsidR="00C02C0F" w:rsidRPr="005F31D5" w:rsidRDefault="00390A82" w:rsidP="005F31D5">
      <w:r>
        <w:t xml:space="preserve"> </w:t>
      </w:r>
    </w:p>
    <w:sectPr w:rsidR="00C02C0F" w:rsidRPr="005F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5"/>
    <w:rsid w:val="002055AA"/>
    <w:rsid w:val="00390A82"/>
    <w:rsid w:val="00530054"/>
    <w:rsid w:val="005F31D5"/>
    <w:rsid w:val="00963CAC"/>
    <w:rsid w:val="00BC1039"/>
    <w:rsid w:val="00C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5A5E-3CFC-438C-B779-32707BED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J.Badalića</dc:creator>
  <cp:keywords/>
  <dc:description/>
  <cp:lastModifiedBy>oš J.Badalića</cp:lastModifiedBy>
  <cp:revision>2</cp:revision>
  <dcterms:created xsi:type="dcterms:W3CDTF">2023-12-18T08:00:00Z</dcterms:created>
  <dcterms:modified xsi:type="dcterms:W3CDTF">2023-12-18T08:43:00Z</dcterms:modified>
</cp:coreProperties>
</file>