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90" w:rsidRDefault="00C32490" w:rsidP="00C32490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Na  temelju  Statuta Osnovne škole </w:t>
      </w:r>
      <w:r>
        <w:rPr>
          <w:rFonts w:ascii="Times New Roman" w:hAnsi="Times New Roman" w:cs="Times New Roman"/>
          <w:sz w:val="20"/>
          <w:szCs w:val="20"/>
        </w:rPr>
        <w:t xml:space="preserve">J. J. Strossmayera, </w:t>
      </w:r>
      <w:proofErr w:type="spellStart"/>
      <w:r>
        <w:rPr>
          <w:rFonts w:ascii="Times New Roman" w:hAnsi="Times New Roman" w:cs="Times New Roman"/>
          <w:sz w:val="20"/>
          <w:szCs w:val="20"/>
        </w:rPr>
        <w:t>Trnava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 a u svezi odredaba Zakona o fiskalnoj odgovornosti (Narodne novine ,broj 111/2018)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Uredbe o sastavljanju i predaji Izjave o fiskalnoj odgovornosti (Narodne novine, broj 95/19)</w:t>
      </w:r>
      <w:r>
        <w:rPr>
          <w:rFonts w:ascii="Times New Roman" w:eastAsia="Calibri" w:hAnsi="Times New Roman" w:cs="Times New Roman"/>
          <w:sz w:val="20"/>
          <w:szCs w:val="20"/>
        </w:rPr>
        <w:t xml:space="preserve"> ravnateljica </w:t>
      </w:r>
      <w:r>
        <w:rPr>
          <w:rFonts w:ascii="Times New Roman" w:hAnsi="Times New Roman" w:cs="Times New Roman"/>
          <w:sz w:val="20"/>
          <w:szCs w:val="20"/>
        </w:rPr>
        <w:t xml:space="preserve">škole Katica </w:t>
      </w:r>
      <w:proofErr w:type="spellStart"/>
      <w:r>
        <w:rPr>
          <w:rFonts w:ascii="Times New Roman" w:hAnsi="Times New Roman" w:cs="Times New Roman"/>
          <w:sz w:val="20"/>
          <w:szCs w:val="20"/>
        </w:rPr>
        <w:t>Vračević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donosi:</w:t>
      </w:r>
    </w:p>
    <w:p w:rsidR="00C32490" w:rsidRDefault="00C32490" w:rsidP="00C32490">
      <w:pPr>
        <w:pStyle w:val="Standard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kern w:val="24"/>
          <w:sz w:val="20"/>
          <w:szCs w:val="20"/>
        </w:rPr>
      </w:pPr>
      <w:r>
        <w:rPr>
          <w:rFonts w:eastAsia="MS PGothic"/>
          <w:b/>
          <w:bCs/>
          <w:iCs/>
          <w:kern w:val="24"/>
          <w:sz w:val="20"/>
          <w:szCs w:val="20"/>
        </w:rPr>
        <w:t> </w:t>
      </w:r>
      <w:r>
        <w:rPr>
          <w:rFonts w:eastAsia="MS PGothic"/>
          <w:b/>
          <w:bCs/>
          <w:kern w:val="24"/>
          <w:sz w:val="20"/>
          <w:szCs w:val="20"/>
        </w:rPr>
        <w:t> </w:t>
      </w:r>
    </w:p>
    <w:p w:rsidR="00C32490" w:rsidRDefault="00C32490" w:rsidP="00C32490">
      <w:pPr>
        <w:pStyle w:val="StandardWeb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Fonts w:eastAsia="MS PGothic"/>
          <w:b/>
          <w:bCs/>
          <w:iCs/>
          <w:kern w:val="24"/>
          <w:sz w:val="32"/>
          <w:szCs w:val="32"/>
        </w:rPr>
        <w:t>PROCEDURU STJECANJA, RASPOLAGANJA I UPRAVLJANJA NEKRETNINAMA</w:t>
      </w:r>
    </w:p>
    <w:p w:rsidR="00C32490" w:rsidRDefault="00C32490" w:rsidP="00C32490">
      <w:pPr>
        <w:pStyle w:val="StandardWeb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Fonts w:eastAsia="MS PGothic"/>
          <w:color w:val="000000" w:themeColor="text1"/>
          <w:kern w:val="24"/>
          <w:sz w:val="20"/>
          <w:szCs w:val="20"/>
        </w:rPr>
        <w:t> </w:t>
      </w:r>
    </w:p>
    <w:p w:rsidR="00C32490" w:rsidRDefault="00C32490" w:rsidP="00C32490">
      <w:pPr>
        <w:pStyle w:val="Standard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rFonts w:eastAsia="MS PGothic"/>
          <w:color w:val="000000" w:themeColor="text1"/>
          <w:kern w:val="24"/>
          <w:sz w:val="20"/>
          <w:szCs w:val="20"/>
        </w:rPr>
        <w:t>Članak 1.</w:t>
      </w:r>
    </w:p>
    <w:p w:rsidR="00C32490" w:rsidRDefault="00C32490" w:rsidP="00C32490">
      <w:pPr>
        <w:pStyle w:val="StandardWeb"/>
        <w:spacing w:before="0" w:beforeAutospacing="0" w:after="0" w:afterAutospacing="0"/>
        <w:jc w:val="both"/>
        <w:textAlignment w:val="baseline"/>
        <w:rPr>
          <w:rFonts w:eastAsia="MS PGothic"/>
          <w:color w:val="000000" w:themeColor="text1"/>
          <w:kern w:val="24"/>
          <w:sz w:val="20"/>
          <w:szCs w:val="20"/>
        </w:rPr>
      </w:pPr>
      <w:r>
        <w:rPr>
          <w:rFonts w:eastAsia="MS PGothic"/>
          <w:color w:val="000000" w:themeColor="text1"/>
          <w:kern w:val="24"/>
          <w:sz w:val="20"/>
          <w:szCs w:val="20"/>
        </w:rPr>
        <w:t xml:space="preserve">Ovom Procedurom propisuje se način i postupak stjecanja, raspolaganja i upravljanja nekretninama u vlasništvu Škole. </w:t>
      </w:r>
    </w:p>
    <w:p w:rsidR="00C32490" w:rsidRDefault="00C32490" w:rsidP="00C32490">
      <w:pPr>
        <w:pStyle w:val="StandardWeb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C32490" w:rsidRDefault="00C32490" w:rsidP="00C32490">
      <w:pPr>
        <w:pStyle w:val="Standard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rFonts w:eastAsia="MS PGothic"/>
          <w:color w:val="000000" w:themeColor="text1"/>
          <w:kern w:val="24"/>
          <w:sz w:val="20"/>
          <w:szCs w:val="20"/>
        </w:rPr>
        <w:t> Članak 2.</w:t>
      </w:r>
    </w:p>
    <w:p w:rsidR="00C32490" w:rsidRDefault="00C32490" w:rsidP="00C32490">
      <w:pPr>
        <w:pStyle w:val="StandardWeb"/>
        <w:spacing w:before="0" w:beforeAutospacing="0" w:after="0" w:afterAutospacing="0"/>
        <w:jc w:val="both"/>
        <w:textAlignment w:val="baseline"/>
        <w:rPr>
          <w:rFonts w:eastAsia="MS PGothic"/>
          <w:color w:val="000000" w:themeColor="text1"/>
          <w:kern w:val="24"/>
          <w:sz w:val="20"/>
          <w:szCs w:val="20"/>
        </w:rPr>
      </w:pPr>
      <w:r>
        <w:rPr>
          <w:rFonts w:eastAsia="MS PGothic"/>
          <w:color w:val="000000" w:themeColor="text1"/>
          <w:kern w:val="24"/>
          <w:sz w:val="20"/>
          <w:szCs w:val="20"/>
        </w:rPr>
        <w:t>Stjecanje, raspolaganje i upravljanje nekretninama u vlasništvu Škole određuje se kako slijedi:</w:t>
      </w:r>
    </w:p>
    <w:p w:rsidR="00C32490" w:rsidRDefault="00C32490" w:rsidP="00C32490">
      <w:pPr>
        <w:pStyle w:val="StandardWeb"/>
        <w:spacing w:before="0" w:beforeAutospacing="0" w:after="0" w:afterAutospacing="0"/>
        <w:jc w:val="both"/>
        <w:textAlignment w:val="baseline"/>
        <w:rPr>
          <w:rFonts w:eastAsia="MS PGothic"/>
          <w:color w:val="000000" w:themeColor="text1"/>
          <w:kern w:val="24"/>
          <w:sz w:val="20"/>
          <w:szCs w:val="20"/>
        </w:rPr>
      </w:pPr>
    </w:p>
    <w:p w:rsidR="00C32490" w:rsidRDefault="00C32490" w:rsidP="00C32490">
      <w:pPr>
        <w:pStyle w:val="StandardWeb"/>
        <w:spacing w:before="0" w:beforeAutospacing="0" w:after="0" w:afterAutospacing="0"/>
        <w:jc w:val="center"/>
        <w:textAlignment w:val="baseline"/>
        <w:rPr>
          <w:rFonts w:eastAsia="MS PGothic"/>
          <w:b/>
          <w:color w:val="000000" w:themeColor="text1"/>
          <w:kern w:val="24"/>
          <w:sz w:val="20"/>
          <w:szCs w:val="20"/>
        </w:rPr>
      </w:pPr>
      <w:r>
        <w:rPr>
          <w:b/>
          <w:sz w:val="20"/>
          <w:szCs w:val="20"/>
        </w:rPr>
        <w:t>A KUPNJA PRODAJA ILI ZAMJENA NEKRETNINA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2552"/>
        <w:gridCol w:w="3543"/>
        <w:gridCol w:w="1560"/>
      </w:tblGrid>
      <w:tr w:rsidR="00C32490" w:rsidTr="00C32490"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OPIS AKTIVNOSTI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POPRATNI DOKUMENTI</w:t>
            </w:r>
          </w:p>
        </w:tc>
      </w:tr>
      <w:tr w:rsidR="00C32490" w:rsidTr="00C32490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ODGOVORNOST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ROK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32490" w:rsidTr="00C3249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I. Zaprimanje zahtjeva zainteresirane osobe/ stranke/  ili pokretanje postupka po službenoj dužnosti radi realizacije odluke/zaključka školskog odbora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 I. Osoba koja provodi postupak kupnje ili prodaje 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I. U roku od 8 dana ocjenjuje se osnovanost zahtjeva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I. Odluka o stjecanju i raspolaganju nekretnina</w:t>
            </w:r>
          </w:p>
        </w:tc>
      </w:tr>
      <w:tr w:rsidR="00C32490" w:rsidTr="00C3249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II. Pribavljanje podataka u tržišnoj vrijednosti nekretnine provodi se sukladno važećim propisima 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Tržišna vrijednost nekretnine utvrđuje se putem stalnih sudskih vještaka ili stalnih sudskih procjenitelja koji o istome izrađuju procjembeni elaborat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II. </w:t>
            </w: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val="pl-PL" w:eastAsia="hr-HR"/>
              </w:rPr>
              <w:t xml:space="preserve">Osoba kojia provodi postupak kupnje ili prodaje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II. U roku od 5 dana od dana pokretanja postupka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32490" w:rsidTr="00C3249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III. Donošenje Odluke o kupnji/prodaji nekretnine po tržišnoj cijeni koju donosi ravnatelj uz suglasnost školskog odbora/ ili školski odbor, ovisno o tome prelazi li utvrđena tržišna vrijednost ograničenje za raspolaganje imovinom iz statuta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III. a) ravnatelj 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     b) školski odbor 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III. U roku od 15 – 20 dana zaprimanja zahtjeva stranke ili pokretanja postupka kupnje /prodaje po službenoj dužnosti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32490" w:rsidTr="00C3249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IV. Objava natječaja 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Natječaj se objavljuje u dnevnom ili tjednom listu, na oglasnoj ploči i na službenim web stranicama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IV. </w:t>
            </w: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val="pl-PL" w:eastAsia="hr-HR"/>
              </w:rPr>
              <w:t xml:space="preserve">Osoba koja provodi postupak kupnje ili prodaje </w:t>
            </w: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IV. U roku od 3 dana od dana stupanja na snagu Odluke o kupnji/prodaji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32490" w:rsidTr="00C32490">
        <w:trPr>
          <w:trHeight w:val="6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V. Zaprimanje ponuda u Tajništvu 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V. </w:t>
            </w: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val="pl-PL" w:eastAsia="hr-HR"/>
              </w:rPr>
              <w:t xml:space="preserve">Osoba koja provodi postupak kupnje ili prodaje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V. Rok je određen u objavljenom natječaju ili 8 -15 dana od dana objave natječaja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32490" w:rsidTr="00C32490">
        <w:trPr>
          <w:trHeight w:val="6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VI. Saziv povjerenstva za raspolaganje imovinom, o</w:t>
            </w: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val="pl-PL" w:eastAsia="hr-HR"/>
              </w:rPr>
              <w:t xml:space="preserve">soba koja provodi postupak kupnje ili prodaje </w:t>
            </w: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 obavještava predsjednika povjerenstva o potrebi sazivanja sjednice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VI. </w:t>
            </w: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val="pl-PL" w:eastAsia="hr-HR"/>
              </w:rPr>
              <w:t xml:space="preserve">Osoba koja provodi postupak kupnje ili prodaje 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VI. 3 dana nakon isteka roka za podnošenje ponuda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C32490" w:rsidRDefault="00C32490" w:rsidP="00C32490">
      <w:pPr>
        <w:pStyle w:val="Default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C32490" w:rsidRDefault="00C32490" w:rsidP="00C32490">
      <w:pPr>
        <w:pStyle w:val="Default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32490" w:rsidRDefault="00C32490" w:rsidP="00C32490">
      <w:pPr>
        <w:pStyle w:val="Default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32490" w:rsidRDefault="00C32490" w:rsidP="00C32490">
      <w:pPr>
        <w:pStyle w:val="StandardWeb"/>
        <w:spacing w:before="0" w:beforeAutospacing="0" w:after="0" w:afterAutospacing="0"/>
        <w:jc w:val="center"/>
        <w:textAlignment w:val="baseline"/>
        <w:rPr>
          <w:rFonts w:eastAsia="MS PGothic"/>
          <w:b/>
          <w:color w:val="000000" w:themeColor="text1"/>
          <w:kern w:val="24"/>
          <w:sz w:val="20"/>
          <w:szCs w:val="20"/>
        </w:rPr>
      </w:pPr>
      <w:r>
        <w:rPr>
          <w:b/>
          <w:sz w:val="20"/>
          <w:szCs w:val="20"/>
        </w:rPr>
        <w:lastRenderedPageBreak/>
        <w:t>B DAVANJE U NAJAM PROSTORA ŠKOLE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2552"/>
        <w:gridCol w:w="3543"/>
        <w:gridCol w:w="1560"/>
      </w:tblGrid>
      <w:tr w:rsidR="00C32490" w:rsidTr="00C32490"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OPIS AKTIVNOSTI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POPRATNI DOKUMENTI</w:t>
            </w:r>
          </w:p>
        </w:tc>
      </w:tr>
      <w:tr w:rsidR="00C32490" w:rsidTr="00C32490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ODGOVORNOST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ROK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32490" w:rsidTr="00C3249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Default="00C32490">
            <w:pPr>
              <w:spacing w:after="0" w:line="240" w:lineRule="auto"/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I. Zaprimanje zahtjeva zainteresirane osobe/ stranke za </w:t>
            </w:r>
            <w:proofErr w:type="spellStart"/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najamškolskog</w:t>
            </w:r>
            <w:proofErr w:type="spellEnd"/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 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prostora (, sportska dvorana, učionica i ostalo)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    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 I. Ravnatelj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II. Tajništvo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I. U roku od 3 dana ocjenjuje se osnovanost zahtjeva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I. Zahtjev stranke</w:t>
            </w:r>
          </w:p>
        </w:tc>
      </w:tr>
      <w:tr w:rsidR="00C32490" w:rsidTr="00C3249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II. Sklapanje Ugovora o najmu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Default="00C32490">
            <w:pPr>
              <w:spacing w:after="0" w:line="240" w:lineRule="auto"/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I. Ravnatelj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II. Tajništvo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I. U roku od 8 dana od zaprimanja zahtjeva stranke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I. Ugovor o najmu</w:t>
            </w:r>
          </w:p>
        </w:tc>
      </w:tr>
      <w:tr w:rsidR="00C32490" w:rsidTr="00C3249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III. Vođenje evidencije o sklopljenim ugovorima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I. Tajništvo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I. U roku od 3 dana od dana sklapanja 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    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Evidencija ugovora</w:t>
            </w:r>
          </w:p>
        </w:tc>
      </w:tr>
      <w:tr w:rsidR="00C32490" w:rsidTr="00C32490">
        <w:trPr>
          <w:trHeight w:val="6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IV. Izdavanje računa i naplata ugovornih obveza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I. Računovodstvo škole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I. 30 dana po izdavanju računa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Račun</w:t>
            </w:r>
          </w:p>
        </w:tc>
      </w:tr>
      <w:tr w:rsidR="00C32490" w:rsidTr="00C32490">
        <w:trPr>
          <w:trHeight w:val="6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Default="00C32490">
            <w:pPr>
              <w:spacing w:after="0" w:line="240" w:lineRule="auto"/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V. Nadzor i naplata ugovornih obveza prema proceduri  praćenja i naplate  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       prihoda i primitaka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I. Računovodstvo škole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II. Tajništvo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III. Ravnatelj</w:t>
            </w:r>
          </w:p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I. Tijekom proračunske godine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90" w:rsidRDefault="00C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C32490" w:rsidRDefault="00C32490" w:rsidP="00C3249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32490" w:rsidRDefault="00C32490" w:rsidP="00C32490">
      <w:pPr>
        <w:pStyle w:val="Default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Članak 3.</w:t>
      </w:r>
    </w:p>
    <w:p w:rsidR="00C32490" w:rsidRDefault="00C32490" w:rsidP="00C32490">
      <w:pPr>
        <w:pStyle w:val="Default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32490" w:rsidRDefault="00C32490" w:rsidP="00C3249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32490" w:rsidRDefault="00C32490" w:rsidP="00C324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Procedura objavit će se na oglasnoj ploči i web stranici Škole, a stupa na snagu danom donošenja.</w:t>
      </w:r>
    </w:p>
    <w:p w:rsidR="00C32490" w:rsidRDefault="00C32490" w:rsidP="00C3249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32490" w:rsidRDefault="00C32490" w:rsidP="00C3249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Ravnateljica:  Katica </w:t>
      </w:r>
      <w:proofErr w:type="spellStart"/>
      <w:r>
        <w:rPr>
          <w:rFonts w:ascii="Times New Roman" w:hAnsi="Times New Roman" w:cs="Times New Roman"/>
          <w:sz w:val="20"/>
          <w:szCs w:val="20"/>
        </w:rPr>
        <w:t>Vračević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dipl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uč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A461C1" w:rsidRDefault="00C32490" w:rsidP="00C32490"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sectPr w:rsidR="00A461C1" w:rsidSect="00C324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2490"/>
    <w:rsid w:val="006255A3"/>
    <w:rsid w:val="006B33B3"/>
    <w:rsid w:val="006E2773"/>
    <w:rsid w:val="00A461C1"/>
    <w:rsid w:val="00C3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C324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2019-10-31T12:17:00Z</cp:lastPrinted>
  <dcterms:created xsi:type="dcterms:W3CDTF">2019-10-31T12:10:00Z</dcterms:created>
  <dcterms:modified xsi:type="dcterms:W3CDTF">2019-10-31T12:21:00Z</dcterms:modified>
</cp:coreProperties>
</file>