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B2" w:rsidRDefault="00AF1400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OSNOVNA ŠKOLA KAMEN-ŠINE </w:t>
      </w:r>
    </w:p>
    <w:p w:rsidR="00F922B2" w:rsidRDefault="00AF1400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             S P L I T </w:t>
      </w:r>
    </w:p>
    <w:p w:rsidR="00F922B2" w:rsidRDefault="00F922B2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AF1400">
      <w:pPr>
        <w:spacing w:after="0" w:line="276" w:lineRule="auto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Split,  28. ožujak 2023.</w:t>
      </w:r>
    </w:p>
    <w:p w:rsidR="00F922B2" w:rsidRDefault="00F922B2">
      <w:pPr>
        <w:rPr>
          <w:rFonts w:asciiTheme="minorHAnsi" w:hAnsiTheme="minorHAnsi" w:cstheme="minorHAnsi"/>
          <w:sz w:val="24"/>
          <w:szCs w:val="24"/>
        </w:rPr>
      </w:pPr>
    </w:p>
    <w:p w:rsidR="00F922B2" w:rsidRDefault="00AF1400">
      <w:pPr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Temeljem članka 81. novog Zakona o proračunu i Pravilnika o polugodišnjem i godišnjem izvještaju o izvršenju proračuna (NN 24/13, 102/17, 1/20 i 147/20) ), Zakona o fiskalnoj odgovornosti (NN 111/18) i Uredbe o sastavljanju i predaji Izjave o fiskalnoj odgovornosti i izvještaja o primjeni fiskalnih pravila (NN 95/19, 119/15, 19/15, 130/13, 106/12, 78/11) te članka 58. Statuta Osnovne škole Kamen-Šine Split, Školski odbor na sjednici održanoj dana </w:t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</w:r>
      <w:r>
        <w:rPr>
          <w:rFonts w:asciiTheme="minorHAnsi" w:hAnsiTheme="minorHAnsi" w:cstheme="minorHAnsi"/>
          <w:sz w:val="24"/>
          <w:szCs w:val="24"/>
          <w:lang w:val="hr-HR"/>
        </w:rPr>
        <w:softHyphen/>
        <w:t>28.ožujka 2023. godine donosi:</w:t>
      </w:r>
    </w:p>
    <w:p w:rsidR="00F922B2" w:rsidRDefault="00F922B2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F922B2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AF1400">
      <w:pPr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>
        <w:rPr>
          <w:rFonts w:asciiTheme="minorHAnsi" w:hAnsiTheme="minorHAnsi" w:cstheme="minorHAnsi"/>
          <w:b/>
          <w:sz w:val="32"/>
          <w:szCs w:val="32"/>
          <w:lang w:val="hr-HR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hr-HR"/>
        </w:rPr>
        <w:t>GODIŠNJI IZVJEŠTAJ O IZVRŠENJU FINANCIJSKOG PLANA 2022. GODINE</w:t>
      </w:r>
    </w:p>
    <w:p w:rsidR="00F922B2" w:rsidRDefault="00F922B2">
      <w:pPr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</w:p>
    <w:p w:rsidR="00F922B2" w:rsidRDefault="00AF1400">
      <w:pPr>
        <w:pStyle w:val="Odlomakpopisa"/>
        <w:numPr>
          <w:ilvl w:val="0"/>
          <w:numId w:val="22"/>
        </w:numPr>
        <w:rPr>
          <w:rFonts w:asciiTheme="minorHAnsi" w:hAnsiTheme="minorHAnsi" w:cstheme="minorHAnsi"/>
          <w:b/>
          <w:i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i/>
          <w:sz w:val="24"/>
          <w:szCs w:val="24"/>
          <w:lang w:val="hr-HR"/>
        </w:rPr>
        <w:t xml:space="preserve">OPĆI DIO </w:t>
      </w:r>
    </w:p>
    <w:p w:rsidR="00F922B2" w:rsidRDefault="00F922B2">
      <w:pPr>
        <w:pStyle w:val="Odlomakpopisa"/>
        <w:ind w:left="786"/>
        <w:rPr>
          <w:rFonts w:asciiTheme="minorHAnsi" w:hAnsiTheme="minorHAnsi" w:cstheme="minorHAnsi"/>
          <w:b/>
          <w:i/>
          <w:lang w:val="hr-HR"/>
        </w:rPr>
      </w:pPr>
    </w:p>
    <w:p w:rsidR="00F922B2" w:rsidRDefault="00AF1400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noProof/>
          <w:lang w:val="hr-HR" w:eastAsia="hr-HR" w:bidi="ar-SA"/>
        </w:rPr>
        <w:t>SAŽETAK RAČUNA PRIHODA I RASHODA-OPĆI DIO PRIJEDLOGA IZVJEŠTAJA O IZVRŠENJU FINANCIJSKOG PLANA</w:t>
      </w:r>
      <w:r>
        <w:rPr>
          <w:rFonts w:asciiTheme="minorHAnsi" w:hAnsiTheme="minorHAnsi" w:cstheme="minorHAnsi"/>
          <w:lang w:val="hr-HR"/>
        </w:rPr>
        <w:t xml:space="preserve"> OSNOVAN ŠKOLA KAMEN-ŠINE </w:t>
      </w:r>
      <w:r>
        <w:rPr>
          <w:rFonts w:asciiTheme="minorHAnsi" w:hAnsiTheme="minorHAnsi" w:cstheme="minorHAnsi"/>
          <w:noProof/>
          <w:lang w:val="hr-HR" w:eastAsia="hr-HR" w:bidi="ar-SA"/>
        </w:rPr>
        <w:t xml:space="preserve"> ZA 2022. GODINU.</w:t>
      </w:r>
    </w:p>
    <w:p w:rsidR="00F922B2" w:rsidRDefault="00F922B2">
      <w:pPr>
        <w:pStyle w:val="Odlomakpopisa"/>
        <w:ind w:left="786"/>
        <w:rPr>
          <w:rFonts w:asciiTheme="minorHAnsi" w:hAnsiTheme="minorHAnsi" w:cstheme="minorHAnsi"/>
          <w:b/>
          <w:i/>
          <w:sz w:val="24"/>
          <w:szCs w:val="24"/>
          <w:lang w:val="hr-HR"/>
        </w:rPr>
      </w:pPr>
    </w:p>
    <w:p w:rsidR="00F922B2" w:rsidRDefault="00F922B2">
      <w:pPr>
        <w:pStyle w:val="Odlomakpopisa"/>
        <w:ind w:left="786"/>
        <w:rPr>
          <w:rFonts w:asciiTheme="minorHAnsi" w:hAnsiTheme="minorHAnsi" w:cstheme="minorHAnsi"/>
          <w:b/>
          <w:i/>
          <w:sz w:val="24"/>
          <w:szCs w:val="24"/>
          <w:lang w:val="hr-HR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1240"/>
        <w:gridCol w:w="3180"/>
        <w:gridCol w:w="800"/>
        <w:gridCol w:w="1300"/>
        <w:gridCol w:w="1300"/>
        <w:gridCol w:w="1220"/>
      </w:tblGrid>
      <w:tr w:rsidR="00F922B2">
        <w:trPr>
          <w:trHeight w:val="456"/>
        </w:trPr>
        <w:tc>
          <w:tcPr>
            <w:tcW w:w="522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VRSTA RASHODA / IZDATAKA</w:t>
            </w:r>
          </w:p>
        </w:tc>
        <w:tc>
          <w:tcPr>
            <w:tcW w:w="13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PLAN 2022</w:t>
            </w:r>
          </w:p>
        </w:tc>
        <w:tc>
          <w:tcPr>
            <w:tcW w:w="13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 xml:space="preserve">Ostvareno </w:t>
            </w:r>
          </w:p>
        </w:tc>
        <w:tc>
          <w:tcPr>
            <w:tcW w:w="12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INDEX</w:t>
            </w:r>
          </w:p>
        </w:tc>
      </w:tr>
      <w:tr w:rsidR="00F922B2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1.</w:t>
            </w:r>
          </w:p>
        </w:tc>
        <w:tc>
          <w:tcPr>
            <w:tcW w:w="31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2.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5.</w:t>
            </w:r>
          </w:p>
        </w:tc>
        <w:tc>
          <w:tcPr>
            <w:tcW w:w="12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6.</w:t>
            </w:r>
          </w:p>
        </w:tc>
      </w:tr>
      <w:tr w:rsidR="00F922B2">
        <w:trPr>
          <w:trHeight w:val="26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31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SVEUKUPNO PRIHODI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11.260.405,38</w:t>
            </w:r>
          </w:p>
        </w:tc>
        <w:tc>
          <w:tcPr>
            <w:tcW w:w="1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97,56%</w:t>
            </w:r>
          </w:p>
        </w:tc>
      </w:tr>
      <w:tr w:rsidR="00F922B2">
        <w:trPr>
          <w:trHeight w:val="26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Prihodi poslovanja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F922B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11.260.405,38</w:t>
            </w:r>
          </w:p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97,56%</w:t>
            </w:r>
          </w:p>
        </w:tc>
      </w:tr>
      <w:tr w:rsidR="00F922B2">
        <w:trPr>
          <w:trHeight w:val="26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SVEUKUPNO RASHODI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11.372.758,02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</w:tcPr>
          <w:p w:rsidR="00F922B2" w:rsidRDefault="00AF1400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96,60%</w:t>
            </w:r>
          </w:p>
        </w:tc>
      </w:tr>
      <w:tr w:rsidR="00F922B2">
        <w:trPr>
          <w:trHeight w:val="26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10.656.930,00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11.048.861,71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96,60%</w:t>
            </w:r>
          </w:p>
        </w:tc>
      </w:tr>
      <w:tr w:rsidR="00F922B2">
        <w:trPr>
          <w:trHeight w:val="26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nefinancijske imovine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329.400,00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323.896,21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101,69%</w:t>
            </w:r>
          </w:p>
        </w:tc>
      </w:tr>
    </w:tbl>
    <w:p w:rsidR="00F922B2" w:rsidRDefault="00F922B2">
      <w:pPr>
        <w:pStyle w:val="Odlomakpopisa"/>
        <w:ind w:left="786"/>
        <w:rPr>
          <w:rFonts w:asciiTheme="minorHAnsi" w:hAnsiTheme="minorHAnsi" w:cstheme="minorHAnsi"/>
          <w:b/>
          <w:i/>
          <w:sz w:val="24"/>
          <w:szCs w:val="24"/>
          <w:lang w:val="hr-HR"/>
        </w:rPr>
      </w:pPr>
    </w:p>
    <w:p w:rsidR="00F922B2" w:rsidRDefault="00F922B2">
      <w:pPr>
        <w:pStyle w:val="Odlomakpopisa"/>
        <w:ind w:left="786"/>
        <w:rPr>
          <w:rFonts w:asciiTheme="minorHAnsi" w:hAnsiTheme="minorHAnsi" w:cstheme="minorHAnsi"/>
          <w:b/>
          <w:i/>
          <w:sz w:val="24"/>
          <w:szCs w:val="24"/>
          <w:lang w:val="hr-HR"/>
        </w:rPr>
      </w:pPr>
    </w:p>
    <w:p w:rsidR="00F922B2" w:rsidRDefault="00F922B2">
      <w:pPr>
        <w:pStyle w:val="Odlomakpopisa"/>
        <w:ind w:left="786"/>
        <w:rPr>
          <w:rFonts w:asciiTheme="minorHAnsi" w:hAnsiTheme="minorHAnsi" w:cstheme="minorHAnsi"/>
          <w:b/>
          <w:i/>
          <w:sz w:val="24"/>
          <w:szCs w:val="24"/>
          <w:lang w:val="hr-HR"/>
        </w:rPr>
      </w:pPr>
    </w:p>
    <w:p w:rsidR="00F922B2" w:rsidRDefault="00F922B2">
      <w:pPr>
        <w:spacing w:line="360" w:lineRule="auto"/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F922B2">
      <w:pPr>
        <w:spacing w:line="360" w:lineRule="auto"/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F922B2">
      <w:pPr>
        <w:spacing w:line="360" w:lineRule="auto"/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AF1400">
      <w:pPr>
        <w:pStyle w:val="Odlomakpopis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 w:val="32"/>
          <w:szCs w:val="32"/>
          <w:lang w:val="hr-HR"/>
        </w:rPr>
      </w:pPr>
      <w:r>
        <w:rPr>
          <w:rFonts w:asciiTheme="minorHAnsi" w:hAnsiTheme="minorHAnsi" w:cstheme="minorHAnsi"/>
          <w:b/>
          <w:sz w:val="32"/>
          <w:szCs w:val="32"/>
          <w:lang w:val="hr-HR"/>
        </w:rPr>
        <w:lastRenderedPageBreak/>
        <w:t xml:space="preserve">PRIHODI PREMA IZVORIMA FINANCIRANJA 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785"/>
        <w:gridCol w:w="937"/>
        <w:gridCol w:w="3991"/>
        <w:gridCol w:w="1271"/>
        <w:gridCol w:w="1417"/>
        <w:gridCol w:w="1279"/>
      </w:tblGrid>
      <w:tr w:rsidR="00F922B2">
        <w:trPr>
          <w:trHeight w:val="264"/>
        </w:trPr>
        <w:tc>
          <w:tcPr>
            <w:tcW w:w="7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F922B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F922B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</w:tc>
        <w:tc>
          <w:tcPr>
            <w:tcW w:w="399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VRSTA PRIHODA / PRIMITAKA</w:t>
            </w:r>
          </w:p>
        </w:tc>
        <w:tc>
          <w:tcPr>
            <w:tcW w:w="12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PLANIRANO (1)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OSTVARENO(2)</w:t>
            </w:r>
          </w:p>
        </w:tc>
        <w:tc>
          <w:tcPr>
            <w:tcW w:w="127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INDEX</w:t>
            </w:r>
          </w:p>
        </w:tc>
      </w:tr>
      <w:tr w:rsidR="00F922B2">
        <w:trPr>
          <w:trHeight w:val="276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SVEUKUPNO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11.260.405,38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97,56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Izvor 3.1.1.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46.410,00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70.601,02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65,73%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Korisnik K026 Osnovna škola Kamen-Šine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46.410,00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70.601,02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65,73%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Izvor 4.3.1 PRIHODI ZA POSEBNE NAMJENE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367.800,00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317.968,65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115,67%</w:t>
            </w:r>
          </w:p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Korisnik K026 Osnovna škola Kamen-Šine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367.800,00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317.968,65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115,67%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 xml:space="preserve">Izvor 5.3.1 POMOĆI IZ DRŽAVNOG PRORAČUNA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8.910.690,00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9.282.796,92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95,99%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Korisnik K026 Osnovna škola Kamen-Šine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8.910.690,00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9.282.796,92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95,99%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 xml:space="preserve">Izvor 5.4.1. POMOĆI IZ ŽUPANIJSKOG PRORAČUNA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9.155,30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 xml:space="preserve"> 32,76%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Korisnik K026 Osnovna škola Kamen-Šine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9.155,30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32,76%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Izvor 1.2.1 PRIHODI ZA DECENTRALIZIRANE FUNKCIJE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1.661.430,00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1.579.883,49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105,16%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Korisnik K026 Osnovna škola Kamen-Šine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1.661.430,00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1.579.883,49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105,16%</w:t>
            </w:r>
          </w:p>
        </w:tc>
      </w:tr>
    </w:tbl>
    <w:p w:rsidR="00F922B2" w:rsidRDefault="00F922B2">
      <w:pPr>
        <w:pStyle w:val="Odlomakpopisa"/>
        <w:spacing w:line="360" w:lineRule="auto"/>
        <w:rPr>
          <w:rFonts w:asciiTheme="minorHAnsi" w:hAnsiTheme="minorHAnsi" w:cstheme="minorHAnsi"/>
          <w:b/>
          <w:sz w:val="32"/>
          <w:szCs w:val="32"/>
          <w:lang w:val="hr-HR"/>
        </w:rPr>
      </w:pPr>
    </w:p>
    <w:p w:rsidR="00F922B2" w:rsidRDefault="00AF1400">
      <w:pPr>
        <w:pStyle w:val="Odlomakpopis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sz w:val="32"/>
          <w:szCs w:val="32"/>
          <w:lang w:val="hr-HR"/>
        </w:rPr>
      </w:pPr>
      <w:r>
        <w:rPr>
          <w:rFonts w:asciiTheme="minorHAnsi" w:hAnsiTheme="minorHAnsi" w:cstheme="minorHAnsi"/>
          <w:b/>
          <w:sz w:val="32"/>
          <w:szCs w:val="32"/>
          <w:lang w:val="hr-HR"/>
        </w:rPr>
        <w:t xml:space="preserve">RASHODI PREMA IZVORIMA FINANCIRANJA 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785"/>
        <w:gridCol w:w="937"/>
        <w:gridCol w:w="3991"/>
        <w:gridCol w:w="1271"/>
        <w:gridCol w:w="1417"/>
        <w:gridCol w:w="1279"/>
      </w:tblGrid>
      <w:tr w:rsidR="00F922B2">
        <w:trPr>
          <w:trHeight w:val="264"/>
        </w:trPr>
        <w:tc>
          <w:tcPr>
            <w:tcW w:w="7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F922B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F922B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</w:tc>
        <w:tc>
          <w:tcPr>
            <w:tcW w:w="399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VRSTA PRIHODA / PRIMITAKA</w:t>
            </w:r>
          </w:p>
        </w:tc>
        <w:tc>
          <w:tcPr>
            <w:tcW w:w="12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PLANIRANO (1)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OSTVARENO(2)</w:t>
            </w:r>
          </w:p>
        </w:tc>
        <w:tc>
          <w:tcPr>
            <w:tcW w:w="127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INDEX</w:t>
            </w:r>
          </w:p>
        </w:tc>
      </w:tr>
      <w:tr w:rsidR="00F922B2">
        <w:trPr>
          <w:trHeight w:val="276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SVEUKUPNO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11.372.757,92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96,6%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Izvor 3.1.1. VLASTITI PRIHODI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46.410,00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44.380,89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104,57%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Korisnik K026 Osnovna škola Kamen-Šine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46.410,00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44.380,89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104,57%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Izvor 4.3.1 PRIHODI ZA POSEBNE NAMJENE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367.800,00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360.485,92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102,02%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Korisnik K026 Osnovna škola Kamen-Šine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367.800,00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360.485,92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102,02%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 xml:space="preserve">Izvor 5.3.1 POMOĆI IZ DRŽAVNOG PRORAČUNA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8.910.690,00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9.338.277,24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95,42%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Korisnik K026 Osnovna škola Kamen-Šine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8.910.690,00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9.338.277,24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95,42%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 xml:space="preserve">Izvor 5.4.1. POMOĆI IZ ŽUPANIJSKOG PRORAČUNA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11.020,00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27,22%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Korisnik K026 Osnovna škola Kamen-Šine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11.020,00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27,22%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Izvor 1.2.1 PRIHODI ZA DECENTRALIZIRANE FUNKCIJE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1.661.430,00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 xml:space="preserve">     1.618.593,89</w:t>
            </w:r>
          </w:p>
          <w:p w:rsidR="00F922B2" w:rsidRDefault="00F922B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102,64%</w:t>
            </w:r>
          </w:p>
        </w:tc>
      </w:tr>
      <w:tr w:rsidR="00F922B2">
        <w:trPr>
          <w:trHeight w:val="264"/>
        </w:trPr>
        <w:tc>
          <w:tcPr>
            <w:tcW w:w="5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Korisnik K026 Osnovna škola Kamen-Šine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 xml:space="preserve"> 1.661.430,00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 xml:space="preserve">    1.618.593,89</w:t>
            </w:r>
          </w:p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A3C9B9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 w:bidi="ar-SA"/>
              </w:rPr>
              <w:t>102,64%</w:t>
            </w:r>
          </w:p>
        </w:tc>
      </w:tr>
    </w:tbl>
    <w:p w:rsidR="00F922B2" w:rsidRDefault="00F922B2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F922B2">
      <w:pPr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AF1400">
      <w:pPr>
        <w:pStyle w:val="Odlomakpopisa"/>
        <w:numPr>
          <w:ilvl w:val="0"/>
          <w:numId w:val="2"/>
        </w:numPr>
        <w:rPr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  <w:lang w:val="hr-HR"/>
        </w:rPr>
        <w:t>RASHODI PREMA  FUNKCIJSKOG KLASIFIKACIJI</w:t>
      </w:r>
    </w:p>
    <w:tbl>
      <w:tblPr>
        <w:tblW w:w="21737" w:type="dxa"/>
        <w:tblLook w:val="04A0" w:firstRow="1" w:lastRow="0" w:firstColumn="1" w:lastColumn="0" w:noHBand="0" w:noVBand="1"/>
      </w:tblPr>
      <w:tblGrid>
        <w:gridCol w:w="9236"/>
        <w:gridCol w:w="785"/>
        <w:gridCol w:w="937"/>
        <w:gridCol w:w="1705"/>
        <w:gridCol w:w="643"/>
        <w:gridCol w:w="498"/>
        <w:gridCol w:w="222"/>
        <w:gridCol w:w="1151"/>
        <w:gridCol w:w="1417"/>
        <w:gridCol w:w="1151"/>
        <w:gridCol w:w="1151"/>
        <w:gridCol w:w="593"/>
        <w:gridCol w:w="663"/>
        <w:gridCol w:w="222"/>
        <w:gridCol w:w="1141"/>
        <w:gridCol w:w="222"/>
      </w:tblGrid>
      <w:tr w:rsidR="00F922B2">
        <w:trPr>
          <w:trHeight w:val="255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tbl>
            <w:tblPr>
              <w:tblW w:w="9020" w:type="dxa"/>
              <w:tblLook w:val="04A0" w:firstRow="1" w:lastRow="0" w:firstColumn="1" w:lastColumn="0" w:noHBand="0" w:noVBand="1"/>
            </w:tblPr>
            <w:tblGrid>
              <w:gridCol w:w="1240"/>
              <w:gridCol w:w="3180"/>
              <w:gridCol w:w="800"/>
              <w:gridCol w:w="1300"/>
              <w:gridCol w:w="1300"/>
              <w:gridCol w:w="1200"/>
            </w:tblGrid>
            <w:tr w:rsidR="00F922B2">
              <w:trPr>
                <w:trHeight w:val="456"/>
              </w:trPr>
              <w:tc>
                <w:tcPr>
                  <w:tcW w:w="5220" w:type="dxa"/>
                  <w:gridSpan w:val="3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3366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  <w:t>VRSTA RASHODA / IZDATAKA</w:t>
                  </w:r>
                </w:p>
              </w:tc>
              <w:tc>
                <w:tcPr>
                  <w:tcW w:w="130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3366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  <w:t>PLAN 2022</w:t>
                  </w:r>
                </w:p>
              </w:tc>
              <w:tc>
                <w:tcPr>
                  <w:tcW w:w="130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3366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  <w:t xml:space="preserve">Ostvareno </w:t>
                  </w:r>
                </w:p>
              </w:tc>
              <w:tc>
                <w:tcPr>
                  <w:tcW w:w="120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3366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  <w:t>Razlika</w:t>
                  </w:r>
                </w:p>
              </w:tc>
            </w:tr>
            <w:tr w:rsidR="00F922B2">
              <w:trPr>
                <w:trHeight w:val="264"/>
              </w:trPr>
              <w:tc>
                <w:tcPr>
                  <w:tcW w:w="124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3366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  <w:t>1.</w:t>
                  </w:r>
                </w:p>
              </w:tc>
              <w:tc>
                <w:tcPr>
                  <w:tcW w:w="318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3366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  <w:t>2.</w:t>
                  </w:r>
                </w:p>
              </w:tc>
              <w:tc>
                <w:tcPr>
                  <w:tcW w:w="80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3366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  <w:t>3.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3366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  <w:t>4.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3366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  <w:t>5.</w:t>
                  </w:r>
                </w:p>
              </w:tc>
              <w:tc>
                <w:tcPr>
                  <w:tcW w:w="120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000000" w:fill="3366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center"/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8"/>
                      <w:szCs w:val="18"/>
                      <w:lang w:val="hr-HR" w:eastAsia="hr-HR" w:bidi="ar-SA"/>
                    </w:rPr>
                    <w:t>6.</w:t>
                  </w:r>
                </w:p>
              </w:tc>
            </w:tr>
            <w:tr w:rsidR="00F922B2">
              <w:trPr>
                <w:trHeight w:val="264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vAlign w:val="center"/>
                  <w:hideMark/>
                </w:tcPr>
                <w:p w:rsidR="00F922B2" w:rsidRDefault="00AF1400">
                  <w:pPr>
                    <w:spacing w:after="0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  <w:t> 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vAlign w:val="center"/>
                  <w:hideMark/>
                </w:tcPr>
                <w:p w:rsidR="00F922B2" w:rsidRDefault="00AF1400">
                  <w:pPr>
                    <w:spacing w:after="0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  <w:t>SVEUKUPNO RASHODI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vAlign w:val="center"/>
                  <w:hideMark/>
                </w:tcPr>
                <w:p w:rsidR="00F922B2" w:rsidRDefault="00AF1400">
                  <w:pPr>
                    <w:spacing w:after="0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vAlign w:val="center"/>
                  <w:hideMark/>
                </w:tcPr>
                <w:p w:rsidR="00F922B2" w:rsidRDefault="00AF1400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  <w:t>10.986.330,00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  <w:vAlign w:val="center"/>
                  <w:hideMark/>
                </w:tcPr>
                <w:p w:rsidR="00F922B2" w:rsidRDefault="00AF1400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  <w:t>11.372.758,02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57575"/>
                </w:tcPr>
                <w:p w:rsidR="00F922B2" w:rsidRDefault="00AF1400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  <w:t>96,60%</w:t>
                  </w:r>
                </w:p>
              </w:tc>
            </w:tr>
            <w:tr w:rsidR="00F922B2">
              <w:trPr>
                <w:trHeight w:val="264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BADFF"/>
                  <w:vAlign w:val="center"/>
                  <w:hideMark/>
                </w:tcPr>
                <w:p w:rsidR="00F922B2" w:rsidRDefault="00AF1400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  <w:t>Funkcijska 09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BADFF"/>
                  <w:vAlign w:val="center"/>
                  <w:hideMark/>
                </w:tcPr>
                <w:p w:rsidR="00F922B2" w:rsidRDefault="00AF1400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  <w:t>Obrazovanje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BADFF"/>
                  <w:vAlign w:val="center"/>
                  <w:hideMark/>
                </w:tcPr>
                <w:p w:rsidR="00F922B2" w:rsidRDefault="00AF1400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BAD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  <w:t>10.986.330,00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BAD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  <w:t>11.372.758,02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BADFF"/>
                  <w:hideMark/>
                </w:tcPr>
                <w:p w:rsidR="00F922B2" w:rsidRDefault="00AF1400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  <w:t>96,60%</w:t>
                  </w:r>
                </w:p>
              </w:tc>
            </w:tr>
            <w:tr w:rsidR="00F922B2">
              <w:trPr>
                <w:trHeight w:val="264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4CDFF"/>
                  <w:vAlign w:val="center"/>
                  <w:hideMark/>
                </w:tcPr>
                <w:p w:rsidR="00F922B2" w:rsidRDefault="00AF1400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  <w:t>Funkcijska 091</w:t>
                  </w:r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4CDFF"/>
                  <w:vAlign w:val="center"/>
                  <w:hideMark/>
                </w:tcPr>
                <w:p w:rsidR="00F922B2" w:rsidRDefault="00AF1400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  <w:t>Predškolsko i osnovno obrazovanje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4CDFF"/>
                  <w:vAlign w:val="center"/>
                  <w:hideMark/>
                </w:tcPr>
                <w:p w:rsidR="00F922B2" w:rsidRDefault="00AF1400">
                  <w:pPr>
                    <w:spacing w:after="0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4CD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  <w:t>10.986.330,00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4CDFF"/>
                  <w:vAlign w:val="center"/>
                  <w:hideMark/>
                </w:tcPr>
                <w:p w:rsidR="00F922B2" w:rsidRDefault="00AF1400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6"/>
                      <w:szCs w:val="16"/>
                      <w:lang w:val="hr-HR" w:eastAsia="hr-HR" w:bidi="ar-SA"/>
                    </w:rPr>
                    <w:t>11.372.758,02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64CDFF"/>
                  <w:vAlign w:val="center"/>
                </w:tcPr>
                <w:p w:rsidR="00F922B2" w:rsidRDefault="00AF1400">
                  <w:pPr>
                    <w:spacing w:after="0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hr-HR" w:eastAsia="hr-HR" w:bidi="ar-SA"/>
                    </w:rPr>
                    <w:t>96,60%</w:t>
                  </w:r>
                </w:p>
              </w:tc>
            </w:tr>
          </w:tbl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22B2" w:rsidRDefault="00F922B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 w:bidi="ar-S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</w:tr>
      <w:tr w:rsidR="00F922B2">
        <w:trPr>
          <w:trHeight w:val="68"/>
        </w:trPr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</w:tr>
    </w:tbl>
    <w:p w:rsidR="00F922B2" w:rsidRDefault="00F922B2">
      <w:pPr>
        <w:rPr>
          <w:sz w:val="32"/>
          <w:szCs w:val="32"/>
        </w:rPr>
      </w:pPr>
    </w:p>
    <w:p w:rsidR="00F922B2" w:rsidRDefault="00F922B2">
      <w:pPr>
        <w:rPr>
          <w:sz w:val="32"/>
          <w:szCs w:val="32"/>
        </w:rPr>
      </w:pPr>
    </w:p>
    <w:p w:rsidR="00F922B2" w:rsidRDefault="00F922B2">
      <w:pPr>
        <w:rPr>
          <w:sz w:val="32"/>
          <w:szCs w:val="32"/>
        </w:rPr>
      </w:pPr>
    </w:p>
    <w:p w:rsidR="00F922B2" w:rsidRDefault="00AF1400">
      <w:pPr>
        <w:pStyle w:val="Odlomakpopisa"/>
        <w:numPr>
          <w:ilvl w:val="0"/>
          <w:numId w:val="2"/>
        </w:numPr>
        <w:rPr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  <w:lang w:val="hr-HR"/>
        </w:rPr>
        <w:t>RASHODI PREMA  ORGANIZACIJSKOJ KLASIFIKACIJI</w:t>
      </w:r>
    </w:p>
    <w:p w:rsidR="00F922B2" w:rsidRDefault="00F922B2"/>
    <w:tbl>
      <w:tblPr>
        <w:tblW w:w="9072" w:type="dxa"/>
        <w:tblInd w:w="142" w:type="dxa"/>
        <w:tblLook w:val="04A0" w:firstRow="1" w:lastRow="0" w:firstColumn="1" w:lastColumn="0" w:noHBand="0" w:noVBand="1"/>
      </w:tblPr>
      <w:tblGrid>
        <w:gridCol w:w="1098"/>
        <w:gridCol w:w="3180"/>
        <w:gridCol w:w="800"/>
        <w:gridCol w:w="1300"/>
        <w:gridCol w:w="1300"/>
        <w:gridCol w:w="1394"/>
      </w:tblGrid>
      <w:tr w:rsidR="00F922B2">
        <w:trPr>
          <w:trHeight w:val="456"/>
        </w:trPr>
        <w:tc>
          <w:tcPr>
            <w:tcW w:w="507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VRSTA RASHODA / IZDATAKA</w:t>
            </w:r>
          </w:p>
        </w:tc>
        <w:tc>
          <w:tcPr>
            <w:tcW w:w="13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PLAN 2022</w:t>
            </w:r>
          </w:p>
        </w:tc>
        <w:tc>
          <w:tcPr>
            <w:tcW w:w="13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 xml:space="preserve">Ostvareno </w:t>
            </w:r>
          </w:p>
        </w:tc>
        <w:tc>
          <w:tcPr>
            <w:tcW w:w="13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INDEX</w:t>
            </w:r>
          </w:p>
        </w:tc>
      </w:tr>
      <w:tr w:rsidR="00F922B2">
        <w:trPr>
          <w:trHeight w:val="288"/>
        </w:trPr>
        <w:tc>
          <w:tcPr>
            <w:tcW w:w="10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1.</w:t>
            </w:r>
          </w:p>
        </w:tc>
        <w:tc>
          <w:tcPr>
            <w:tcW w:w="31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2.</w:t>
            </w:r>
          </w:p>
        </w:tc>
        <w:tc>
          <w:tcPr>
            <w:tcW w:w="8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4.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5.</w:t>
            </w:r>
          </w:p>
        </w:tc>
        <w:tc>
          <w:tcPr>
            <w:tcW w:w="13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6.</w:t>
            </w:r>
          </w:p>
        </w:tc>
      </w:tr>
      <w:tr w:rsidR="00F922B2">
        <w:trPr>
          <w:trHeight w:val="276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SVEUKUPNO RASHODI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11.372.758,02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</w:p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 xml:space="preserve">96,60% </w:t>
            </w:r>
          </w:p>
        </w:tc>
      </w:tr>
      <w:tr w:rsidR="00F922B2">
        <w:trPr>
          <w:trHeight w:val="264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Razdjel 003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SLUŽBA ZA DRUŠTVENE DJELATNOSTI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11.372.758,02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96,60%</w:t>
            </w:r>
          </w:p>
        </w:tc>
      </w:tr>
      <w:tr w:rsidR="00F922B2">
        <w:trPr>
          <w:trHeight w:val="408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Glava 003       01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ODSJEK ZA PROSVJETU I TEHNIČKU KULTURU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11.372.758,02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96,60%</w:t>
            </w:r>
          </w:p>
        </w:tc>
      </w:tr>
      <w:tr w:rsidR="00F922B2">
        <w:trPr>
          <w:trHeight w:val="61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Proračunski korisnik 003       01        13543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OŠ KAMEN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11.372.758,02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96,60%</w:t>
            </w:r>
          </w:p>
        </w:tc>
      </w:tr>
    </w:tbl>
    <w:p w:rsidR="00F922B2" w:rsidRDefault="00F922B2">
      <w:pPr>
        <w:tabs>
          <w:tab w:val="left" w:pos="7755"/>
        </w:tabs>
      </w:pPr>
    </w:p>
    <w:p w:rsidR="00F922B2" w:rsidRDefault="00AF1400">
      <w:pPr>
        <w:pStyle w:val="Odlomakpopisa"/>
        <w:numPr>
          <w:ilvl w:val="0"/>
          <w:numId w:val="2"/>
        </w:numPr>
        <w:rPr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  <w:lang w:val="hr-HR"/>
        </w:rPr>
        <w:t>RASHODI PREMA  PROGRAMSKOJ KLASIFIKACIJI</w:t>
      </w:r>
    </w:p>
    <w:p w:rsidR="00F922B2" w:rsidRDefault="00F922B2"/>
    <w:tbl>
      <w:tblPr>
        <w:tblW w:w="9214" w:type="dxa"/>
        <w:tblLook w:val="04A0" w:firstRow="1" w:lastRow="0" w:firstColumn="1" w:lastColumn="0" w:noHBand="0" w:noVBand="1"/>
      </w:tblPr>
      <w:tblGrid>
        <w:gridCol w:w="1226"/>
        <w:gridCol w:w="1522"/>
        <w:gridCol w:w="674"/>
        <w:gridCol w:w="437"/>
        <w:gridCol w:w="516"/>
        <w:gridCol w:w="575"/>
        <w:gridCol w:w="222"/>
        <w:gridCol w:w="1285"/>
        <w:gridCol w:w="1285"/>
        <w:gridCol w:w="1108"/>
        <w:gridCol w:w="364"/>
      </w:tblGrid>
      <w:tr w:rsidR="00F922B2">
        <w:trPr>
          <w:trHeight w:val="10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 w:bidi="ar-SA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2B2" w:rsidRDefault="00F922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 w:bidi="ar-SA"/>
              </w:rPr>
            </w:pPr>
          </w:p>
        </w:tc>
      </w:tr>
      <w:tr w:rsidR="00F922B2">
        <w:trPr>
          <w:trHeight w:val="456"/>
        </w:trPr>
        <w:tc>
          <w:tcPr>
            <w:tcW w:w="517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VRSTA RASHODA / IZDATAKA</w:t>
            </w:r>
          </w:p>
        </w:tc>
        <w:tc>
          <w:tcPr>
            <w:tcW w:w="12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PLAN 2022</w:t>
            </w:r>
          </w:p>
        </w:tc>
        <w:tc>
          <w:tcPr>
            <w:tcW w:w="12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Ostvareno do ovih zahtjeva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INDEX</w:t>
            </w:r>
          </w:p>
        </w:tc>
      </w:tr>
      <w:tr w:rsidR="00F922B2">
        <w:trPr>
          <w:trHeight w:val="288"/>
        </w:trPr>
        <w:tc>
          <w:tcPr>
            <w:tcW w:w="12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1.</w:t>
            </w:r>
          </w:p>
        </w:tc>
        <w:tc>
          <w:tcPr>
            <w:tcW w:w="3149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2.</w:t>
            </w:r>
          </w:p>
        </w:tc>
        <w:tc>
          <w:tcPr>
            <w:tcW w:w="79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3.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4.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5.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F922B2" w:rsidRDefault="00AF1400">
            <w:pPr>
              <w:spacing w:after="0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 w:bidi="ar-SA"/>
              </w:rPr>
              <w:t>6.</w:t>
            </w:r>
          </w:p>
        </w:tc>
      </w:tr>
      <w:tr w:rsidR="00F922B2">
        <w:trPr>
          <w:trHeight w:val="276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SVEUKUPNO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11.372.758,02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</w:p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96,60%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Razdjel 003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SLUŽBA ZA DRUŠTVENE DJELATNOSTI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11.372.758,02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96,60%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Glava 003       01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ODSJEK ZA PROSVJETU I TEHNIČKU KULTURU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11.372.758,02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96,60%</w:t>
            </w:r>
          </w:p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</w:p>
        </w:tc>
      </w:tr>
      <w:tr w:rsidR="00F922B2">
        <w:trPr>
          <w:trHeight w:val="6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Proračunski korisnik 003       01        13543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OŠ KAMEN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10.986.330,00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11.372.758,02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96,60%</w:t>
            </w:r>
          </w:p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</w:p>
        </w:tc>
      </w:tr>
      <w:tr w:rsidR="00F922B2">
        <w:trPr>
          <w:trHeight w:val="46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Program 3200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DECENTRALIZIRANE FUN.-MINIMALNI FIN.STANDARD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274.160,00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273.997,17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162,83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A320001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REDOVNA PROGRAMSKA DJELATNOST OSNOVNIH ŠKOLA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246.230,00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246.080,92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149,08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246.230,00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246.080,92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149,08</w:t>
            </w:r>
          </w:p>
        </w:tc>
      </w:tr>
      <w:tr w:rsidR="00F922B2">
        <w:trPr>
          <w:trHeight w:val="396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1.2.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POREZNI PRIHODI ZA DECENTRALIZIRANE FUNKCIJE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246.230,00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246.080,92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149,08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246.230,00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246.080,92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149,08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246.230,00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246.080,92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149,08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246.230,00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246.080,92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149,08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243.940,00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243.799,96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140,04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zaposlenima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26.960,00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26.939,61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20,39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114.840,00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114.795,19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44,81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91.360,00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91.300,72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59,28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10.780,00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10.764,44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15,56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Financijski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2.290,00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2.280,96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9,04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343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financijski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2.290,00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2.280,96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9,04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A320003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KAPITALNA ULAGANJA U OPREMU - DECENTR.SREDSTVA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27.916,25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13,75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27.916,25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13,75</w:t>
            </w:r>
          </w:p>
        </w:tc>
      </w:tr>
      <w:tr w:rsidR="00F922B2">
        <w:trPr>
          <w:trHeight w:val="49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lastRenderedPageBreak/>
              <w:t>Izvor 1.2.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POREZNI PRIHODI ZA DECENTRALIZIRANE FUNKCIJE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27.916,25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13,75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27.916,25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13,75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27.916,25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13,75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nefinancijske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27.916,25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13,75</w:t>
            </w:r>
          </w:p>
        </w:tc>
      </w:tr>
      <w:tr w:rsidR="00F922B2">
        <w:trPr>
          <w:trHeight w:val="396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27.916,25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13,75</w:t>
            </w:r>
          </w:p>
        </w:tc>
      </w:tr>
      <w:tr w:rsidR="00F922B2">
        <w:trPr>
          <w:trHeight w:val="37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Postrojenja i oprema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27.916,25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13,75</w:t>
            </w:r>
          </w:p>
        </w:tc>
      </w:tr>
      <w:tr w:rsidR="00F922B2">
        <w:trPr>
          <w:trHeight w:val="396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Program 3201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ŠIRE JAVNE POTREBE - IZNAD MINIMALNOG STANDARDA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520.550,00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520.491,93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58,07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A320101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SUFINANCIR.PRODUŽENOG BORAV.ICJELOD.NASTAVE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267.170,00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267.145,03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24,97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Plaće (Bruto)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122.850,00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4.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PRIHODI ZA POSEBNE NAMJENE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144.320,00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144.295,03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24,97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4.3.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NAMJENSKI PRIHODI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144.320,00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144.295,03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24,97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144.320,00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144.295,03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24,97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144.320,00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144.295,03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24,97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144.320,00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144.295,03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24,97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90.200,00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90.192,65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7,35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Plaće (Bruto)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54.780,00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54.779,54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0,46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Doprinosi na plaće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26.420,00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26.413,11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6,89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54.120,00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54.102,38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17,62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zaposlenima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3.510,00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3.501,00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50.610,00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50.601,38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8,62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A320102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IZVANNASTAVNE I IZVANŠKOLSKE AKTIVNOSTI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1.881,61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8,39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5.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1.881,61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8,39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5.3.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POMOĆI IZ DRŽAVNOG PRORAČUNA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1.881,61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8,39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1.881,61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8,39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1.881,61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8,39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1.881,61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8,39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1.881,61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8,39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1.881,61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8,39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A320111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HITNE INTERVENCIJE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lastRenderedPageBreak/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A320112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RASHODI FINANCIRANI VLASTITIM I NAMJENSKIM SREDSTVIMA OSNOVNIH ŠKOLA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1.551,23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8,77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3.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VLASTITI PRIHODI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1.551,23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8,77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3.1.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VLASTITI PRIHODI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1.551,23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8,77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1.551,23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8,77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1.551,23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8,77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1.551,23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8,77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1.551,23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8,77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1.551,23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8,77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nefinancijske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38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Postrojenja i oprema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43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Knjige, umjetnička djela i ostale izložbene vrijednosti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A320125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PROJEKT E-ŠKOLE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T320125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"S POMOĆNIKOM MOGU BOLJE IV"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249.014,06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15,94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249.014,06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15,94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249.014,06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15,94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249.014,06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15,94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249.014,06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15,94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249.014,06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15,94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232.670,00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232.663,06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6,94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Plaće (Bruto)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186.840,00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186.835,23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4,77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Doprinosi na plaće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30.830,00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30.827,83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2,17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16.360,00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16.351,00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zaposlenima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16.360,00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16.351,00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Program 3203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 U OSNOVNIM ŠKOLAMA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4.291.904,89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15,11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A320301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4.291.904,89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15,11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5.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4.291.904,89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15,11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5.3.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POMOĆI IZ DRŽAVNOG PRORAČUNA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4.291.904,89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15,11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4.291.904,89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15,11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4.291.904,89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15,11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4.291.904,89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15,11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4.187.990,00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4.187.982,39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7,61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Plaće (Bruto)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3.570.950,00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3.570.945,64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4,36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29.080,00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29.078,03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1,97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Doprinosi na plaće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587.960,00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587.958,72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1,28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103.930,00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103.922,50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7,50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zaposlenima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88.160,00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88.160,00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15.770,00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15.762,50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7,50</w:t>
            </w:r>
          </w:p>
        </w:tc>
      </w:tr>
      <w:tr w:rsidR="00F922B2">
        <w:trPr>
          <w:trHeight w:val="44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Razdjel 103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UPRAVNI ODJEL ZA DRUŠTVENE DJELATNOSTI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5.891.300,00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5.583.954,81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105,50%</w:t>
            </w:r>
          </w:p>
        </w:tc>
      </w:tr>
      <w:tr w:rsidR="00F922B2">
        <w:trPr>
          <w:trHeight w:val="58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lastRenderedPageBreak/>
              <w:t>Glava 103       01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ODSJEK ZA ODGOJ, OBRAZOVANJE, ZNANOST I TEHNIČKU KULTURU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5.891.300,00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5.583.954,81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105,50%</w:t>
            </w:r>
          </w:p>
        </w:tc>
      </w:tr>
      <w:tr w:rsidR="00F922B2">
        <w:trPr>
          <w:trHeight w:val="61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Proračunski korisnik 103       01        13543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OŠ KAMEN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5.891.300,00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5.583.954,81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 w:bidi="ar-SA"/>
              </w:rPr>
              <w:t>105,50%</w:t>
            </w:r>
          </w:p>
        </w:tc>
      </w:tr>
      <w:tr w:rsidR="00F922B2">
        <w:trPr>
          <w:trHeight w:val="480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Program 3200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DECENTRALIZIRANE FUN.-MINIMALNI FIN.STANDARD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433.760,00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431.916,84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1.843,16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A320001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REDOVNA PROGRAMSKA DJELATNOST OSNOVNIH ŠKOLA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419.690,00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417.833,09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1.856,91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419.690,00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417.833,09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1.856,91</w:t>
            </w:r>
          </w:p>
        </w:tc>
      </w:tr>
      <w:tr w:rsidR="00F922B2">
        <w:trPr>
          <w:trHeight w:val="480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1.2.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POREZNI PRIHODI ZA DECENTRALIZIRANE FUNKCIJE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419.690,00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417.833,09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1.856,91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419.690,00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417.833,09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1.856,91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419.690,00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417.833,09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1.856,91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419.690,00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417.833,09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1.856,91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417.190,00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415.522,59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1.667,41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zaposlenima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12.004,00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- 1.004,00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285.150,00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278.081,37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7.068,63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112.540,00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121.531,98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- 8.991,98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3.905,24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4.594,76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Financijski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2.310,50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189,50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343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financijski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2.310,50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189,50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K320001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KAPITALNA ULAGANJA U OPREMU - DECENTRALIZIRANA SREDSTVA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14.083,75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- 13,75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14.083,75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- 13,75</w:t>
            </w:r>
          </w:p>
        </w:tc>
      </w:tr>
      <w:tr w:rsidR="00F922B2">
        <w:trPr>
          <w:trHeight w:val="43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1.2.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POREZNI PRIHODI ZA DECENTRALIZIRANE FUNKCIJE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14.083,75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- 13,75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14.083,75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- 13,75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14.083,75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- 13,75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nefinancijske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14.083,75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- 13,75</w:t>
            </w:r>
          </w:p>
        </w:tc>
      </w:tr>
      <w:tr w:rsidR="00F922B2">
        <w:trPr>
          <w:trHeight w:val="50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14.083,75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- 13,75</w:t>
            </w:r>
          </w:p>
        </w:tc>
      </w:tr>
      <w:tr w:rsidR="00F922B2">
        <w:trPr>
          <w:trHeight w:val="396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Postrojenja i oprema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14.083,75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- 13,75</w:t>
            </w:r>
          </w:p>
        </w:tc>
      </w:tr>
      <w:tr w:rsidR="00F922B2">
        <w:trPr>
          <w:trHeight w:val="37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Program 3201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ŠIRE JAVNE POTREBE - IZNAD MINIMALNOG STANDARDA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1.094.760,00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1.166.302,31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- 71.542,31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A320101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SUFINANCIR.PRODUŽENOG BORAV.ICJELOD.NASTAVE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347.793,00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396.532,54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- 48.739,54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136.500,00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16.500,00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136.500,00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16.500,00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136.500,00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16.500,00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136.500,00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16.500,00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136.500,00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16.500,00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132.750,00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136.500,00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- 3.750,00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Plaće (Bruto)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132.750,00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136.500,00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- 3.750,00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20.250,00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20.250,00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20.250,00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20.250,00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4.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PRIHODI ZA POSEBNE NAMJENE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194.793,00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260.032,54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- 65.239,54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4.3.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NAMJENSKI PRIHODI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194.793,00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260.032,54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- 65.239,54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194.793,00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260.032,54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74,91%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194.793,00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260.032,54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74,91%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194.793,00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260.032,54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- 65.239,54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88.713,00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170.943,19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- 82.230,19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Plaće (Bruto)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58.066,87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- 5.066,87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lastRenderedPageBreak/>
              <w:t>312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80.013,80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- 68.013,80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Doprinosi na plaće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23.713,00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32.862,52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- 9.149,52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106.080,00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89.089,35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16.990,65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zaposlenima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1.080,00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2.978,00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- 1.898,00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77.806,08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22.193,92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8.305,27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- 3.305,27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A320102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IZVANNASTAVNE I IZVANŠKOLSKE AKTIVNOSTI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34.100,00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76.028,59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- 41.928,59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- 0,01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- 0,01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- 0,01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- 0,01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- 4.000,01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- 4.000,01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- 4.000,01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nefinancijske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4.000,00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4.000,00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Postrojenja i oprema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4.000,00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4.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PRIHODI ZA POSEBNE NAMJENE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27.190,00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- 10.190,00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4.3.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NAMJENSKI PRIHODI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27.190,00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- 10.190,00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27.190,00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- 10.190,00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27.190,00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- 10.190,00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27.190,00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- 10.190,00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27.190,00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- 10.190,00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27.190,00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- 10.190,00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5.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9.100,00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40.838,58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- 31.738,58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5.3.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POMOĆI IZ DRŽAVNOG PRORAČUNA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6.100,00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28.738,58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- 22.638,58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6.100,00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28.738,58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- 22.638,58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6.100,00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28.738,58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- 22.638,58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6.100,00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28.738,58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- 22.638,58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6.100,00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28.738,58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- 22.638,58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zaposlenima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3.186,00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- 3.186,00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2.100,00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589,11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1.510,89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18.943,47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- 18.943,47</w:t>
            </w:r>
          </w:p>
        </w:tc>
      </w:tr>
      <w:tr w:rsidR="00F922B2">
        <w:trPr>
          <w:trHeight w:val="44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osobama izvan radnog odnosa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4.100,00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- 4.100,00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1.920,00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2.080,00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5.4.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POMOĆI IZ ŽUPANIJSKOG PRORAČUNA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12.100,00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- 9.100,00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12.100,00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- 9.100,00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12.100,00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- 9.100,00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12.100,00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- 9.100,00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12.100,00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- 9.100,00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5.000,00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- 5.000,00</w:t>
            </w:r>
          </w:p>
        </w:tc>
      </w:tr>
      <w:tr w:rsidR="00F922B2">
        <w:trPr>
          <w:trHeight w:val="46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osobama izvan radnog odnosa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4.100,00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- 1.100,00</w:t>
            </w:r>
          </w:p>
        </w:tc>
      </w:tr>
      <w:tr w:rsidR="00F922B2">
        <w:trPr>
          <w:trHeight w:val="420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- 3.000,00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A320104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NABAVKA UDŽBENIKA I PRIBORA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441.000,00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438.902,07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2.097,93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196.000,00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201.164,71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- 5.164,71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lastRenderedPageBreak/>
              <w:t>Izvor 1.1.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196.000,00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201.164,71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- 5.164,71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196.000,00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201.164,71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- 5.164,71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196.000,00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201.164,71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- 5.164,71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196.000,00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201.164,71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- 5.164,71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37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građanima i kućanstvima na temelju osiguranja i druge naknade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196.000,00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201.164,71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- 5.164,71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372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Ostale naknade građanima i kućanstvima iz proračuna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196.000,00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201.164,71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- 5.164,71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5.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237.737,36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7.262,64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5.3.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POMOĆI IZ DRŽAVNOG PRORAČUNA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237.737,36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7.262,64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237.737,36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7.262,64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237.737,36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7.262,64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nefinancijske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237.737,36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7.262,64</w:t>
            </w:r>
          </w:p>
        </w:tc>
      </w:tr>
      <w:tr w:rsidR="00F922B2">
        <w:trPr>
          <w:trHeight w:val="38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237.737,36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7.262,64</w:t>
            </w:r>
          </w:p>
        </w:tc>
      </w:tr>
      <w:tr w:rsidR="00F922B2">
        <w:trPr>
          <w:trHeight w:val="34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Knjige, umjetnička djela i ostale izložbene vrijednosti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237.737,36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7.262,64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A320105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POMOĆNICI U NASTAVI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5.600,00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5.600,00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5.600,00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5.600,00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5.600,00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5.600,00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5.600,00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5.600,00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2.800,00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A320113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PROJEKT E ŠKOLE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5.250,00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5.250,00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5.250,00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5.250,00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5.250,00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5.250,00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5.250,00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5.250,00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A320114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VLASTITA I NAMJENSKA SREDSTVA OSNOVNIH ŠKOLA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44.850,00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42.829,66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2.020,34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3.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VLASTITI PRIHODI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44.850,00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42.829,66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2.020,34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3.1.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VLASTITI PRIHODI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44.850,00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42.829,66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2.020,34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44.850,00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42.829,66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2.020,34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44.850,00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42.829,66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2.020,34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7.070,81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7.779,19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14.850,00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7.070,81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7.779,19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materijal i energiju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1.057,50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8.942,50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usluge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2.507,06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- 2.507,06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4.850,00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3.506,25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1.343,75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nefinancijske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35.758,85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- 5.758,85</w:t>
            </w:r>
          </w:p>
        </w:tc>
      </w:tr>
      <w:tr w:rsidR="00F922B2">
        <w:trPr>
          <w:trHeight w:val="360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nabavu proizvedene dugotrajne imovine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35.758,85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- 5.758,85</w:t>
            </w:r>
          </w:p>
        </w:tc>
      </w:tr>
      <w:tr w:rsidR="00F922B2">
        <w:trPr>
          <w:trHeight w:val="300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Postrojenja i oprema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35.758,85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- 5.758,85</w:t>
            </w:r>
          </w:p>
        </w:tc>
      </w:tr>
      <w:tr w:rsidR="00F922B2">
        <w:trPr>
          <w:trHeight w:val="32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424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Knjige, umjetnička djela i ostale izložbene vrijednosti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A320115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POMOĆNICI U NASTAVI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lastRenderedPageBreak/>
              <w:t>Izvor 1.1.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Plaće (Bruto)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15.000,00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Doprinosi na plaće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zaposlenima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A320116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OSIGURANJE UČENIKA OŠ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11.687,00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26.683,35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- 14.996,35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4.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PRIHODI ZA POSEBNE NAMJENE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11.687,00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26.683,35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- 14.996,35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4.3.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NAMJENSKI PRIHODI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11.687,00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26.683,35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- 14.996,35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11.687,00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26.683,35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- 14.996,35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11.687,00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26.683,35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- 14.996,35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11.687,00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26.683,35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- 14.996,35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11.687,00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26.683,35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- 14.996,35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11.687,00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26.683,35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- 14.996,35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T320105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EU PROJEKT "S POMOĆNIKOM MOGU BOLJE 5"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185.730,00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178.776,10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6.953,90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185.730,00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178.776,10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6.953,90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1.1.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OPĆI PRIHODI I PRIMICI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185.730,00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178.776,10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6.953,90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185.730,00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178.776,10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6.953,90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185.730,00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178.776,10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6.953,90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185.730,00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178.776,10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6.953,90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177.730,00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170.848,66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6.881,34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Plaće (Bruto)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153.060,00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133.131,85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19.928,15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15.750,00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- 15.750,00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Doprinosi na plaće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24.670,00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21.966,81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2.703,19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7.927,44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72,56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zaposlenima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7.927,44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72,56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Program 3203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 U OSNOVNIM ŠKOLAMA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9.362.780,00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9.094.194,92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268.585,08</w:t>
            </w:r>
          </w:p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 xml:space="preserve"> </w:t>
            </w:r>
          </w:p>
        </w:tc>
      </w:tr>
      <w:tr w:rsidR="00F922B2">
        <w:trPr>
          <w:trHeight w:val="408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Aktivnost A320301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9.362.780,00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9.094.194,92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268.585,08</w:t>
            </w:r>
          </w:p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 xml:space="preserve"> 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5.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9.362.780,00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9.094.194,92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268.585,08</w:t>
            </w:r>
          </w:p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 xml:space="preserve"> </w:t>
            </w:r>
          </w:p>
        </w:tc>
      </w:tr>
      <w:tr w:rsidR="00F922B2">
        <w:trPr>
          <w:trHeight w:val="365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Izvor 5.3.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POMOĆI IZ DRŽAVNOG PRORAČUNA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9.362.780,00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 xml:space="preserve"> 9.094.194,92    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268.585,08</w:t>
            </w:r>
          </w:p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</w:tc>
      </w:tr>
      <w:tr w:rsidR="00F922B2">
        <w:trPr>
          <w:trHeight w:val="529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9.362.780,00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 xml:space="preserve"> 9.094.194,92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vAlign w:val="center"/>
            <w:hideMark/>
          </w:tcPr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102,95%</w:t>
            </w:r>
          </w:p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 xml:space="preserve"> 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Funkcijska 091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Predškolsko i osnovno obrazovanje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9.362.780,00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 xml:space="preserve"> 9.094.194,92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102,95%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9.362.780,00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 xml:space="preserve"> 9.094.194,92 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102,95%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9.291.780,00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9.094.194,92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102,95%</w:t>
            </w:r>
          </w:p>
          <w:p w:rsidR="00F922B2" w:rsidRDefault="00F922B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Plaće (Bruto)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7.428.317,00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7.740.091,27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95,97%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rashodi za zaposlene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290.922,00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314.117,99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92,61%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313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Doprinosi na plaće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1.872.041,00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1.822.618,58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102,71%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Materijalni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71.500,00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105.046,73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68,06%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321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Naknade troškova zaposlenima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60.000,00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73.867,00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81,22%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329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Ostali nespomenuti rashodi poslovanja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11.500,00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31.179,73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36,88%</w:t>
            </w:r>
          </w:p>
        </w:tc>
      </w:tr>
      <w:tr w:rsidR="00F922B2">
        <w:trPr>
          <w:trHeight w:val="264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lastRenderedPageBreak/>
              <w:t>34</w:t>
            </w:r>
          </w:p>
        </w:tc>
        <w:tc>
          <w:tcPr>
            <w:tcW w:w="3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Financijski rashodi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2.290,00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3.861,09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22B2" w:rsidRDefault="00AF1400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 w:bidi="ar-SA"/>
              </w:rPr>
              <w:t>59,30%</w:t>
            </w:r>
          </w:p>
        </w:tc>
      </w:tr>
    </w:tbl>
    <w:p w:rsidR="00F922B2" w:rsidRDefault="00F922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F922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F922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AF1400">
      <w:pPr>
        <w:spacing w:after="0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>400-04/23-01/2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F922B2" w:rsidRDefault="00AF140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2181-171-23-1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:rsidR="00F922B2" w:rsidRDefault="00F922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AF1400">
      <w:pPr>
        <w:spacing w:line="360" w:lineRule="auto"/>
        <w:ind w:left="5664" w:firstLine="708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Ravnatelj škole</w:t>
      </w:r>
    </w:p>
    <w:p w:rsidR="00F922B2" w:rsidRDefault="00AF1400">
      <w:pPr>
        <w:spacing w:line="360" w:lineRule="auto"/>
        <w:ind w:left="5664" w:firstLine="708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Bože Ujević</w:t>
      </w:r>
      <w:r w:rsidR="002901FF">
        <w:rPr>
          <w:rFonts w:asciiTheme="minorHAnsi" w:hAnsiTheme="minorHAnsi" w:cstheme="minorHAnsi"/>
          <w:sz w:val="24"/>
          <w:szCs w:val="24"/>
          <w:lang w:val="hr-HR"/>
        </w:rPr>
        <w:t>,prof.</w:t>
      </w:r>
      <w:bookmarkStart w:id="0" w:name="_GoBack"/>
      <w:bookmarkEnd w:id="0"/>
    </w:p>
    <w:p w:rsidR="00F922B2" w:rsidRDefault="00F922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F922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F922B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:rsidR="00F922B2" w:rsidRDefault="00F922B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:rsidR="00F922B2" w:rsidRDefault="00F922B2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  <w:lang w:val="hr-HR"/>
        </w:rPr>
      </w:pPr>
    </w:p>
    <w:sectPr w:rsidR="00F922B2"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AD" w:rsidRDefault="008732AD">
      <w:pPr>
        <w:spacing w:after="0"/>
      </w:pPr>
      <w:r>
        <w:separator/>
      </w:r>
    </w:p>
  </w:endnote>
  <w:endnote w:type="continuationSeparator" w:id="0">
    <w:p w:rsidR="008732AD" w:rsidRDefault="008732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2B2" w:rsidRDefault="00F922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AD" w:rsidRDefault="008732AD">
      <w:pPr>
        <w:spacing w:after="0"/>
      </w:pPr>
      <w:r>
        <w:separator/>
      </w:r>
    </w:p>
  </w:footnote>
  <w:footnote w:type="continuationSeparator" w:id="0">
    <w:p w:rsidR="008732AD" w:rsidRDefault="008732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2B2" w:rsidRDefault="00F922B2">
    <w:pPr>
      <w:pStyle w:val="Zaglavlje"/>
      <w:jc w:val="center"/>
    </w:pPr>
  </w:p>
  <w:p w:rsidR="00F922B2" w:rsidRDefault="00F922B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94C"/>
    <w:multiLevelType w:val="multilevel"/>
    <w:tmpl w:val="F6107E36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D2F69"/>
    <w:multiLevelType w:val="multilevel"/>
    <w:tmpl w:val="85BCF9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32C9"/>
    <w:multiLevelType w:val="multilevel"/>
    <w:tmpl w:val="4AF86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B98"/>
    <w:multiLevelType w:val="multilevel"/>
    <w:tmpl w:val="F0C44AF2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9761D5"/>
    <w:multiLevelType w:val="multilevel"/>
    <w:tmpl w:val="BC98C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14180"/>
    <w:multiLevelType w:val="multilevel"/>
    <w:tmpl w:val="02525948"/>
    <w:lvl w:ilvl="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2224A"/>
    <w:multiLevelType w:val="multilevel"/>
    <w:tmpl w:val="AD16CB5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E52"/>
    <w:multiLevelType w:val="multilevel"/>
    <w:tmpl w:val="64C671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9DA72D0"/>
    <w:multiLevelType w:val="multilevel"/>
    <w:tmpl w:val="D53AC28E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B9150B1"/>
    <w:multiLevelType w:val="multilevel"/>
    <w:tmpl w:val="4B7EB79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271C"/>
    <w:multiLevelType w:val="multilevel"/>
    <w:tmpl w:val="3CBC4A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E06B7D"/>
    <w:multiLevelType w:val="multilevel"/>
    <w:tmpl w:val="5CCEBE42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FD517D"/>
    <w:multiLevelType w:val="multilevel"/>
    <w:tmpl w:val="62B09204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116041D"/>
    <w:multiLevelType w:val="multilevel"/>
    <w:tmpl w:val="0F14F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B4EAB"/>
    <w:multiLevelType w:val="multilevel"/>
    <w:tmpl w:val="DD362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0C061D"/>
    <w:multiLevelType w:val="multilevel"/>
    <w:tmpl w:val="F1AE4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25923"/>
    <w:multiLevelType w:val="multilevel"/>
    <w:tmpl w:val="EC8A22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24B95"/>
    <w:multiLevelType w:val="multilevel"/>
    <w:tmpl w:val="815040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34247F"/>
    <w:multiLevelType w:val="multilevel"/>
    <w:tmpl w:val="C13C9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F41FB"/>
    <w:multiLevelType w:val="multilevel"/>
    <w:tmpl w:val="F294CF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E04847"/>
    <w:multiLevelType w:val="multilevel"/>
    <w:tmpl w:val="45A67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7062F"/>
    <w:multiLevelType w:val="multilevel"/>
    <w:tmpl w:val="A11C52E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07698C"/>
    <w:multiLevelType w:val="multilevel"/>
    <w:tmpl w:val="EACE87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B4E3A"/>
    <w:multiLevelType w:val="multilevel"/>
    <w:tmpl w:val="A2948F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7A368E"/>
    <w:multiLevelType w:val="multilevel"/>
    <w:tmpl w:val="42182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E4483"/>
    <w:multiLevelType w:val="multilevel"/>
    <w:tmpl w:val="CB0620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15BF2"/>
    <w:multiLevelType w:val="multilevel"/>
    <w:tmpl w:val="17B289B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2B6F3F"/>
    <w:multiLevelType w:val="multilevel"/>
    <w:tmpl w:val="E6D62BCE"/>
    <w:lvl w:ilvl="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9523CB"/>
    <w:multiLevelType w:val="multilevel"/>
    <w:tmpl w:val="EB1423F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6B2D7F"/>
    <w:multiLevelType w:val="multilevel"/>
    <w:tmpl w:val="224AD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D53D1"/>
    <w:multiLevelType w:val="multilevel"/>
    <w:tmpl w:val="497ED9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5FB64A9"/>
    <w:multiLevelType w:val="multilevel"/>
    <w:tmpl w:val="BD5AAD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524715"/>
    <w:multiLevelType w:val="multilevel"/>
    <w:tmpl w:val="929C0A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5A6552"/>
    <w:multiLevelType w:val="multilevel"/>
    <w:tmpl w:val="1ADCF06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B077CB0"/>
    <w:multiLevelType w:val="multilevel"/>
    <w:tmpl w:val="1556F5C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B2"/>
    <w:rsid w:val="002901FF"/>
    <w:rsid w:val="00346706"/>
    <w:rsid w:val="00631222"/>
    <w:rsid w:val="008732AD"/>
    <w:rsid w:val="00AF1400"/>
    <w:rsid w:val="00F05F1A"/>
    <w:rsid w:val="00F92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0DA5"/>
  <w15:docId w15:val="{66C84A88-5982-4943-A6A0-D018150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eastAsiaTheme="majorEastAsia" w:cstheme="majorBidi"/>
      <w:caps/>
      <w:color w:val="632423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caps/>
      <w:color w:val="632423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aps/>
      <w:color w:val="622423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caps/>
      <w:color w:val="622423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aps/>
      <w:color w:val="622423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caps/>
      <w:color w:val="943634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i/>
      <w:iCs/>
      <w:caps/>
      <w:color w:val="943634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NaslovChar">
    <w:name w:val="Naslov Char"/>
    <w:basedOn w:val="Zadanifontodlomka"/>
    <w:link w:val="Naslov"/>
    <w:uiPriority w:val="10"/>
    <w:rPr>
      <w:rFonts w:eastAsiaTheme="majorEastAsia" w:cstheme="majorBidi"/>
      <w:caps/>
      <w:color w:val="632423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aps/>
      <w:spacing w:val="20"/>
      <w:sz w:val="18"/>
      <w:szCs w:val="18"/>
    </w:rPr>
  </w:style>
  <w:style w:type="character" w:styleId="Naglaeno">
    <w:name w:val="Strong"/>
    <w:basedOn w:val="Zadanifontodlomka"/>
    <w:uiPriority w:val="22"/>
    <w:qFormat/>
    <w:rPr>
      <w:b/>
      <w:bCs/>
      <w:color w:val="943634"/>
      <w:spacing w:val="5"/>
    </w:rPr>
  </w:style>
  <w:style w:type="character" w:styleId="Istaknuto">
    <w:name w:val="Emphasis"/>
    <w:basedOn w:val="Zadanifontodlomka"/>
    <w:uiPriority w:val="20"/>
    <w:qFormat/>
    <w:rPr>
      <w:caps/>
      <w:spacing w:val="5"/>
      <w:sz w:val="20"/>
      <w:szCs w:val="20"/>
    </w:rPr>
  </w:style>
  <w:style w:type="paragraph" w:customStyle="1" w:styleId="Bezproreda1">
    <w:name w:val="Bez proreda1"/>
    <w:basedOn w:val="Normal"/>
    <w:link w:val="BezproredaChar"/>
    <w:uiPriority w:val="1"/>
    <w:qFormat/>
    <w:pPr>
      <w:spacing w:after="0"/>
    </w:pPr>
  </w:style>
  <w:style w:type="character" w:customStyle="1" w:styleId="BezproredaChar">
    <w:name w:val="Bez proreda Char"/>
    <w:basedOn w:val="Zadanifontodlomka"/>
    <w:link w:val="Bezproreda1"/>
    <w:uiPriority w:val="1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Pr>
      <w:rFonts w:eastAsiaTheme="majorEastAsia" w:cstheme="majorBidi"/>
      <w:i/>
      <w:iCs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NaglaencitatChar">
    <w:name w:val="Naglašen citat Char"/>
    <w:basedOn w:val="Zadanifontodlomka"/>
    <w:uiPriority w:val="30"/>
    <w:rPr>
      <w:rFonts w:eastAsiaTheme="majorEastAsia" w:cstheme="majorBidi"/>
      <w:caps/>
      <w:color w:val="622423"/>
      <w:spacing w:val="5"/>
      <w:sz w:val="20"/>
      <w:szCs w:val="20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aps/>
      <w:spacing w:val="10"/>
      <w:sz w:val="20"/>
      <w:szCs w:val="20"/>
    </w:rPr>
  </w:style>
  <w:style w:type="character" w:customStyle="1" w:styleId="Neupadljivareferenca1">
    <w:name w:val="Neupadljiva referenca1"/>
    <w:basedOn w:val="Zadanifontodlomka"/>
    <w:uiPriority w:val="31"/>
    <w:qFormat/>
    <w:rPr>
      <w:rFonts w:asciiTheme="minorHAnsi" w:eastAsiaTheme="minorEastAsia" w:hAnsiTheme="minorHAnsi" w:cstheme="minorBidi"/>
      <w:i/>
      <w:iCs/>
      <w:color w:val="622423"/>
    </w:rPr>
  </w:style>
  <w:style w:type="character" w:customStyle="1" w:styleId="Istaknutareferenca1">
    <w:name w:val="Istaknuta referenca1"/>
    <w:basedOn w:val="Zadanifontodlomka"/>
    <w:uiPriority w:val="32"/>
    <w:qFormat/>
    <w:rPr>
      <w:rFonts w:asciiTheme="minorHAnsi" w:eastAsiaTheme="minorEastAsia" w:hAnsiTheme="minorHAnsi" w:cstheme="minorBidi"/>
      <w:b/>
      <w:bCs/>
      <w:i/>
      <w:iCs/>
      <w:color w:val="622423"/>
    </w:rPr>
  </w:style>
  <w:style w:type="character" w:customStyle="1" w:styleId="Naslovknjige1">
    <w:name w:val="Naslov knjige1"/>
    <w:basedOn w:val="Zadanifontodlomka"/>
    <w:uiPriority w:val="33"/>
    <w:qFormat/>
    <w:rPr>
      <w:caps/>
      <w:color w:val="622423"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</w:style>
  <w:style w:type="paragraph" w:styleId="Tekstbalonia">
    <w:name w:val="Balloon Text"/>
    <w:basedOn w:val="Normal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uiPriority w:val="99"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000000"/>
      <w:sz w:val="18"/>
      <w:szCs w:val="18"/>
      <w:lang w:val="hr-HR" w:eastAsia="hr-HR" w:bidi="ar-SA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75">
    <w:name w:val="xl75"/>
    <w:basedOn w:val="Normal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hr-HR" w:eastAsia="hr-HR" w:bidi="ar-SA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85">
    <w:name w:val="xl85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hr-HR" w:eastAsia="hr-HR" w:bidi="ar-SA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val="hr-HR" w:eastAsia="hr-HR" w:bidi="ar-SA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6"/>
      <w:szCs w:val="16"/>
      <w:lang w:val="hr-HR" w:eastAsia="hr-HR" w:bidi="ar-SA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16"/>
      <w:szCs w:val="16"/>
      <w:lang w:val="hr-HR" w:eastAsia="hr-HR" w:bidi="ar-SA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hr-HR" w:eastAsia="hr-HR" w:bidi="ar-SA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hr-HR" w:eastAsia="hr-HR" w:bidi="ar-SA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hr-HR" w:eastAsia="hr-HR" w:bidi="ar-SA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val="hr-HR" w:eastAsia="hr-HR" w:bidi="ar-SA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hr-HR" w:eastAsia="hr-HR" w:bidi="ar-SA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hr-HR" w:eastAsia="hr-HR" w:bidi="ar-SA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hr-HR" w:eastAsia="hr-HR" w:bidi="ar-SA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hr-HR" w:eastAsia="hr-HR" w:bidi="ar-SA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18"/>
      <w:szCs w:val="18"/>
      <w:lang w:val="hr-HR" w:eastAsia="hr-HR" w:bidi="ar-SA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FF0000"/>
      <w:sz w:val="18"/>
      <w:szCs w:val="18"/>
      <w:lang w:val="hr-HR" w:eastAsia="hr-HR" w:bidi="ar-SA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val="hr-HR" w:eastAsia="hr-HR" w:bidi="ar-SA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hr-HR" w:eastAsia="hr-HR" w:bidi="ar-SA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13">
    <w:name w:val="xl11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14">
    <w:name w:val="xl11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24"/>
      <w:szCs w:val="24"/>
      <w:lang w:val="hr-HR" w:eastAsia="hr-HR" w:bidi="ar-SA"/>
    </w:rPr>
  </w:style>
  <w:style w:type="paragraph" w:customStyle="1" w:styleId="xl115">
    <w:name w:val="xl1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4"/>
      <w:szCs w:val="14"/>
      <w:lang w:val="hr-HR" w:eastAsia="hr-HR" w:bidi="ar-SA"/>
    </w:r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117">
    <w:name w:val="xl11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hr-HR" w:eastAsia="hr-HR" w:bidi="ar-SA"/>
    </w:rPr>
  </w:style>
  <w:style w:type="paragraph" w:customStyle="1" w:styleId="xl118">
    <w:name w:val="xl11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19">
    <w:name w:val="xl11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20">
    <w:name w:val="xl12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21">
    <w:name w:val="xl121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hr-HR" w:eastAsia="hr-HR" w:bidi="ar-SA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23">
    <w:name w:val="xl12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24">
    <w:name w:val="xl12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table" w:styleId="Reetkatablice">
    <w:name w:val="Table Grid"/>
    <w:basedOn w:val="Obinatablica"/>
    <w:uiPriority w:val="59"/>
    <w:pPr>
      <w:spacing w:after="0"/>
    </w:pPr>
    <w:rPr>
      <w:rFonts w:asciiTheme="minorHAnsi" w:hAnsiTheme="minorHAnsi" w:cstheme="minorBidi"/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5">
    <w:name w:val="xl1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4"/>
      <w:szCs w:val="14"/>
      <w:lang w:val="hr-HR" w:eastAsia="hr-HR" w:bidi="ar-SA"/>
    </w:rPr>
  </w:style>
  <w:style w:type="paragraph" w:customStyle="1" w:styleId="xl126">
    <w:name w:val="xl1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4"/>
      <w:szCs w:val="14"/>
      <w:lang w:val="hr-HR" w:eastAsia="hr-HR" w:bidi="ar-SA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4"/>
      <w:szCs w:val="14"/>
      <w:lang w:val="hr-HR" w:eastAsia="hr-HR" w:bidi="ar-SA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  <w:lang w:val="hr-HR" w:eastAsia="hr-HR" w:bidi="ar-SA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31">
    <w:name w:val="xl13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32">
    <w:name w:val="xl1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33">
    <w:name w:val="xl133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val="hr-HR" w:eastAsia="hr-HR" w:bidi="ar-SA"/>
    </w:rPr>
  </w:style>
  <w:style w:type="paragraph" w:customStyle="1" w:styleId="xl134">
    <w:name w:val="xl13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hr-HR" w:eastAsia="hr-HR" w:bidi="ar-SA"/>
    </w:r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36">
    <w:name w:val="xl13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E75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2"/>
      <w:szCs w:val="12"/>
      <w:lang w:val="hr-HR" w:eastAsia="hr-HR" w:bidi="ar-SA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2"/>
      <w:szCs w:val="12"/>
      <w:lang w:val="hr-HR" w:eastAsia="hr-HR" w:bidi="ar-SA"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 w:bidi="ar-SA"/>
    </w:rPr>
  </w:style>
  <w:style w:type="paragraph" w:customStyle="1" w:styleId="xl140">
    <w:name w:val="xl1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 w:bidi="ar-SA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535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FFFFFF"/>
      <w:sz w:val="16"/>
      <w:szCs w:val="16"/>
      <w:lang w:val="hr-HR" w:eastAsia="hr-HR" w:bidi="ar-SA"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A9FE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val="hr-HR" w:eastAsia="hr-HR" w:bidi="ar-SA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Arial" w:eastAsia="Times New Roman" w:hAnsi="Arial" w:cs="Arial"/>
      <w:color w:val="FFFFFF"/>
      <w:sz w:val="16"/>
      <w:szCs w:val="16"/>
      <w:lang w:val="hr-HR" w:eastAsia="hr-HR" w:bidi="ar-SA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CE"/>
      <w:spacing w:before="100" w:beforeAutospacing="1" w:after="100" w:afterAutospacing="1"/>
      <w:textAlignment w:val="center"/>
    </w:pPr>
    <w:rPr>
      <w:rFonts w:ascii="Arial" w:eastAsia="Times New Roman" w:hAnsi="Arial" w:cs="Arial"/>
      <w:color w:val="FFFFFF"/>
      <w:sz w:val="16"/>
      <w:szCs w:val="16"/>
      <w:lang w:val="hr-HR" w:eastAsia="hr-HR" w:bidi="ar-SA"/>
    </w:rPr>
  </w:style>
  <w:style w:type="paragraph" w:customStyle="1" w:styleId="xl145">
    <w:name w:val="xl1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00"/>
      <w:spacing w:before="100" w:beforeAutospacing="1" w:after="100" w:afterAutospacing="1"/>
      <w:textAlignment w:val="center"/>
    </w:pPr>
    <w:rPr>
      <w:rFonts w:ascii="Arial" w:eastAsia="Times New Roman" w:hAnsi="Arial" w:cs="Arial"/>
      <w:color w:val="FFFFFF"/>
      <w:sz w:val="16"/>
      <w:szCs w:val="16"/>
      <w:lang w:val="hr-HR" w:eastAsia="hr-HR" w:bidi="ar-SA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48">
    <w:name w:val="xl1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customStyle="1" w:styleId="xl149">
    <w:name w:val="xl1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numbering" w:customStyle="1" w:styleId="Bezpopisa1">
    <w:name w:val="Bez popisa1"/>
    <w:next w:val="Bezpopisa"/>
    <w:uiPriority w:val="99"/>
    <w:semiHidden/>
    <w:unhideWhenUsed/>
  </w:style>
  <w:style w:type="paragraph" w:customStyle="1" w:styleId="xl63">
    <w:name w:val="xl63"/>
    <w:basedOn w:val="Normal"/>
    <w:pPr>
      <w:pBdr>
        <w:top w:val="single" w:sz="12" w:space="0" w:color="000000"/>
        <w:bottom w:val="single" w:sz="12" w:space="0" w:color="000000"/>
      </w:pBdr>
      <w:shd w:val="clear" w:color="000000" w:fill="3366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FFFFFF"/>
      <w:sz w:val="18"/>
      <w:szCs w:val="18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B7F7-D922-4066-AF85-F04DF6AD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Anđelka</cp:lastModifiedBy>
  <cp:revision>4</cp:revision>
  <cp:lastPrinted>2023-02-24T07:07:00Z</cp:lastPrinted>
  <dcterms:created xsi:type="dcterms:W3CDTF">2023-03-30T09:04:00Z</dcterms:created>
  <dcterms:modified xsi:type="dcterms:W3CDTF">2023-03-31T06:08:00Z</dcterms:modified>
</cp:coreProperties>
</file>