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OSNOVNA ŠKOLA DR. FRA KARLO BALIĆ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DR. FRANJE TUĐMANA 40, ŠESTANOVAC</w:t>
      </w:r>
    </w:p>
    <w:p w:rsidR="008466D0" w:rsidRDefault="008466D0" w:rsidP="008466D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US"/>
        </w:rPr>
        <w:t>Klasa: 112-01/23-01/03</w:t>
      </w:r>
    </w:p>
    <w:p w:rsidR="008466D0" w:rsidRDefault="008466D0" w:rsidP="008466D0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Urbroj</w:t>
      </w:r>
      <w:proofErr w:type="spellEnd"/>
      <w:r>
        <w:rPr>
          <w:color w:val="000000" w:themeColor="text1"/>
          <w:sz w:val="22"/>
          <w:szCs w:val="22"/>
        </w:rPr>
        <w:t>: 2181-307-01-01/01-23-05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 xml:space="preserve">Šestanovac, 2. lipnja 2023. </w:t>
      </w: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14. Pravilnika o postupku zapošljavanja te procjeni i vrednovanju kandidata za zapošljavanje (u daljnjem tekstu: Pravilnik), Povjerenstvo za procjenu i vrednovanje kandidata za zapošljavanje (u daljnjem tekstu: Povjerenstvo) donosi sljedeći:</w:t>
      </w: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POZIV</w:t>
      </w:r>
    </w:p>
    <w:p w:rsidR="008466D0" w:rsidRDefault="008466D0" w:rsidP="008466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pristupanje procjeni/testiranju</w:t>
      </w:r>
    </w:p>
    <w:p w:rsidR="008466D0" w:rsidRDefault="008466D0" w:rsidP="008466D0">
      <w:pPr>
        <w:rPr>
          <w:b/>
          <w:sz w:val="22"/>
          <w:szCs w:val="22"/>
        </w:rPr>
      </w:pPr>
    </w:p>
    <w:p w:rsidR="008466D0" w:rsidRDefault="008466D0" w:rsidP="008466D0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8466D0" w:rsidRDefault="008466D0" w:rsidP="008466D0">
      <w:pPr>
        <w:spacing w:after="200" w:line="276" w:lineRule="auto"/>
        <w:contextualSpacing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Temeljem natječaja za popunu radnog mjesta </w:t>
      </w:r>
      <w:r w:rsidRPr="008466D0">
        <w:rPr>
          <w:sz w:val="22"/>
          <w:szCs w:val="22"/>
        </w:rPr>
        <w:t>Stručni suradnik edukacijsko-rehabilitacijskog profila – 1 izvršitelj/</w:t>
      </w:r>
      <w:proofErr w:type="spellStart"/>
      <w:r w:rsidRPr="008466D0">
        <w:rPr>
          <w:sz w:val="22"/>
          <w:szCs w:val="22"/>
        </w:rPr>
        <w:t>ica</w:t>
      </w:r>
      <w:proofErr w:type="spellEnd"/>
      <w:r w:rsidRPr="008466D0">
        <w:rPr>
          <w:sz w:val="22"/>
          <w:szCs w:val="22"/>
        </w:rPr>
        <w:t xml:space="preserve"> na određeno nepuno radno vrijeme od 20 sati, mjesto rada OŠ „Dr. fra Karlo Balić“ , Šestanovac, do povratka s bolovanja, </w:t>
      </w:r>
      <w:proofErr w:type="spellStart"/>
      <w:r w:rsidRPr="008466D0">
        <w:rPr>
          <w:sz w:val="22"/>
          <w:szCs w:val="22"/>
        </w:rPr>
        <w:t>rodiljnog</w:t>
      </w:r>
      <w:proofErr w:type="spellEnd"/>
      <w:r w:rsidRPr="008466D0">
        <w:rPr>
          <w:sz w:val="22"/>
          <w:szCs w:val="22"/>
        </w:rPr>
        <w:t>, roditeljskog dopusta stalno zaposlene djelatnice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po Natječaju objavljenom 17. svibnja 2023. na školskoj mrežnoj stranici i na stranicama HZZZ-a</w:t>
      </w:r>
    </w:p>
    <w:p w:rsidR="008466D0" w:rsidRDefault="008466D0" w:rsidP="008466D0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Povjerenstvo je utvrdilo listu kandidata koji su pravodobno dostavili potpunu prijavu sa svim prilozima odnosno ispravama i koji ispunjavaju uvjete natječaja, odnosno Zakonske uvjete za zasnivanje radnog odnosa, radi poziva na procjenu odnosno testiranje.</w:t>
      </w:r>
    </w:p>
    <w:p w:rsidR="008466D0" w:rsidRDefault="008466D0" w:rsidP="008466D0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članku I. ovog Poziva pozivaju se svi kandidati prisustvovati procjeni odnosno testiranju koje će se održati dana 12. lipnja 2023. godine s početkom u </w:t>
      </w:r>
      <w:r>
        <w:rPr>
          <w:sz w:val="22"/>
          <w:szCs w:val="22"/>
        </w:rPr>
        <w:t>12,30</w:t>
      </w:r>
      <w:bookmarkStart w:id="0" w:name="_GoBack"/>
      <w:bookmarkEnd w:id="0"/>
      <w:r>
        <w:rPr>
          <w:sz w:val="22"/>
          <w:szCs w:val="22"/>
        </w:rPr>
        <w:t xml:space="preserve"> sati u Osnovnoj školi „Dr. fra Karlo Balić“, Šestanovac.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Procjena odnosno testiranje obavit će se putem pisanog testiranja kandidata i razgovora (intervjua) koji će biti istog dana po završetku pisanog testiranja.</w:t>
      </w: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Pisana procjena odnosno testiranje obavit će biti u trajanju od 45 minuta, o poznavanju propisa i to:</w:t>
      </w:r>
    </w:p>
    <w:p w:rsidR="008466D0" w:rsidRDefault="008466D0" w:rsidP="008466D0">
      <w:pPr>
        <w:numPr>
          <w:ilvl w:val="0"/>
          <w:numId w:val="2"/>
        </w:numPr>
        <w:rPr>
          <w:sz w:val="22"/>
          <w:szCs w:val="22"/>
        </w:rPr>
      </w:pPr>
      <w:bookmarkStart w:id="1" w:name="_Hlk118890805"/>
      <w:r>
        <w:rPr>
          <w:sz w:val="22"/>
          <w:szCs w:val="22"/>
        </w:rPr>
        <w:t>Zakona o odgoju i obrazovanju u osnovnoj i srednjoj školi (NN 87/08.,86/09.,92/10.,105/10.,90/11.,5/12.,16/12.,86/12.,94/13.,136/14.,152/14.,7/17.,68/18.,98/19)</w:t>
      </w:r>
    </w:p>
    <w:p w:rsidR="008466D0" w:rsidRDefault="008466D0" w:rsidP="008466D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Pravilnika o načinima, postupcima i elementima vrednovanja učenika u osnovnoj i srednjoj školi (NN 112/10.,82/19).</w:t>
      </w:r>
    </w:p>
    <w:p w:rsidR="008466D0" w:rsidRDefault="008466D0" w:rsidP="008466D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 o osnovnoškolskom i srednjoškolskom obrazovanju učenika s teškoćama u razvoju (NN 24/15).</w:t>
      </w:r>
    </w:p>
    <w:p w:rsidR="008466D0" w:rsidRDefault="008466D0" w:rsidP="008466D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Pravilnik o pedagoškoj dokumentaciji i evidenciji te javnim ispravama u školskim ustanovama (NN 47/2017)</w:t>
      </w:r>
    </w:p>
    <w:p w:rsidR="008466D0" w:rsidRDefault="008466D0" w:rsidP="008466D0">
      <w:pPr>
        <w:numPr>
          <w:ilvl w:val="0"/>
          <w:numId w:val="2"/>
        </w:numPr>
        <w:rPr>
          <w:sz w:val="22"/>
          <w:szCs w:val="22"/>
        </w:rPr>
      </w:pPr>
      <w:r>
        <w:rPr>
          <w:bCs/>
          <w:color w:val="231F20"/>
          <w:sz w:val="22"/>
          <w:szCs w:val="22"/>
          <w:shd w:val="clear" w:color="auto" w:fill="FFFFFF"/>
        </w:rPr>
        <w:t>Protokol o postupanju u slučaju nasilja među djecom i mladima (</w:t>
      </w:r>
      <w:hyperlink r:id="rId5" w:history="1">
        <w:r>
          <w:rPr>
            <w:rStyle w:val="Hiperveza"/>
            <w:bCs/>
            <w:sz w:val="22"/>
            <w:szCs w:val="22"/>
            <w:shd w:val="clear" w:color="auto" w:fill="FFFFFF"/>
          </w:rPr>
          <w:t>https://mzo.gov.hr/UserDocsImages/dokumenti/Dokumenti-ZakonskiPodzakonski-Akti/Predskolski/Protokol%20o%20postupanju%20u%20slu%C4%8Daju%20nasilja%20me%C4%91u%20djecom%20i%20mladima%20-%20Ministarstvo%20za%20demografiju,%20obitelj,%20mlade%20i%20socijalnu%20politiku.pdf</w:t>
        </w:r>
      </w:hyperlink>
      <w:r>
        <w:rPr>
          <w:bCs/>
          <w:color w:val="231F20"/>
          <w:sz w:val="22"/>
          <w:szCs w:val="22"/>
          <w:shd w:val="clear" w:color="auto" w:fill="FFFFFF"/>
        </w:rPr>
        <w:t xml:space="preserve">) </w:t>
      </w:r>
    </w:p>
    <w:bookmarkEnd w:id="1"/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>Prilikom pristupanja procjeni odnosno testiranju svi su kandidati dužni sa sobom imati odgovarajuću identifikacijsku ispravu (važeću osobnu iskaznicu, putovnicu ili vozačku dozvolu).</w:t>
      </w: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>Po dolasku na testiranje od kandidata će biti zatraženo predočavanje odgovarajuće isprave radi utvrđivanja identiteta. Kandidati koji ne mogu dokazati identitet, ne mogu pristupiti testiranju.</w:t>
      </w: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8466D0" w:rsidRDefault="008466D0" w:rsidP="008466D0">
      <w:pPr>
        <w:ind w:left="360"/>
        <w:rPr>
          <w:b/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 xml:space="preserve">Po utvrđivanju identiteta, kandidatima će biti podijeljena pitanja za pisano testiranje koje traje 45 minuta. </w:t>
      </w:r>
    </w:p>
    <w:p w:rsidR="008466D0" w:rsidRDefault="008466D0" w:rsidP="008466D0">
      <w:pPr>
        <w:rPr>
          <w:sz w:val="22"/>
          <w:szCs w:val="22"/>
        </w:rPr>
      </w:pPr>
      <w:r>
        <w:t>Za vrijeme pisanog testiranja kandidati</w:t>
      </w:r>
      <w:r>
        <w:rPr>
          <w:sz w:val="22"/>
          <w:szCs w:val="22"/>
        </w:rPr>
        <w:t xml:space="preserve">: 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-   ne smiju koristiti literaturu i zabilješke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-   mogu napustiti prostoriju u kojoj se obavlja testiranje nakon predaje testa ili ako odustaju od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 xml:space="preserve">    testiranja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-   moraju isključiti mobitele</w:t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Kandidati koji se budu ponašali neprimjereno ili koji prekrše jedno od gore navedenih pravila, bit će udaljeni s testiranja i njihov test Povjerenstvo neće bodovati.</w:t>
      </w: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numPr>
          <w:ilvl w:val="0"/>
          <w:numId w:val="1"/>
        </w:numPr>
        <w:jc w:val="center"/>
        <w:rPr>
          <w:b/>
          <w:sz w:val="22"/>
          <w:szCs w:val="22"/>
        </w:rPr>
      </w:pP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Poziv na procjenu odnosno testiranje upućuje se najmanje pet dana prije dana određenog za procjenu odnosno testiranje. </w:t>
      </w:r>
    </w:p>
    <w:p w:rsidR="008466D0" w:rsidRDefault="008466D0" w:rsidP="008466D0">
      <w:pPr>
        <w:jc w:val="both"/>
        <w:rPr>
          <w:sz w:val="22"/>
          <w:szCs w:val="22"/>
        </w:rPr>
      </w:pPr>
      <w:r>
        <w:rPr>
          <w:sz w:val="22"/>
          <w:szCs w:val="22"/>
        </w:rPr>
        <w:t>Poziv se u pravilu dostavlja putem elektronske pošte i objavljuje se na javno dostupnim mrežnim stranicama Škole.</w:t>
      </w:r>
    </w:p>
    <w:p w:rsidR="008466D0" w:rsidRDefault="008466D0" w:rsidP="008466D0">
      <w:pPr>
        <w:jc w:val="both"/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Predsjednik Povjerenstva:</w:t>
      </w:r>
    </w:p>
    <w:p w:rsidR="008466D0" w:rsidRDefault="008466D0" w:rsidP="008466D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466D0" w:rsidRDefault="008466D0" w:rsidP="008466D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Marina </w:t>
      </w:r>
      <w:proofErr w:type="spellStart"/>
      <w:r>
        <w:rPr>
          <w:sz w:val="22"/>
          <w:szCs w:val="22"/>
        </w:rPr>
        <w:t>Rubić</w:t>
      </w:r>
      <w:proofErr w:type="spellEnd"/>
      <w:r>
        <w:rPr>
          <w:sz w:val="22"/>
          <w:szCs w:val="22"/>
        </w:rPr>
        <w:t xml:space="preserve"> Tuđman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8466D0" w:rsidRDefault="008466D0" w:rsidP="008466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Kandidatima po Odluci</w:t>
      </w:r>
    </w:p>
    <w:p w:rsidR="008466D0" w:rsidRDefault="008466D0" w:rsidP="008466D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466D0" w:rsidRDefault="008466D0" w:rsidP="008466D0">
      <w:pPr>
        <w:rPr>
          <w:sz w:val="22"/>
          <w:szCs w:val="22"/>
        </w:rPr>
      </w:pPr>
    </w:p>
    <w:p w:rsidR="008C0DEE" w:rsidRDefault="008C0DEE"/>
    <w:sectPr w:rsidR="008C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DBA"/>
    <w:multiLevelType w:val="hybridMultilevel"/>
    <w:tmpl w:val="72B86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E4B"/>
    <w:multiLevelType w:val="hybridMultilevel"/>
    <w:tmpl w:val="AB06B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9FF"/>
    <w:multiLevelType w:val="hybridMultilevel"/>
    <w:tmpl w:val="30C6AB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D0"/>
    <w:rsid w:val="008466D0"/>
    <w:rsid w:val="008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B29D"/>
  <w15:chartTrackingRefBased/>
  <w15:docId w15:val="{FAD879B8-BDB0-4B4A-8230-490375AD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6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UserDocsImages/dokumenti/Dokumenti-ZakonskiPodzakonski-Akti/Predskolski/Protokol%20o%20postupanju%20u%20slu%C4%8Daju%20nasilja%20me%C4%91u%20djecom%20i%20mladima%20-%20Ministarstvo%20za%20demografiju,%20obitelj,%20mlade%20i%20socijalnu%20politik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1</cp:revision>
  <dcterms:created xsi:type="dcterms:W3CDTF">2023-06-06T10:18:00Z</dcterms:created>
  <dcterms:modified xsi:type="dcterms:W3CDTF">2023-06-06T10:23:00Z</dcterms:modified>
</cp:coreProperties>
</file>