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F8" w:rsidRDefault="003D37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F1236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Trg Gospe </w:t>
            </w:r>
            <w:proofErr w:type="spellStart"/>
            <w:r>
              <w:rPr>
                <w:b/>
                <w:sz w:val="22"/>
                <w:szCs w:val="22"/>
              </w:rPr>
              <w:t>Loretske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716E76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4.a,b,c  (škola u prirodi)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 w:rsidR="00562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(dva)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(jedno) noćenje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F1236">
            <w:pPr>
              <w:jc w:val="right"/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 xml:space="preserve">Zagreb i </w:t>
            </w:r>
            <w:proofErr w:type="spellStart"/>
            <w:r w:rsidR="00B975F8">
              <w:rPr>
                <w:color w:val="000000"/>
                <w:sz w:val="32"/>
                <w:szCs w:val="32"/>
                <w:vertAlign w:val="superscript"/>
              </w:rPr>
              <w:t>Aquatika</w:t>
            </w:r>
            <w:proofErr w:type="spellEnd"/>
            <w:r w:rsidR="00B975F8">
              <w:rPr>
                <w:color w:val="000000"/>
                <w:sz w:val="32"/>
                <w:szCs w:val="32"/>
                <w:vertAlign w:val="superscript"/>
              </w:rPr>
              <w:t xml:space="preserve"> ( Karlovac)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1777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1777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7145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1777D6" w:rsidRDefault="001777D6">
            <w:pPr>
              <w:rPr>
                <w:color w:val="000000" w:themeColor="text1"/>
                <w:sz w:val="16"/>
                <w:szCs w:val="16"/>
              </w:rPr>
            </w:pPr>
            <w:r w:rsidRPr="001777D6">
              <w:rPr>
                <w:color w:val="000000" w:themeColor="text1"/>
                <w:sz w:val="16"/>
                <w:szCs w:val="16"/>
              </w:rPr>
              <w:t>30.</w:t>
            </w:r>
            <w:r w:rsidR="004922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77D6">
              <w:rPr>
                <w:color w:val="000000" w:themeColor="text1"/>
                <w:sz w:val="16"/>
                <w:szCs w:val="16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D3B4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984E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984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1236">
              <w:rPr>
                <w:sz w:val="22"/>
                <w:szCs w:val="22"/>
              </w:rPr>
              <w:t xml:space="preserve">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98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Aquatika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 Karlovac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Pr="00984EB4" w:rsidRDefault="004D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-po izboru agencije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Prehrana na bazi punoga</w:t>
            </w:r>
          </w:p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2 ručka, 1 večera i 1 doručak</w:t>
            </w: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98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Zološki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vrt</w:t>
            </w:r>
            <w:r w:rsidR="00B975F8">
              <w:rPr>
                <w:color w:val="000000"/>
                <w:sz w:val="22"/>
                <w:szCs w:val="22"/>
              </w:rPr>
              <w:t>, botanički vrt, Gornji grad, Tehnički muzej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B975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75F8">
              <w:rPr>
                <w:color w:val="000000"/>
                <w:sz w:val="22"/>
                <w:szCs w:val="22"/>
              </w:rPr>
              <w:t>Aquatika</w:t>
            </w:r>
            <w:proofErr w:type="spellEnd"/>
            <w:r w:rsidR="00B975F8">
              <w:rPr>
                <w:color w:val="000000"/>
                <w:sz w:val="22"/>
                <w:szCs w:val="22"/>
              </w:rPr>
              <w:t xml:space="preserve"> ( Karlovac) </w:t>
            </w:r>
            <w:r w:rsidR="00427F2C">
              <w:rPr>
                <w:color w:val="000000"/>
                <w:sz w:val="22"/>
                <w:szCs w:val="22"/>
              </w:rPr>
              <w:t xml:space="preserve">i </w:t>
            </w:r>
            <w:r w:rsidR="0056257A">
              <w:rPr>
                <w:color w:val="000000"/>
                <w:sz w:val="22"/>
                <w:szCs w:val="22"/>
              </w:rPr>
              <w:t>druge potrebne ulaznice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Pr="00ED3587" w:rsidRDefault="002F1236">
            <w:pPr>
              <w:rPr>
                <w:color w:val="C00000"/>
              </w:rPr>
            </w:pPr>
            <w:r w:rsidRPr="00427F2C">
              <w:t>Do</w:t>
            </w:r>
            <w:r w:rsidR="00714516" w:rsidRPr="00427F2C">
              <w:t xml:space="preserve"> </w:t>
            </w:r>
            <w:r w:rsidR="00CC621A" w:rsidRPr="00427F2C">
              <w:t>1</w:t>
            </w:r>
            <w:r w:rsidR="00427F2C">
              <w:t>6</w:t>
            </w:r>
            <w:r w:rsidR="00CC621A" w:rsidRPr="00427F2C">
              <w:t>0 EURA</w:t>
            </w:r>
            <w:r w:rsidRPr="00427F2C">
              <w:t>, plaćanje u ratama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D09F8">
            <w:pPr>
              <w:rPr>
                <w:sz w:val="22"/>
                <w:szCs w:val="22"/>
              </w:rPr>
            </w:pPr>
          </w:p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EF6148" w:rsidRDefault="00772E10" w:rsidP="00F0385C"/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3D378A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72E10" w:rsidRPr="00B55219">
              <w:rPr>
                <w:rFonts w:ascii="Times New Roman" w:hAnsi="Times New Roman"/>
              </w:rPr>
              <w:t xml:space="preserve">. </w:t>
            </w:r>
            <w:r w:rsidR="00984EB4">
              <w:rPr>
                <w:rFonts w:ascii="Times New Roman" w:hAnsi="Times New Roman"/>
              </w:rPr>
              <w:t>1</w:t>
            </w:r>
            <w:r w:rsidR="00772E10" w:rsidRPr="00B5521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772E10" w:rsidRPr="00B55219">
              <w:rPr>
                <w:rFonts w:ascii="Times New Roman" w:hAnsi="Times New Roman"/>
              </w:rPr>
              <w:t xml:space="preserve">. do </w:t>
            </w:r>
            <w:r w:rsidR="00984EB4">
              <w:rPr>
                <w:rFonts w:ascii="Times New Roman" w:hAnsi="Times New Roman"/>
              </w:rPr>
              <w:t>19</w:t>
            </w:r>
            <w:r w:rsidR="00772E10" w:rsidRPr="00B55219">
              <w:rPr>
                <w:rFonts w:ascii="Times New Roman" w:hAnsi="Times New Roman"/>
              </w:rPr>
              <w:t xml:space="preserve"> sat</w:t>
            </w:r>
            <w:r w:rsidR="00C878F1">
              <w:rPr>
                <w:rFonts w:ascii="Times New Roman" w:hAnsi="Times New Roman"/>
              </w:rPr>
              <w:t>i</w:t>
            </w:r>
            <w:r w:rsidR="00772E10" w:rsidRPr="00B55219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 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>PONUDE SLATI</w:t>
            </w:r>
            <w:r w:rsidR="000D3B46">
              <w:rPr>
                <w:rFonts w:ascii="Times New Roman" w:hAnsi="Times New Roman"/>
                <w:b/>
                <w:i/>
                <w:u w:val="single"/>
              </w:rPr>
              <w:t xml:space="preserve"> ISKLJUČIVO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 xml:space="preserve"> E-POŠTOM</w:t>
            </w:r>
            <w:r w:rsidRPr="00B55219">
              <w:rPr>
                <w:rFonts w:ascii="Times New Roman" w:hAnsi="Times New Roman"/>
                <w:i/>
              </w:rPr>
              <w:t xml:space="preserve"> </w:t>
            </w:r>
            <w:r w:rsidR="00716E76">
              <w:rPr>
                <w:rFonts w:ascii="Times New Roman" w:hAnsi="Times New Roman"/>
                <w:i/>
              </w:rPr>
              <w:t>JER JE PRILIKOM ZADNJEG JAVNOG POZIVA PONUDA PUTOVALA 30 DANA.</w:t>
            </w:r>
            <w:bookmarkStart w:id="1" w:name="_GoBack"/>
            <w:bookmarkEnd w:id="1"/>
          </w:p>
        </w:tc>
      </w:tr>
      <w:tr w:rsidR="00772E10" w:rsidRPr="003A2770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 xml:space="preserve">         Javno otvaranje ponuda održat će se u </w:t>
            </w:r>
            <w:r w:rsidR="00B55219">
              <w:rPr>
                <w:rFonts w:ascii="Times New Roman" w:hAnsi="Times New Roman"/>
              </w:rPr>
              <w:t>š</w:t>
            </w:r>
            <w:r w:rsidRPr="00B55219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2E10" w:rsidRPr="00B55219" w:rsidRDefault="003D378A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4EB4">
              <w:rPr>
                <w:rFonts w:ascii="Times New Roman" w:hAnsi="Times New Roman"/>
              </w:rPr>
              <w:t>2</w:t>
            </w:r>
            <w:r w:rsidR="00772E10" w:rsidRPr="00B55219">
              <w:rPr>
                <w:rFonts w:ascii="Times New Roman" w:hAnsi="Times New Roman"/>
              </w:rPr>
              <w:t>.</w:t>
            </w:r>
            <w:r w:rsidR="00984EB4">
              <w:rPr>
                <w:rFonts w:ascii="Times New Roman" w:hAnsi="Times New Roman"/>
              </w:rPr>
              <w:t>1</w:t>
            </w:r>
            <w:r w:rsidR="00772E10" w:rsidRPr="00B5521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772E10" w:rsidRPr="00B55219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>u  1</w:t>
            </w:r>
            <w:r w:rsidR="00984EB4">
              <w:rPr>
                <w:rFonts w:ascii="Times New Roman" w:hAnsi="Times New Roman"/>
              </w:rPr>
              <w:t>2</w:t>
            </w:r>
            <w:r w:rsidR="000162AC">
              <w:rPr>
                <w:rFonts w:ascii="Times New Roman" w:hAnsi="Times New Roman"/>
              </w:rPr>
              <w:t>:</w:t>
            </w:r>
            <w:r w:rsidR="00984EB4">
              <w:rPr>
                <w:rFonts w:ascii="Times New Roman" w:hAnsi="Times New Roman"/>
              </w:rPr>
              <w:t>3</w:t>
            </w:r>
            <w:r w:rsidR="000162AC">
              <w:rPr>
                <w:rFonts w:ascii="Times New Roman" w:hAnsi="Times New Roman"/>
              </w:rPr>
              <w:t>0</w:t>
            </w:r>
            <w:r w:rsidRPr="00B55219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772E10" w:rsidRPr="00830CCB" w:rsidRDefault="00772E10" w:rsidP="00772E10">
      <w:pPr>
        <w:rPr>
          <w:sz w:val="16"/>
          <w:szCs w:val="16"/>
        </w:rPr>
      </w:pPr>
    </w:p>
    <w:p w:rsidR="002D09F8" w:rsidRDefault="002D09F8">
      <w:pPr>
        <w:rPr>
          <w:sz w:val="16"/>
          <w:szCs w:val="16"/>
        </w:rPr>
      </w:pP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b) osiguranje odgovornosti i jamčevine 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D09F8" w:rsidRDefault="002D09F8">
      <w:pPr>
        <w:rPr>
          <w:sz w:val="20"/>
          <w:szCs w:val="20"/>
        </w:rPr>
      </w:pPr>
    </w:p>
    <w:p w:rsidR="002D09F8" w:rsidRDefault="002D09F8">
      <w:pPr>
        <w:rPr>
          <w:sz w:val="20"/>
          <w:szCs w:val="20"/>
        </w:rPr>
      </w:pPr>
    </w:p>
    <w:p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162AC"/>
    <w:rsid w:val="000D3B46"/>
    <w:rsid w:val="001777D6"/>
    <w:rsid w:val="002630C0"/>
    <w:rsid w:val="002D09F8"/>
    <w:rsid w:val="002F1236"/>
    <w:rsid w:val="003D378A"/>
    <w:rsid w:val="00427F2C"/>
    <w:rsid w:val="0049226D"/>
    <w:rsid w:val="004D3CAD"/>
    <w:rsid w:val="0055100B"/>
    <w:rsid w:val="0056257A"/>
    <w:rsid w:val="00714516"/>
    <w:rsid w:val="00716E76"/>
    <w:rsid w:val="00772E10"/>
    <w:rsid w:val="00984EB4"/>
    <w:rsid w:val="00B55219"/>
    <w:rsid w:val="00B975F8"/>
    <w:rsid w:val="00BD2C55"/>
    <w:rsid w:val="00C16CF4"/>
    <w:rsid w:val="00C22AB6"/>
    <w:rsid w:val="00C878F1"/>
    <w:rsid w:val="00CA65D9"/>
    <w:rsid w:val="00CC621A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CFCA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2024-11-11T08:22:00Z</cp:lastPrinted>
  <dcterms:created xsi:type="dcterms:W3CDTF">2025-01-09T11:25:00Z</dcterms:created>
  <dcterms:modified xsi:type="dcterms:W3CDTF">2025-01-09T11:49:00Z</dcterms:modified>
</cp:coreProperties>
</file>