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064DD0">
        <w:rPr>
          <w:rFonts w:ascii="Times New Roman" w:eastAsia="Times New Roman" w:hAnsi="Times New Roman" w:cs="Times New Roman"/>
          <w:sz w:val="24"/>
          <w:szCs w:val="24"/>
          <w:lang w:val="en-US" w:eastAsia="en-US"/>
        </w:rPr>
        <w:t>KLASA: 112-01/19-01/08</w:t>
      </w:r>
      <w:r w:rsidRPr="0008598A">
        <w:rPr>
          <w:rFonts w:ascii="Times New Roman" w:eastAsia="Times New Roman" w:hAnsi="Times New Roman" w:cs="Times New Roman"/>
          <w:sz w:val="24"/>
          <w:szCs w:val="24"/>
          <w:lang w:val="en-US" w:eastAsia="en-US"/>
        </w:rPr>
        <w:t xml:space="preserve">                                                                                                                                                    </w:t>
      </w:r>
      <w:r w:rsidR="0008598A" w:rsidRPr="0008598A">
        <w:rPr>
          <w:rFonts w:ascii="Times New Roman" w:eastAsia="Times New Roman" w:hAnsi="Times New Roman" w:cs="Times New Roman"/>
          <w:sz w:val="24"/>
          <w:szCs w:val="24"/>
          <w:lang w:val="en-US" w:eastAsia="en-US"/>
        </w:rPr>
        <w:t xml:space="preserve">          URBROJ: 2198-1-21-19-4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proofErr w:type="gramStart"/>
      <w:r w:rsidRPr="00D943CE">
        <w:rPr>
          <w:rFonts w:ascii="Times New Roman" w:eastAsia="Times New Roman" w:hAnsi="Times New Roman" w:cs="Times New Roman"/>
          <w:sz w:val="24"/>
          <w:szCs w:val="24"/>
          <w:lang w:val="en-US" w:eastAsia="en-US"/>
        </w:rPr>
        <w:t xml:space="preserve">U </w:t>
      </w:r>
      <w:proofErr w:type="spell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CF6C5D">
        <w:rPr>
          <w:rFonts w:ascii="Times New Roman" w:eastAsia="Times New Roman" w:hAnsi="Times New Roman" w:cs="Times New Roman"/>
          <w:sz w:val="24"/>
          <w:szCs w:val="24"/>
          <w:lang w:val="en-US" w:eastAsia="en-US"/>
        </w:rPr>
        <w:t xml:space="preserve"> 4</w:t>
      </w:r>
      <w:r w:rsidRPr="00D943CE">
        <w:rPr>
          <w:rFonts w:ascii="Times New Roman" w:eastAsia="Times New Roman" w:hAnsi="Times New Roman" w:cs="Times New Roman"/>
          <w:sz w:val="24"/>
          <w:szCs w:val="24"/>
          <w:lang w:val="en-US" w:eastAsia="en-US"/>
        </w:rPr>
        <w:t>.</w:t>
      </w:r>
      <w:proofErr w:type="gramEnd"/>
      <w:r w:rsidRPr="00D943CE">
        <w:rPr>
          <w:rFonts w:ascii="Times New Roman" w:eastAsia="Times New Roman" w:hAnsi="Times New Roman" w:cs="Times New Roman"/>
          <w:sz w:val="24"/>
          <w:szCs w:val="24"/>
          <w:lang w:val="en-US" w:eastAsia="en-US"/>
        </w:rPr>
        <w:t xml:space="preserve"> </w:t>
      </w:r>
      <w:proofErr w:type="spellStart"/>
      <w:proofErr w:type="gramStart"/>
      <w:r w:rsidR="00CF6C5D">
        <w:rPr>
          <w:rFonts w:ascii="Times New Roman" w:eastAsia="Times New Roman" w:hAnsi="Times New Roman" w:cs="Times New Roman"/>
          <w:sz w:val="24"/>
          <w:szCs w:val="24"/>
          <w:lang w:val="en-US" w:eastAsia="en-US"/>
        </w:rPr>
        <w:t>prosinca</w:t>
      </w:r>
      <w:proofErr w:type="spellEnd"/>
      <w:proofErr w:type="gramEnd"/>
      <w:r w:rsidRPr="00D943CE">
        <w:rPr>
          <w:rFonts w:ascii="Times New Roman" w:eastAsia="Times New Roman" w:hAnsi="Times New Roman" w:cs="Times New Roman"/>
          <w:sz w:val="24"/>
          <w:szCs w:val="24"/>
          <w:lang w:val="en-US" w:eastAsia="en-US"/>
        </w:rPr>
        <w:t xml:space="preserve"> 2019.god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učitelja/ice </w:t>
      </w:r>
      <w:r w:rsidR="00064DD0">
        <w:rPr>
          <w:rFonts w:ascii="Verdana" w:eastAsia="Times New Roman" w:hAnsi="Verdana" w:cs="Times New Roman"/>
          <w:b/>
          <w:bCs/>
          <w:color w:val="000000"/>
          <w:sz w:val="20"/>
          <w:szCs w:val="20"/>
        </w:rPr>
        <w:t>Engleski jezik</w:t>
      </w:r>
      <w:r w:rsidR="00D7499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D943CE">
        <w:rPr>
          <w:rFonts w:ascii="Verdana" w:eastAsia="Times New Roman" w:hAnsi="Verdana" w:cs="Times New Roman"/>
          <w:b/>
          <w:bCs/>
          <w:color w:val="000000"/>
          <w:sz w:val="20"/>
          <w:szCs w:val="20"/>
        </w:rPr>
        <w:t xml:space="preserve">određeno </w:t>
      </w:r>
      <w:r w:rsidR="00D7499A">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puno radno </w:t>
      </w:r>
      <w:r w:rsidR="00D7499A">
        <w:rPr>
          <w:rFonts w:ascii="Verdana" w:eastAsia="Times New Roman" w:hAnsi="Verdana" w:cs="Times New Roman"/>
          <w:b/>
          <w:bCs/>
          <w:color w:val="000000"/>
          <w:sz w:val="20"/>
          <w:szCs w:val="20"/>
        </w:rPr>
        <w:t>vrijeme- 1</w:t>
      </w:r>
      <w:r w:rsidRPr="00C45675">
        <w:rPr>
          <w:rFonts w:ascii="Verdana" w:eastAsia="Times New Roman" w:hAnsi="Verdana" w:cs="Times New Roman"/>
          <w:b/>
          <w:bCs/>
          <w:color w:val="000000"/>
          <w:sz w:val="20"/>
          <w:szCs w:val="20"/>
        </w:rPr>
        <w:t xml:space="preserve"> izvršitelj</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sidR="00D943CE">
        <w:rPr>
          <w:rFonts w:ascii="Verdana" w:eastAsia="Times New Roman" w:hAnsi="Verdana" w:cs="Times New Roman"/>
          <w:b/>
          <w:bCs/>
          <w:color w:val="000000"/>
          <w:sz w:val="20"/>
          <w:szCs w:val="20"/>
        </w:rPr>
        <w:t xml:space="preserve">uredu ravnateljice dana </w:t>
      </w:r>
      <w:r w:rsidR="00696834">
        <w:rPr>
          <w:rFonts w:ascii="Verdana" w:eastAsia="Times New Roman" w:hAnsi="Verdana" w:cs="Times New Roman"/>
          <w:b/>
          <w:bCs/>
          <w:color w:val="000000"/>
          <w:sz w:val="20"/>
          <w:szCs w:val="20"/>
        </w:rPr>
        <w:t>10</w:t>
      </w:r>
      <w:bookmarkStart w:id="0" w:name="_GoBack"/>
      <w:bookmarkEnd w:id="0"/>
      <w:r w:rsidR="00EC0040">
        <w:rPr>
          <w:rFonts w:ascii="Verdana" w:eastAsia="Times New Roman" w:hAnsi="Verdana" w:cs="Times New Roman"/>
          <w:b/>
          <w:bCs/>
          <w:color w:val="000000"/>
          <w:sz w:val="20"/>
          <w:szCs w:val="20"/>
        </w:rPr>
        <w:t>. prosinca</w:t>
      </w:r>
      <w:r w:rsidRPr="00C45675">
        <w:rPr>
          <w:rFonts w:ascii="Verdana" w:eastAsia="Times New Roman" w:hAnsi="Verdana" w:cs="Times New Roman"/>
          <w:b/>
          <w:bCs/>
          <w:color w:val="000000"/>
          <w:sz w:val="20"/>
          <w:szCs w:val="20"/>
        </w:rPr>
        <w:t xml:space="preserve"> 2019.godine, po sljedećem rasporedu:</w:t>
      </w:r>
    </w:p>
    <w:p w:rsidR="00C45675" w:rsidRPr="00D94A57" w:rsidRDefault="00D94A57" w:rsidP="00C45675">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Lucija </w:t>
      </w:r>
      <w:proofErr w:type="spellStart"/>
      <w:r>
        <w:rPr>
          <w:rFonts w:ascii="Verdana" w:eastAsia="Times New Roman" w:hAnsi="Verdana" w:cs="Times New Roman"/>
          <w:b/>
          <w:bCs/>
          <w:color w:val="000000"/>
          <w:sz w:val="20"/>
          <w:szCs w:val="20"/>
        </w:rPr>
        <w:t>Marov</w:t>
      </w:r>
      <w:proofErr w:type="spellEnd"/>
      <w:r>
        <w:rPr>
          <w:rFonts w:ascii="Verdana" w:eastAsia="Times New Roman" w:hAnsi="Verdana" w:cs="Times New Roman"/>
          <w:b/>
          <w:bCs/>
          <w:color w:val="000000"/>
          <w:sz w:val="20"/>
          <w:szCs w:val="20"/>
        </w:rPr>
        <w:t xml:space="preserve"> </w:t>
      </w:r>
      <w:r w:rsidR="00064DD0">
        <w:rPr>
          <w:rFonts w:ascii="Verdana" w:eastAsia="Times New Roman" w:hAnsi="Verdana" w:cs="Times New Roman"/>
          <w:b/>
          <w:bCs/>
          <w:color w:val="000000"/>
          <w:sz w:val="20"/>
          <w:szCs w:val="20"/>
        </w:rPr>
        <w:t>u 9,50</w:t>
      </w:r>
      <w:r w:rsidR="00C45675" w:rsidRPr="00EC0040">
        <w:rPr>
          <w:rFonts w:ascii="Verdana" w:eastAsia="Times New Roman" w:hAnsi="Verdana" w:cs="Times New Roman"/>
          <w:b/>
          <w:bCs/>
          <w:color w:val="000000"/>
          <w:sz w:val="20"/>
          <w:szCs w:val="20"/>
        </w:rPr>
        <w:t xml:space="preserve"> sati</w:t>
      </w:r>
    </w:p>
    <w:p w:rsidR="00D94A57" w:rsidRPr="00D94A57" w:rsidRDefault="00D94A57" w:rsidP="00C45675">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Ana Vulić u</w:t>
      </w:r>
      <w:r w:rsidR="00064DD0">
        <w:rPr>
          <w:rFonts w:ascii="Verdana" w:eastAsia="Times New Roman" w:hAnsi="Verdana" w:cs="Times New Roman"/>
          <w:b/>
          <w:bCs/>
          <w:color w:val="000000"/>
          <w:sz w:val="20"/>
          <w:szCs w:val="20"/>
        </w:rPr>
        <w:t xml:space="preserve"> 10,</w:t>
      </w:r>
      <w:proofErr w:type="spellStart"/>
      <w:r w:rsidR="00064DD0">
        <w:rPr>
          <w:rFonts w:ascii="Verdana" w:eastAsia="Times New Roman" w:hAnsi="Verdana" w:cs="Times New Roman"/>
          <w:b/>
          <w:bCs/>
          <w:color w:val="000000"/>
          <w:sz w:val="20"/>
          <w:szCs w:val="20"/>
        </w:rPr>
        <w:t>10</w:t>
      </w:r>
      <w:proofErr w:type="spellEnd"/>
      <w:r w:rsidR="00064DD0" w:rsidRPr="00064DD0">
        <w:rPr>
          <w:rFonts w:ascii="Verdana" w:eastAsia="Times New Roman" w:hAnsi="Verdana" w:cs="Times New Roman"/>
          <w:b/>
          <w:bCs/>
          <w:color w:val="000000"/>
          <w:sz w:val="20"/>
          <w:szCs w:val="20"/>
        </w:rPr>
        <w:t xml:space="preserve"> </w:t>
      </w:r>
      <w:r w:rsidR="00064DD0" w:rsidRPr="00EC0040">
        <w:rPr>
          <w:rFonts w:ascii="Verdana" w:eastAsia="Times New Roman" w:hAnsi="Verdana" w:cs="Times New Roman"/>
          <w:b/>
          <w:bCs/>
          <w:color w:val="000000"/>
          <w:sz w:val="20"/>
          <w:szCs w:val="20"/>
        </w:rPr>
        <w:t>sati</w:t>
      </w:r>
    </w:p>
    <w:p w:rsidR="00D94A57" w:rsidRPr="00D94A57" w:rsidRDefault="00D94A57" w:rsidP="00C45675">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Maja Biondić Petričević u </w:t>
      </w:r>
      <w:r w:rsidR="00064DD0">
        <w:rPr>
          <w:rFonts w:ascii="Verdana" w:eastAsia="Times New Roman" w:hAnsi="Verdana" w:cs="Times New Roman"/>
          <w:b/>
          <w:bCs/>
          <w:color w:val="000000"/>
          <w:sz w:val="20"/>
          <w:szCs w:val="20"/>
        </w:rPr>
        <w:t>10,30</w:t>
      </w:r>
      <w:r w:rsidR="00064DD0" w:rsidRPr="00064DD0">
        <w:rPr>
          <w:rFonts w:ascii="Verdana" w:eastAsia="Times New Roman" w:hAnsi="Verdana" w:cs="Times New Roman"/>
          <w:b/>
          <w:bCs/>
          <w:color w:val="000000"/>
          <w:sz w:val="20"/>
          <w:szCs w:val="20"/>
        </w:rPr>
        <w:t xml:space="preserve"> </w:t>
      </w:r>
      <w:r w:rsidR="00064DD0" w:rsidRPr="00EC0040">
        <w:rPr>
          <w:rFonts w:ascii="Verdana" w:eastAsia="Times New Roman" w:hAnsi="Verdana" w:cs="Times New Roman"/>
          <w:b/>
          <w:bCs/>
          <w:color w:val="000000"/>
          <w:sz w:val="20"/>
          <w:szCs w:val="20"/>
        </w:rPr>
        <w:t>sati</w:t>
      </w:r>
    </w:p>
    <w:p w:rsidR="00D94A57" w:rsidRPr="00D7499A" w:rsidRDefault="00D94A57" w:rsidP="00C45675">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Tamara </w:t>
      </w:r>
      <w:proofErr w:type="spellStart"/>
      <w:r>
        <w:rPr>
          <w:rFonts w:ascii="Verdana" w:eastAsia="Times New Roman" w:hAnsi="Verdana" w:cs="Times New Roman"/>
          <w:b/>
          <w:bCs/>
          <w:color w:val="000000"/>
          <w:sz w:val="20"/>
          <w:szCs w:val="20"/>
        </w:rPr>
        <w:t>Longin</w:t>
      </w:r>
      <w:proofErr w:type="spellEnd"/>
      <w:r w:rsidR="00064DD0">
        <w:rPr>
          <w:rFonts w:ascii="Verdana" w:eastAsia="Times New Roman" w:hAnsi="Verdana" w:cs="Times New Roman"/>
          <w:b/>
          <w:bCs/>
          <w:color w:val="000000"/>
          <w:sz w:val="20"/>
          <w:szCs w:val="20"/>
        </w:rPr>
        <w:t xml:space="preserve"> u 10,50</w:t>
      </w:r>
      <w:r w:rsidR="00064DD0" w:rsidRPr="00064DD0">
        <w:rPr>
          <w:rFonts w:ascii="Verdana" w:eastAsia="Times New Roman" w:hAnsi="Verdana" w:cs="Times New Roman"/>
          <w:b/>
          <w:bCs/>
          <w:color w:val="000000"/>
          <w:sz w:val="20"/>
          <w:szCs w:val="20"/>
        </w:rPr>
        <w:t xml:space="preserve"> </w:t>
      </w:r>
      <w:r w:rsidR="00064DD0" w:rsidRPr="00EC0040">
        <w:rPr>
          <w:rFonts w:ascii="Verdana" w:eastAsia="Times New Roman" w:hAnsi="Verdana" w:cs="Times New Roman"/>
          <w:b/>
          <w:bCs/>
          <w:color w:val="000000"/>
          <w:sz w:val="20"/>
          <w:szCs w:val="20"/>
        </w:rPr>
        <w:t>sati</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C45675" w:rsidRPr="00C45675" w:rsidRDefault="00C45675" w:rsidP="00C4567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sidR="00D943CE">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00D943CE" w:rsidRPr="005C71BC">
        <w:rPr>
          <w:rFonts w:ascii="Times New Roman" w:eastAsia="Times New Roman" w:hAnsi="Times New Roman" w:cs="Times New Roman"/>
          <w:i/>
          <w:iCs/>
          <w:color w:val="000000"/>
          <w:sz w:val="24"/>
          <w:szCs w:val="24"/>
          <w:lang w:val="en-US" w:eastAsia="en-US"/>
        </w:rPr>
        <w:t>"</w:t>
      </w:r>
      <w:proofErr w:type="spellStart"/>
      <w:r w:rsidR="00D943CE" w:rsidRPr="005C71BC">
        <w:rPr>
          <w:rFonts w:ascii="Times New Roman" w:eastAsia="Times New Roman" w:hAnsi="Times New Roman" w:cs="Times New Roman"/>
          <w:i/>
          <w:iCs/>
          <w:color w:val="000000"/>
          <w:sz w:val="24"/>
          <w:szCs w:val="24"/>
          <w:lang w:val="en-US" w:eastAsia="en-US"/>
        </w:rPr>
        <w:t>Oglasna</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ploča</w:t>
      </w:r>
      <w:proofErr w:type="spellEnd"/>
      <w:r w:rsidR="00D943CE" w:rsidRPr="005C71BC">
        <w:rPr>
          <w:rFonts w:ascii="Times New Roman" w:eastAsia="Times New Roman" w:hAnsi="Times New Roman" w:cs="Times New Roman"/>
          <w:i/>
          <w:iCs/>
          <w:color w:val="000000"/>
          <w:sz w:val="24"/>
          <w:szCs w:val="24"/>
          <w:lang w:val="en-US" w:eastAsia="en-US"/>
        </w:rPr>
        <w:t xml:space="preserve"> </w:t>
      </w:r>
      <w:r w:rsidR="00D943CE" w:rsidRPr="005C71BC">
        <w:rPr>
          <w:rFonts w:ascii="MS Mincho" w:eastAsia="MS Mincho" w:hAnsi="MS Mincho" w:cs="MS Mincho" w:hint="eastAsia"/>
          <w:i/>
          <w:iCs/>
          <w:color w:val="000000"/>
          <w:sz w:val="24"/>
          <w:szCs w:val="24"/>
          <w:lang w:val="en-US" w:eastAsia="en-US"/>
        </w:rPr>
        <w:t>➡</w:t>
      </w:r>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Opći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dokumenti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škole</w:t>
      </w:r>
      <w:proofErr w:type="spellEnd"/>
      <w:r w:rsidR="00D943CE" w:rsidRPr="005C71BC">
        <w:rPr>
          <w:rFonts w:ascii="Times New Roman" w:eastAsia="Times New Roman" w:hAnsi="Times New Roman" w:cs="Times New Roman"/>
          <w:i/>
          <w:iCs/>
          <w:color w:val="000000"/>
          <w:sz w:val="24"/>
          <w:szCs w:val="24"/>
          <w:lang w:val="en-US" w:eastAsia="en-US"/>
        </w:rPr>
        <w:t>"</w:t>
      </w:r>
      <w:r w:rsidR="00D943CE" w:rsidRPr="005C71BC">
        <w:rPr>
          <w:rFonts w:ascii="Times New Roman" w:eastAsia="Times New Roman" w:hAnsi="Times New Roman" w:cs="Times New Roman"/>
          <w:color w:val="000000"/>
          <w:sz w:val="24"/>
          <w:szCs w:val="24"/>
          <w:lang w:val="en-US" w:eastAsia="en-US"/>
        </w:rPr>
        <w:t>)</w:t>
      </w:r>
    </w:p>
    <w:p w:rsidR="00C45675" w:rsidRPr="00C45675" w:rsidRDefault="00C45675" w:rsidP="00C4567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p>
    <w:p w:rsidR="00C45675" w:rsidRPr="00C45675" w:rsidRDefault="00C45675" w:rsidP="00C45675">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Kurikulum </w:t>
      </w:r>
      <w:r w:rsidR="00064DD0">
        <w:rPr>
          <w:rFonts w:ascii="Verdana" w:eastAsia="Times New Roman" w:hAnsi="Verdana" w:cs="Times New Roman"/>
          <w:color w:val="000000"/>
          <w:sz w:val="20"/>
          <w:szCs w:val="20"/>
        </w:rPr>
        <w:t xml:space="preserve">nastavnog predmeta </w:t>
      </w:r>
      <w:r w:rsidR="00D7499A" w:rsidRPr="00C45675">
        <w:rPr>
          <w:rFonts w:ascii="Verdana" w:eastAsia="Times New Roman" w:hAnsi="Verdana" w:cs="Times New Roman"/>
          <w:color w:val="000000"/>
          <w:sz w:val="20"/>
          <w:szCs w:val="20"/>
        </w:rPr>
        <w:t xml:space="preserve"> za osnovne škole i gimnazije u Republici Hrvatskoj</w:t>
      </w:r>
    </w:p>
    <w:p w:rsidR="0008598A" w:rsidRPr="0008598A" w:rsidRDefault="00C45675" w:rsidP="0008598A">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Pravilnik o načinima, postupcima i elementima vrednovanja učenika u osnovnoj i srednjoj školi ( NN 112/10, NN 82/19)</w:t>
      </w:r>
      <w:r w:rsidR="0008598A">
        <w:rPr>
          <w:rFonts w:ascii="Verdana" w:eastAsia="Times New Roman" w:hAnsi="Verdana" w:cs="Times New Roman"/>
          <w:color w:val="000000"/>
          <w:sz w:val="20"/>
          <w:szCs w:val="20"/>
        </w:rPr>
        <w:t xml:space="preserve"> </w:t>
      </w:r>
    </w:p>
    <w:p w:rsidR="0008598A" w:rsidRPr="00C45675" w:rsidRDefault="0008598A" w:rsidP="00C4567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Pravilnik o </w:t>
      </w:r>
      <w:r w:rsidRPr="00D7769D">
        <w:rPr>
          <w:rFonts w:ascii="Verdana" w:eastAsia="Calibri" w:hAnsi="Verdana"/>
          <w:sz w:val="20"/>
          <w:szCs w:val="20"/>
          <w:lang w:eastAsia="en-US"/>
        </w:rPr>
        <w:t xml:space="preserve">tjednim radnim obvezama učitelja i stručnih suradnika u osnovnoj školi (NN </w:t>
      </w:r>
      <w:r>
        <w:rPr>
          <w:rFonts w:ascii="Verdana" w:eastAsia="Calibri" w:hAnsi="Verdana"/>
          <w:sz w:val="20"/>
          <w:szCs w:val="20"/>
          <w:lang w:eastAsia="en-US"/>
        </w:rPr>
        <w:t>3</w:t>
      </w:r>
      <w:r w:rsidRPr="00D7769D">
        <w:rPr>
          <w:rFonts w:ascii="Verdana" w:eastAsia="Calibri" w:hAnsi="Verdana"/>
          <w:sz w:val="20"/>
          <w:szCs w:val="20"/>
          <w:lang w:eastAsia="en-US"/>
        </w:rPr>
        <w:t>4/14, 40/14 i 103/14)</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w:t>
      </w:r>
    </w:p>
    <w:p w:rsidR="001949DE" w:rsidRPr="001949DE" w:rsidRDefault="001949DE" w:rsidP="00C45675">
      <w:pPr>
        <w:shd w:val="clear" w:color="auto" w:fill="FFFFFF"/>
        <w:spacing w:before="100" w:beforeAutospacing="1" w:after="100" w:afterAutospacing="1" w:line="240" w:lineRule="auto"/>
        <w:jc w:val="right"/>
        <w:rPr>
          <w:rFonts w:ascii="Times New Roman" w:hAnsi="Times New Roman" w:cs="Times New Roman"/>
          <w:sz w:val="24"/>
          <w:szCs w:val="24"/>
        </w:rPr>
      </w:pPr>
    </w:p>
    <w:sectPr w:rsidR="001949DE" w:rsidRPr="001949D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96"/>
    <w:rsid w:val="00032B68"/>
    <w:rsid w:val="00064DD0"/>
    <w:rsid w:val="0008598A"/>
    <w:rsid w:val="000F39C3"/>
    <w:rsid w:val="00154811"/>
    <w:rsid w:val="001949DE"/>
    <w:rsid w:val="001B778B"/>
    <w:rsid w:val="001D0BEC"/>
    <w:rsid w:val="002D5853"/>
    <w:rsid w:val="00320C28"/>
    <w:rsid w:val="00350E9E"/>
    <w:rsid w:val="00376F15"/>
    <w:rsid w:val="003D5CDA"/>
    <w:rsid w:val="0046130D"/>
    <w:rsid w:val="004707DE"/>
    <w:rsid w:val="004B3A69"/>
    <w:rsid w:val="004E5FF9"/>
    <w:rsid w:val="00516837"/>
    <w:rsid w:val="005A2DED"/>
    <w:rsid w:val="005A37E0"/>
    <w:rsid w:val="00685A2D"/>
    <w:rsid w:val="00696834"/>
    <w:rsid w:val="006B55C8"/>
    <w:rsid w:val="006D1109"/>
    <w:rsid w:val="007240FB"/>
    <w:rsid w:val="00727003"/>
    <w:rsid w:val="0076402A"/>
    <w:rsid w:val="007B6889"/>
    <w:rsid w:val="00892C8B"/>
    <w:rsid w:val="00912519"/>
    <w:rsid w:val="00917603"/>
    <w:rsid w:val="00976A48"/>
    <w:rsid w:val="00A15EA8"/>
    <w:rsid w:val="00B02D62"/>
    <w:rsid w:val="00B51EE7"/>
    <w:rsid w:val="00B71D96"/>
    <w:rsid w:val="00B82B59"/>
    <w:rsid w:val="00BC7501"/>
    <w:rsid w:val="00C45675"/>
    <w:rsid w:val="00C80B43"/>
    <w:rsid w:val="00CB7FBF"/>
    <w:rsid w:val="00CF6C5D"/>
    <w:rsid w:val="00D36D70"/>
    <w:rsid w:val="00D7499A"/>
    <w:rsid w:val="00D943CE"/>
    <w:rsid w:val="00D94A57"/>
    <w:rsid w:val="00DA1594"/>
    <w:rsid w:val="00DE270D"/>
    <w:rsid w:val="00EB22EA"/>
    <w:rsid w:val="00EC0040"/>
    <w:rsid w:val="00EC014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BE61-62D1-4983-8370-5D493F50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551</Words>
  <Characters>3146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Tajnik</cp:lastModifiedBy>
  <cp:revision>10</cp:revision>
  <cp:lastPrinted>2019-03-25T08:22:00Z</cp:lastPrinted>
  <dcterms:created xsi:type="dcterms:W3CDTF">2019-10-31T09:25:00Z</dcterms:created>
  <dcterms:modified xsi:type="dcterms:W3CDTF">2019-12-09T10:11:00Z</dcterms:modified>
</cp:coreProperties>
</file>