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60" w:lineRule="exact" w:before="0"/>
        <w:ind w:left="116" w:right="0" w:firstLine="0"/>
        <w:jc w:val="both"/>
        <w:rPr>
          <w:rFonts w:ascii="Calibri" w:hAnsi="Calibri" w:cs="Calibri" w:eastAsia="Calibri" w:hint="default"/>
          <w:sz w:val="48"/>
          <w:szCs w:val="48"/>
        </w:rPr>
      </w:pPr>
      <w:r>
        <w:rPr>
          <w:rFonts w:ascii="Calibri" w:hAnsi="Calibri" w:cs="Calibri" w:eastAsia="Calibri" w:hint="default"/>
          <w:b/>
          <w:bCs/>
          <w:sz w:val="48"/>
          <w:szCs w:val="48"/>
        </w:rPr>
        <w:t>Tehnologije 3D ispisa </w:t>
      </w:r>
      <w:r>
        <w:rPr>
          <w:rFonts w:ascii="Calibri" w:hAnsi="Calibri" w:cs="Calibri" w:eastAsia="Calibri" w:hint="default"/>
          <w:b/>
          <w:bCs/>
          <w:sz w:val="48"/>
          <w:szCs w:val="48"/>
        </w:rPr>
        <w:t>– </w:t>
      </w:r>
      <w:r>
        <w:rPr>
          <w:rFonts w:ascii="Calibri" w:hAnsi="Calibri" w:cs="Calibri" w:eastAsia="Calibri" w:hint="default"/>
          <w:b/>
          <w:bCs/>
          <w:sz w:val="48"/>
          <w:szCs w:val="48"/>
        </w:rPr>
        <w:t>stanje i</w:t>
      </w:r>
      <w:r>
        <w:rPr>
          <w:rFonts w:ascii="Calibri" w:hAnsi="Calibri" w:cs="Calibri" w:eastAsia="Calibri" w:hint="default"/>
          <w:b/>
          <w:bCs/>
          <w:spacing w:val="-12"/>
          <w:sz w:val="48"/>
          <w:szCs w:val="48"/>
        </w:rPr>
        <w:t> </w:t>
      </w:r>
      <w:r>
        <w:rPr>
          <w:rFonts w:ascii="Calibri" w:hAnsi="Calibri" w:cs="Calibri" w:eastAsia="Calibri" w:hint="default"/>
          <w:b/>
          <w:bCs/>
          <w:sz w:val="48"/>
          <w:szCs w:val="48"/>
        </w:rPr>
        <w:t>perspektive</w:t>
      </w:r>
      <w:r>
        <w:rPr>
          <w:rFonts w:ascii="Calibri" w:hAnsi="Calibri" w:cs="Calibri" w:eastAsia="Calibri" w:hint="default"/>
          <w:sz w:val="48"/>
          <w:szCs w:val="48"/>
        </w:rPr>
      </w:r>
    </w:p>
    <w:p>
      <w:pPr>
        <w:spacing w:line="240" w:lineRule="auto" w:before="12"/>
        <w:rPr>
          <w:rFonts w:ascii="Calibri" w:hAnsi="Calibri" w:cs="Calibri" w:eastAsia="Calibri" w:hint="default"/>
          <w:b/>
          <w:bCs/>
          <w:sz w:val="63"/>
          <w:szCs w:val="63"/>
        </w:rPr>
      </w:pPr>
    </w:p>
    <w:p>
      <w:pPr>
        <w:pStyle w:val="BodyText"/>
        <w:spacing w:line="278" w:lineRule="auto"/>
        <w:ind w:left="116" w:right="159"/>
        <w:jc w:val="both"/>
        <w:rPr>
          <w:rFonts w:ascii="Calibri" w:hAnsi="Calibri" w:cs="Calibri" w:eastAsia="Calibri" w:hint="default"/>
        </w:rPr>
      </w:pPr>
      <w:r>
        <w:rPr/>
        <w:t>U organizaciji Hrvatskoga robotičkog saveza održat</w:t>
      </w:r>
      <w:r>
        <w:rPr>
          <w:rFonts w:ascii="Calibri" w:hAnsi="Calibri" w:cs="Calibri" w:eastAsia="Calibri" w:hint="default"/>
        </w:rPr>
        <w:t>i </w:t>
      </w:r>
      <w:r>
        <w:rPr/>
        <w:t>će se </w:t>
      </w:r>
      <w:r>
        <w:rPr>
          <w:rFonts w:ascii="Calibri" w:hAnsi="Calibri" w:cs="Calibri" w:eastAsia="Calibri" w:hint="default"/>
          <w:b/>
          <w:bCs/>
        </w:rPr>
        <w:t>u subotu 23. svibnja 2015.</w:t>
      </w:r>
      <w:r>
        <w:rPr>
          <w:rFonts w:ascii="Calibri" w:hAnsi="Calibri" w:cs="Calibri" w:eastAsia="Calibri" w:hint="default"/>
          <w:b/>
          <w:bCs/>
          <w:spacing w:val="51"/>
        </w:rPr>
        <w:t> </w:t>
      </w:r>
      <w:r>
        <w:rPr>
          <w:rFonts w:ascii="Calibri" w:hAnsi="Calibri" w:cs="Calibri" w:eastAsia="Calibri" w:hint="default"/>
          <w:b/>
          <w:bCs/>
        </w:rPr>
        <w:t>godine</w:t>
      </w:r>
      <w:r>
        <w:rPr>
          <w:rFonts w:ascii="Calibri" w:hAnsi="Calibri" w:cs="Calibri" w:eastAsia="Calibri" w:hint="default"/>
          <w:b/>
          <w:bCs/>
        </w:rPr>
        <w:t> </w:t>
      </w:r>
      <w:r>
        <w:rPr/>
        <w:t>predavanje „Tehnologije 3D ispisa – stanje i perspektive“. Predavanje uz</w:t>
      </w:r>
      <w:r>
        <w:rPr>
          <w:spacing w:val="27"/>
        </w:rPr>
        <w:t> </w:t>
      </w:r>
      <w:r>
        <w:rPr/>
        <w:t>popratne</w:t>
      </w:r>
      <w:r>
        <w:rPr>
          <w:w w:val="100"/>
        </w:rPr>
        <w:t> </w:t>
      </w:r>
      <w:r>
        <w:rPr>
          <w:rFonts w:ascii="Calibri" w:hAnsi="Calibri" w:cs="Calibri" w:eastAsia="Calibri" w:hint="default"/>
        </w:rPr>
        <w:t>demonstracije rada  3D </w:t>
      </w:r>
      <w:r>
        <w:rPr/>
        <w:t>pisača održati će se</w:t>
      </w:r>
      <w:r>
        <w:rPr>
          <w:spacing w:val="-25"/>
        </w:rPr>
        <w:t> </w:t>
      </w:r>
      <w:r>
        <w:rPr>
          <w:rFonts w:ascii="Calibri" w:hAnsi="Calibri" w:cs="Calibri" w:eastAsia="Calibri" w:hint="default"/>
        </w:rPr>
        <w:t>u:</w:t>
      </w:r>
    </w:p>
    <w:p>
      <w:pPr>
        <w:pStyle w:val="Heading1"/>
        <w:spacing w:line="240" w:lineRule="auto"/>
        <w:ind w:right="0"/>
        <w:jc w:val="both"/>
        <w:rPr>
          <w:rFonts w:ascii="Calibri" w:hAnsi="Calibri" w:cs="Calibri" w:eastAsia="Calibri" w:hint="default"/>
          <w:b w:val="0"/>
          <w:bCs w:val="0"/>
        </w:rPr>
      </w:pPr>
      <w:r>
        <w:rPr>
          <w:rFonts w:ascii="Calibri" w:hAnsi="Calibri" w:cs="Calibri" w:eastAsia="Calibri" w:hint="default"/>
        </w:rPr>
        <w:t>10 </w:t>
      </w:r>
      <w:r>
        <w:rPr/>
        <w:t>– </w:t>
      </w:r>
      <w:r>
        <w:rPr>
          <w:rFonts w:ascii="Calibri" w:hAnsi="Calibri" w:cs="Calibri" w:eastAsia="Calibri" w:hint="default"/>
        </w:rPr>
        <w:t>12 sati      Hrvatski dom </w:t>
      </w:r>
      <w:r>
        <w:rPr>
          <w:rFonts w:ascii="Calibri" w:hAnsi="Calibri" w:cs="Calibri" w:eastAsia="Calibri" w:hint="default"/>
          <w:sz w:val="22"/>
          <w:szCs w:val="22"/>
        </w:rPr>
        <w:t>, </w:t>
      </w:r>
      <w:r>
        <w:rPr>
          <w:rFonts w:ascii="Calibri" w:hAnsi="Calibri" w:cs="Calibri" w:eastAsia="Calibri" w:hint="default"/>
        </w:rPr>
        <w:t>Obala sv. Jurja 29,</w:t>
      </w:r>
      <w:r>
        <w:rPr>
          <w:rFonts w:ascii="Calibri" w:hAnsi="Calibri" w:cs="Calibri" w:eastAsia="Calibri" w:hint="default"/>
          <w:spacing w:val="-36"/>
        </w:rPr>
        <w:t> </w:t>
      </w:r>
      <w:r>
        <w:rPr>
          <w:rFonts w:ascii="Calibri" w:hAnsi="Calibri" w:cs="Calibri" w:eastAsia="Calibri" w:hint="default"/>
        </w:rPr>
        <w:t>Vis</w:t>
      </w:r>
      <w:r>
        <w:rPr>
          <w:rFonts w:ascii="Calibri" w:hAnsi="Calibri" w:cs="Calibri" w:eastAsia="Calibri" w:hint="default"/>
          <w:b w:val="0"/>
          <w:bCs w:val="0"/>
        </w:rPr>
      </w:r>
    </w:p>
    <w:p>
      <w:pPr>
        <w:spacing w:before="163"/>
        <w:ind w:left="116" w:right="0" w:firstLine="0"/>
        <w:jc w:val="both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 w:hAnsi="Calibri" w:cs="Calibri" w:eastAsia="Calibri" w:hint="default"/>
          <w:b/>
          <w:bCs/>
          <w:sz w:val="24"/>
          <w:szCs w:val="24"/>
        </w:rPr>
        <w:t>17 </w:t>
      </w:r>
      <w:r>
        <w:rPr>
          <w:rFonts w:ascii="Calibri" w:hAnsi="Calibri" w:cs="Calibri" w:eastAsia="Calibri" w:hint="default"/>
          <w:b/>
          <w:bCs/>
          <w:sz w:val="24"/>
          <w:szCs w:val="24"/>
        </w:rPr>
        <w:t>– </w:t>
      </w:r>
      <w:r>
        <w:rPr>
          <w:rFonts w:ascii="Calibri" w:hAnsi="Calibri" w:cs="Calibri" w:eastAsia="Calibri" w:hint="default"/>
          <w:b/>
          <w:bCs/>
          <w:sz w:val="24"/>
          <w:szCs w:val="24"/>
        </w:rPr>
        <w:t>19 sati     </w:t>
      </w:r>
      <w:r>
        <w:rPr>
          <w:rFonts w:ascii="Calibri" w:hAnsi="Calibri" w:cs="Calibri" w:eastAsia="Calibri" w:hint="default"/>
          <w:b/>
          <w:bCs/>
          <w:sz w:val="24"/>
          <w:szCs w:val="24"/>
        </w:rPr>
        <w:t>Gradska knjižnica „Ranko Marinković“, Komiških iseljenika 1,</w:t>
      </w:r>
      <w:r>
        <w:rPr>
          <w:rFonts w:ascii="Calibri" w:hAnsi="Calibri" w:cs="Calibri" w:eastAsia="Calibri" w:hint="default"/>
          <w:b/>
          <w:bCs/>
          <w:spacing w:val="11"/>
          <w:sz w:val="24"/>
          <w:szCs w:val="24"/>
        </w:rPr>
        <w:t> </w:t>
      </w:r>
      <w:r>
        <w:rPr>
          <w:rFonts w:ascii="Calibri" w:hAnsi="Calibri" w:cs="Calibri" w:eastAsia="Calibri" w:hint="default"/>
          <w:b/>
          <w:bCs/>
          <w:sz w:val="24"/>
          <w:szCs w:val="24"/>
        </w:rPr>
        <w:t>Komiža</w:t>
      </w:r>
      <w:r>
        <w:rPr>
          <w:rFonts w:ascii="Calibri" w:hAnsi="Calibri" w:cs="Calibri" w:eastAsia="Calibri" w:hint="default"/>
          <w:sz w:val="24"/>
          <w:szCs w:val="24"/>
        </w:rPr>
      </w:r>
    </w:p>
    <w:p>
      <w:pPr>
        <w:spacing w:line="240" w:lineRule="auto" w:before="0"/>
        <w:rPr>
          <w:rFonts w:ascii="Calibri" w:hAnsi="Calibri" w:cs="Calibri" w:eastAsia="Calibri" w:hint="default"/>
          <w:b/>
          <w:bCs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 w:hint="default"/>
          <w:b/>
          <w:bCs/>
          <w:sz w:val="26"/>
          <w:szCs w:val="26"/>
        </w:rPr>
      </w:pPr>
    </w:p>
    <w:p>
      <w:pPr>
        <w:pStyle w:val="BodyText"/>
        <w:spacing w:line="276" w:lineRule="auto"/>
        <w:ind w:left="3290" w:right="102"/>
        <w:jc w:val="both"/>
        <w:rPr>
          <w:rFonts w:ascii="Calibri" w:hAnsi="Calibri" w:cs="Calibri" w:eastAsia="Calibri" w:hint="default"/>
        </w:rPr>
      </w:pPr>
      <w:r>
        <w:rPr/>
        <w:t>Iako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prvi</w:t>
      </w:r>
      <w:r>
        <w:rPr>
          <w:spacing w:val="32"/>
        </w:rPr>
        <w:t> </w:t>
      </w:r>
      <w:r>
        <w:rPr/>
        <w:t>3D</w:t>
      </w:r>
      <w:r>
        <w:rPr>
          <w:spacing w:val="35"/>
        </w:rPr>
        <w:t> </w:t>
      </w:r>
      <w:r>
        <w:rPr/>
        <w:t>pisač</w:t>
      </w:r>
      <w:r>
        <w:rPr>
          <w:spacing w:val="33"/>
        </w:rPr>
        <w:t> </w:t>
      </w:r>
      <w:r>
        <w:rPr/>
        <w:t>pojavio</w:t>
      </w:r>
      <w:r>
        <w:rPr>
          <w:spacing w:val="32"/>
        </w:rPr>
        <w:t> </w:t>
      </w:r>
      <w:r>
        <w:rPr/>
        <w:t>još</w:t>
      </w:r>
      <w:r>
        <w:rPr>
          <w:spacing w:val="36"/>
        </w:rPr>
        <w:t> </w:t>
      </w:r>
      <w:r>
        <w:rPr/>
        <w:t>1984.</w:t>
      </w:r>
      <w:r>
        <w:rPr>
          <w:spacing w:val="36"/>
        </w:rPr>
        <w:t> </w:t>
      </w:r>
      <w:r>
        <w:rPr/>
        <w:t>godine,</w:t>
      </w:r>
      <w:r>
        <w:rPr>
          <w:spacing w:val="37"/>
        </w:rPr>
        <w:t> </w:t>
      </w:r>
      <w:r>
        <w:rPr/>
        <w:t>do</w:t>
      </w:r>
      <w:r>
        <w:rPr>
          <w:spacing w:val="32"/>
        </w:rPr>
        <w:t> </w:t>
      </w:r>
      <w:r>
        <w:rPr/>
        <w:t>unazad</w:t>
      </w:r>
      <w:r>
        <w:rPr>
          <w:w w:val="99"/>
        </w:rPr>
        <w:t> </w:t>
      </w:r>
      <w:r>
        <w:rPr/>
        <w:t>nekoliko godina s cijenom od više desetaka tisuća dolara</w:t>
      </w:r>
      <w:r>
        <w:rPr>
          <w:spacing w:val="24"/>
        </w:rPr>
        <w:t> </w:t>
      </w:r>
      <w:r>
        <w:rPr/>
        <w:t>bili</w:t>
      </w:r>
      <w:r>
        <w:rPr>
          <w:w w:val="100"/>
        </w:rPr>
        <w:t> </w:t>
      </w:r>
      <w:r>
        <w:rPr>
          <w:rFonts w:ascii="Calibri" w:hAnsi="Calibri" w:cs="Calibri" w:eastAsia="Calibri" w:hint="default"/>
        </w:rPr>
        <w:t>su rezervirani za uzak krug specijaliziranih </w:t>
      </w:r>
      <w:r>
        <w:rPr>
          <w:rFonts w:ascii="Calibri" w:hAnsi="Calibri" w:cs="Calibri" w:eastAsia="Calibri" w:hint="default"/>
          <w:spacing w:val="11"/>
        </w:rPr>
        <w:t> </w:t>
      </w:r>
      <w:r>
        <w:rPr>
          <w:rFonts w:ascii="Calibri" w:hAnsi="Calibri" w:cs="Calibri" w:eastAsia="Calibri" w:hint="default"/>
        </w:rPr>
        <w:t>korisnika.</w:t>
      </w:r>
      <w:r>
        <w:rPr>
          <w:rFonts w:ascii="Calibri" w:hAnsi="Calibri" w:cs="Calibri" w:eastAsia="Calibri" w:hint="default"/>
        </w:rPr>
        <w:t> Pojavom </w:t>
      </w:r>
      <w:r>
        <w:rPr/>
        <w:t>RepRap i srodnih projekata 3D pisači s cijenom</w:t>
      </w:r>
      <w:r>
        <w:rPr>
          <w:spacing w:val="15"/>
        </w:rPr>
        <w:t> </w:t>
      </w:r>
      <w:r>
        <w:rPr>
          <w:rFonts w:ascii="Calibri" w:hAnsi="Calibri" w:cs="Calibri" w:eastAsia="Calibri" w:hint="default"/>
        </w:rPr>
        <w:t>od </w:t>
      </w:r>
      <w:r>
        <w:rPr/>
        <w:t>tisućinjak </w:t>
      </w:r>
      <w:r>
        <w:rPr>
          <w:rFonts w:ascii="Calibri" w:hAnsi="Calibri" w:cs="Calibri" w:eastAsia="Calibri" w:hint="default"/>
        </w:rPr>
        <w:t>dolara post</w:t>
      </w:r>
      <w:r>
        <w:rPr/>
        <w:t>ali su dostupni šir</w:t>
      </w:r>
      <w:r>
        <w:rPr>
          <w:rFonts w:ascii="Calibri" w:hAnsi="Calibri" w:cs="Calibri" w:eastAsia="Calibri" w:hint="default"/>
        </w:rPr>
        <w:t>okom krugu</w:t>
      </w:r>
      <w:r>
        <w:rPr>
          <w:rFonts w:ascii="Calibri" w:hAnsi="Calibri" w:cs="Calibri" w:eastAsia="Calibri" w:hint="default"/>
          <w:spacing w:val="-5"/>
        </w:rPr>
        <w:t> </w:t>
      </w:r>
      <w:r>
        <w:rPr>
          <w:rFonts w:ascii="Calibri" w:hAnsi="Calibri" w:cs="Calibri" w:eastAsia="Calibri" w:hint="default"/>
        </w:rPr>
        <w:t>korisnika.</w:t>
      </w:r>
      <w:r>
        <w:rPr>
          <w:rFonts w:ascii="Calibri" w:hAnsi="Calibri" w:cs="Calibri" w:eastAsia="Calibri" w:hint="default"/>
        </w:rPr>
        <w:t> </w:t>
      </w:r>
      <w:r>
        <w:rPr/>
        <w:t>Mogućnosti koje se time otvaraju su nezamislive – </w:t>
      </w:r>
      <w:r>
        <w:rPr>
          <w:rFonts w:ascii="Calibri" w:hAnsi="Calibri" w:cs="Calibri" w:eastAsia="Calibri" w:hint="default"/>
        </w:rPr>
        <w:t>brza</w:t>
      </w:r>
      <w:r>
        <w:rPr>
          <w:rFonts w:ascii="Calibri" w:hAnsi="Calibri" w:cs="Calibri" w:eastAsia="Calibri" w:hint="default"/>
          <w:spacing w:val="20"/>
        </w:rPr>
        <w:t> </w:t>
      </w:r>
      <w:r>
        <w:rPr>
          <w:rFonts w:ascii="Calibri" w:hAnsi="Calibri" w:cs="Calibri" w:eastAsia="Calibri" w:hint="default"/>
        </w:rPr>
        <w:t>i</w:t>
      </w:r>
      <w:r>
        <w:rPr>
          <w:rFonts w:ascii="Calibri" w:hAnsi="Calibri" w:cs="Calibri" w:eastAsia="Calibri" w:hint="default"/>
        </w:rPr>
        <w:t> jeftina izrada prototipova, stvaranje vlastitih</w:t>
      </w:r>
      <w:r>
        <w:rPr>
          <w:rFonts w:ascii="Calibri" w:hAnsi="Calibri" w:cs="Calibri" w:eastAsia="Calibri" w:hint="default"/>
          <w:spacing w:val="35"/>
        </w:rPr>
        <w:t> </w:t>
      </w:r>
      <w:r>
        <w:rPr>
          <w:rFonts w:ascii="Calibri" w:hAnsi="Calibri" w:cs="Calibri" w:eastAsia="Calibri" w:hint="default"/>
        </w:rPr>
        <w:t>proizvoda,</w:t>
      </w:r>
      <w:r>
        <w:rPr>
          <w:rFonts w:ascii="Calibri" w:hAnsi="Calibri" w:cs="Calibri" w:eastAsia="Calibri" w:hint="default"/>
        </w:rPr>
        <w:t> izrada unikatnih proizvoda po mjeri korisnika,</w:t>
      </w:r>
      <w:r>
        <w:rPr>
          <w:rFonts w:ascii="Calibri" w:hAnsi="Calibri" w:cs="Calibri" w:eastAsia="Calibri" w:hint="default"/>
          <w:spacing w:val="33"/>
        </w:rPr>
        <w:t> </w:t>
      </w:r>
      <w:r>
        <w:rPr>
          <w:rFonts w:ascii="Calibri" w:hAnsi="Calibri" w:cs="Calibri" w:eastAsia="Calibri" w:hint="default"/>
        </w:rPr>
        <w:t>ispis</w:t>
      </w:r>
      <w:r>
        <w:rPr>
          <w:rFonts w:ascii="Calibri" w:hAnsi="Calibri" w:cs="Calibri" w:eastAsia="Calibri" w:hint="default"/>
        </w:rPr>
        <w:t> </w:t>
      </w:r>
      <w:r>
        <w:rPr/>
        <w:t>prilagođenih medicinskih pomagala, </w:t>
      </w:r>
      <w:r>
        <w:rPr>
          <w:rFonts w:ascii="Calibri" w:hAnsi="Calibri" w:cs="Calibri" w:eastAsia="Calibri" w:hint="default"/>
        </w:rPr>
        <w:t>ispis kemijskih</w:t>
      </w:r>
      <w:r>
        <w:rPr>
          <w:rFonts w:ascii="Calibri" w:hAnsi="Calibri" w:cs="Calibri" w:eastAsia="Calibri" w:hint="default"/>
          <w:spacing w:val="36"/>
        </w:rPr>
        <w:t> </w:t>
      </w:r>
      <w:r>
        <w:rPr>
          <w:rFonts w:ascii="Calibri" w:hAnsi="Calibri" w:cs="Calibri" w:eastAsia="Calibri" w:hint="default"/>
        </w:rPr>
        <w:t>i</w:t>
      </w:r>
      <w:r>
        <w:rPr>
          <w:rFonts w:ascii="Calibri" w:hAnsi="Calibri" w:cs="Calibri" w:eastAsia="Calibri" w:hint="default"/>
        </w:rPr>
        <w:t> </w:t>
      </w:r>
      <w:r>
        <w:rPr/>
        <w:t>bioloških struktura (ispis organa</w:t>
      </w:r>
      <w:r>
        <w:rPr>
          <w:rFonts w:ascii="Calibri" w:hAnsi="Calibri" w:cs="Calibri" w:eastAsia="Calibri" w:hint="default"/>
        </w:rPr>
        <w:t>!), novi pravci u</w:t>
      </w:r>
      <w:r>
        <w:rPr>
          <w:rFonts w:ascii="Calibri" w:hAnsi="Calibri" w:cs="Calibri" w:eastAsia="Calibri" w:hint="default"/>
          <w:spacing w:val="26"/>
        </w:rPr>
        <w:t> </w:t>
      </w:r>
      <w:r>
        <w:rPr>
          <w:rFonts w:ascii="Calibri" w:hAnsi="Calibri" w:cs="Calibri" w:eastAsia="Calibri" w:hint="default"/>
        </w:rPr>
        <w:t>umjetnosti,</w:t>
      </w:r>
      <w:r>
        <w:rPr>
          <w:rFonts w:ascii="Calibri" w:hAnsi="Calibri" w:cs="Calibri" w:eastAsia="Calibri" w:hint="default"/>
          <w:w w:val="99"/>
        </w:rPr>
        <w:t> </w:t>
      </w:r>
      <w:r>
        <w:rPr>
          <w:rFonts w:ascii="Calibri" w:hAnsi="Calibri" w:cs="Calibri" w:eastAsia="Calibri" w:hint="default"/>
        </w:rPr>
        <w:t>dizajnu i arhitekturi, replikacija i mnoge</w:t>
      </w:r>
      <w:r>
        <w:rPr>
          <w:rFonts w:ascii="Calibri" w:hAnsi="Calibri" w:cs="Calibri" w:eastAsia="Calibri" w:hint="default"/>
          <w:spacing w:val="-26"/>
        </w:rPr>
        <w:t> </w:t>
      </w:r>
      <w:r>
        <w:rPr>
          <w:rFonts w:ascii="Calibri" w:hAnsi="Calibri" w:cs="Calibri" w:eastAsia="Calibri" w:hint="default"/>
        </w:rPr>
        <w:t>druge.</w:t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 w:hint="default"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6"/>
          <w:szCs w:val="26"/>
        </w:rPr>
        <w:sectPr>
          <w:type w:val="continuous"/>
          <w:pgSz w:w="11910" w:h="16840"/>
          <w:pgMar w:top="1140" w:bottom="280" w:left="1300" w:right="1260"/>
        </w:sectPr>
      </w:pPr>
    </w:p>
    <w:p>
      <w:pPr>
        <w:pStyle w:val="BodyText"/>
        <w:spacing w:line="240" w:lineRule="auto" w:before="64"/>
        <w:ind w:left="116" w:right="-15"/>
        <w:jc w:val="left"/>
        <w:rPr>
          <w:rFonts w:ascii="Calibri" w:hAnsi="Calibri" w:cs="Calibri" w:eastAsia="Calibri" w:hint="default"/>
        </w:rPr>
      </w:pPr>
      <w:r>
        <w:rPr/>
        <w:pict>
          <v:group style="position:absolute;margin-left:2.3999pt;margin-top:2.399783pt;width:591pt;height:837.6pt;mso-position-horizontal-relative:page;mso-position-vertical-relative:page;z-index:-2536" coordorigin="48,48" coordsize="11820,16752">
            <v:shape style="position:absolute;left:48;top:48;width:11820;height:16752" type="#_x0000_t75" stroked="false">
              <v:imagedata r:id="rId5" o:title=""/>
            </v:shape>
            <v:shape style="position:absolute;left:1418;top:9283;width:8841;height:1386" type="#_x0000_t75" stroked="false">
              <v:imagedata r:id="rId6" o:title=""/>
            </v:shape>
            <v:shape style="position:absolute;left:1411;top:5010;width:2991;height:4125" type="#_x0000_t75" stroked="false">
              <v:imagedata r:id="rId7" o:title=""/>
            </v:shape>
            <v:shape style="position:absolute;left:1417;top:11750;width:1500;height:1500" type="#_x0000_t75" stroked="false">
              <v:imagedata r:id="rId8" o:title=""/>
            </v:shape>
            <v:shape style="position:absolute;left:1417;top:13551;width:1500;height:1500" type="#_x0000_t75" stroked="false">
              <v:imagedata r:id="rId9" o:title=""/>
            </v:shape>
            <w10:wrap type="none"/>
          </v:group>
        </w:pict>
      </w:r>
      <w:r>
        <w:rPr>
          <w:rFonts w:ascii="Times New Roman" w:hAnsi="Times New Roman"/>
        </w:rPr>
      </w:r>
      <w:r>
        <w:rPr>
          <w:rFonts w:ascii="Times New Roman" w:hAnsi="Times New Roman"/>
          <w:spacing w:val="-60"/>
          <w:u w:val="single" w:color="000000"/>
        </w:rPr>
        <w:t> </w:t>
      </w:r>
      <w:r>
        <w:rPr>
          <w:u w:val="single" w:color="000000"/>
        </w:rPr>
        <w:t>O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predavač</w:t>
      </w:r>
      <w:r>
        <w:rPr>
          <w:rFonts w:ascii="Calibri" w:hAnsi="Calibri"/>
          <w:u w:val="single" w:color="000000"/>
        </w:rPr>
        <w:t>ima</w:t>
      </w:r>
      <w:r>
        <w:rPr>
          <w:rFonts w:ascii="Calibri" w:hAnsi="Calibri"/>
        </w:rPr>
        <w:t>:</w:t>
      </w: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spacing w:line="240" w:lineRule="auto" w:before="8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68" w:lineRule="auto"/>
        <w:ind w:right="159" w:firstLine="52"/>
        <w:jc w:val="both"/>
      </w:pPr>
      <w:r>
        <w:rPr>
          <w:rFonts w:ascii="Calibri" w:hAnsi="Calibri"/>
          <w:b/>
        </w:rPr>
        <w:t>Dr.sc. Davor Antonić, dipl.inž. </w:t>
      </w:r>
      <w:r>
        <w:rPr>
          <w:rFonts w:ascii="Calibri" w:hAnsi="Calibri"/>
        </w:rPr>
        <w:t>niz godina se bavi robotikom,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obradom</w:t>
      </w:r>
      <w:r>
        <w:rPr>
          <w:rFonts w:ascii="Calibri" w:hAnsi="Calibri"/>
        </w:rPr>
        <w:t> </w:t>
      </w:r>
      <w:r>
        <w:rPr/>
        <w:t>signala i slika, te strojnim učenjem, a posljednje </w:t>
      </w:r>
      <w:r>
        <w:rPr>
          <w:rFonts w:ascii="Calibri" w:hAnsi="Calibri"/>
        </w:rPr>
        <w:t>tri godine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intenzivno</w:t>
      </w:r>
      <w:r>
        <w:rPr>
          <w:rFonts w:ascii="Calibri" w:hAnsi="Calibri"/>
        </w:rPr>
        <w:t> </w:t>
      </w:r>
      <w:r>
        <w:rPr/>
        <w:t>izučava problematiku 3D ispisa. Uključen je u RepRap projekt i dizajnirao</w:t>
      </w:r>
      <w:r>
        <w:rPr>
          <w:spacing w:val="12"/>
        </w:rPr>
        <w:t> </w:t>
      </w:r>
      <w:r>
        <w:rPr/>
        <w:t>je</w:t>
      </w:r>
      <w:r>
        <w:rPr>
          <w:w w:val="100"/>
        </w:rPr>
        <w:t> </w:t>
      </w:r>
      <w:r>
        <w:rPr>
          <w:rFonts w:ascii="Calibri" w:hAnsi="Calibri"/>
        </w:rPr>
        <w:t>MendelMax</w:t>
      </w:r>
      <w:r>
        <w:rPr>
          <w:rFonts w:ascii="Calibri" w:hAnsi="Calibri"/>
          <w:position w:val="11"/>
          <w:sz w:val="16"/>
        </w:rPr>
        <w:t>PRO</w:t>
      </w:r>
      <w:r>
        <w:rPr>
          <w:rFonts w:ascii="Calibri" w:hAnsi="Calibri"/>
          <w:spacing w:val="18"/>
          <w:position w:val="11"/>
          <w:sz w:val="16"/>
        </w:rPr>
        <w:t> </w:t>
      </w:r>
      <w:r>
        <w:rPr/>
        <w:t>3D</w:t>
      </w:r>
      <w:r>
        <w:rPr>
          <w:spacing w:val="36"/>
        </w:rPr>
        <w:t> </w:t>
      </w:r>
      <w:r>
        <w:rPr/>
        <w:t>pisač.</w:t>
      </w:r>
      <w:r>
        <w:rPr>
          <w:spacing w:val="36"/>
        </w:rPr>
        <w:t> </w:t>
      </w:r>
      <w:r>
        <w:rPr/>
        <w:t>Bivši</w:t>
      </w:r>
      <w:r>
        <w:rPr>
          <w:spacing w:val="33"/>
        </w:rPr>
        <w:t> </w:t>
      </w:r>
      <w:r>
        <w:rPr/>
        <w:t>je</w:t>
      </w:r>
      <w:r>
        <w:rPr>
          <w:spacing w:val="35"/>
        </w:rPr>
        <w:t> </w:t>
      </w:r>
      <w:r>
        <w:rPr/>
        <w:t>sveučilišni</w:t>
      </w:r>
      <w:r>
        <w:rPr>
          <w:spacing w:val="37"/>
        </w:rPr>
        <w:t> </w:t>
      </w:r>
      <w:r>
        <w:rPr/>
        <w:t>profesor</w:t>
      </w:r>
      <w:r>
        <w:rPr>
          <w:spacing w:val="33"/>
        </w:rPr>
        <w:t> </w:t>
      </w:r>
      <w:r>
        <w:rPr/>
        <w:t>i</w:t>
      </w:r>
      <w:r>
        <w:rPr>
          <w:spacing w:val="37"/>
        </w:rPr>
        <w:t> </w:t>
      </w:r>
      <w:r>
        <w:rPr/>
        <w:t>član</w:t>
      </w:r>
      <w:r>
        <w:rPr>
          <w:spacing w:val="39"/>
        </w:rPr>
        <w:t> </w:t>
      </w:r>
      <w:r>
        <w:rPr/>
        <w:t>je</w:t>
      </w:r>
      <w:r>
        <w:rPr>
          <w:spacing w:val="35"/>
        </w:rPr>
        <w:t> </w:t>
      </w:r>
      <w:r>
        <w:rPr/>
        <w:t>utem</w:t>
      </w:r>
      <w:r>
        <w:rPr>
          <w:rFonts w:ascii="Calibri" w:hAnsi="Calibri"/>
        </w:rPr>
        <w:t>eljitelj </w:t>
      </w:r>
      <w:r>
        <w:rPr/>
        <w:t>Hrvatskog društva za</w:t>
      </w:r>
      <w:r>
        <w:rPr>
          <w:spacing w:val="-26"/>
        </w:rPr>
        <w:t> </w:t>
      </w:r>
      <w:r>
        <w:rPr/>
        <w:t>robotiku.</w:t>
      </w:r>
    </w:p>
    <w:p>
      <w:pPr>
        <w:pStyle w:val="BodyText"/>
        <w:spacing w:line="268" w:lineRule="auto" w:before="128"/>
        <w:ind w:right="156" w:firstLine="52"/>
        <w:jc w:val="both"/>
        <w:rPr>
          <w:rFonts w:ascii="Calibri" w:hAnsi="Calibri" w:cs="Calibri" w:eastAsia="Calibri" w:hint="default"/>
        </w:rPr>
      </w:pPr>
      <w:r>
        <w:rPr>
          <w:rFonts w:ascii="Calibri" w:hAnsi="Calibri"/>
          <w:b/>
        </w:rPr>
        <w:t>Ivica Brenko, dipl.inž.</w:t>
      </w:r>
      <w:r>
        <w:rPr/>
        <w:t>, inženjer je sa dugogodišnjim iskustvom</w:t>
      </w:r>
      <w:r>
        <w:rPr>
          <w:spacing w:val="50"/>
        </w:rPr>
        <w:t> </w:t>
      </w:r>
      <w:r>
        <w:rPr/>
        <w:t>u</w:t>
      </w:r>
      <w:r>
        <w:rPr>
          <w:w w:val="99"/>
        </w:rPr>
        <w:t> </w:t>
      </w:r>
      <w:r>
        <w:rPr/>
        <w:t>projektiranju, izradi i održavanju industrijskih uređaja i postrojenja.</w:t>
      </w:r>
      <w:r>
        <w:rPr>
          <w:spacing w:val="44"/>
        </w:rPr>
        <w:t> </w:t>
      </w:r>
      <w:r>
        <w:rPr/>
        <w:t>Za</w:t>
      </w:r>
      <w:r>
        <w:rPr>
          <w:w w:val="99"/>
        </w:rPr>
        <w:t> </w:t>
      </w:r>
      <w:r>
        <w:rPr>
          <w:rFonts w:ascii="Calibri" w:hAnsi="Calibri"/>
        </w:rPr>
        <w:t>tehnologije 3D ispisa i RepRap projekt zainteresirao se prije </w:t>
      </w:r>
      <w:r>
        <w:rPr/>
        <w:t>šest</w:t>
      </w:r>
      <w:r>
        <w:rPr>
          <w:spacing w:val="43"/>
        </w:rPr>
        <w:t> </w:t>
      </w:r>
      <w:r>
        <w:rPr>
          <w:rFonts w:ascii="Calibri" w:hAnsi="Calibri"/>
        </w:rPr>
        <w:t>godina. Nabavom i sastavljanjem RepRap Huxley 3D printera pokrenuo je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</w:rPr>
        <w:t>projekt</w:t>
      </w:r>
      <w:r>
        <w:rPr>
          <w:rFonts w:ascii="Calibri" w:hAnsi="Calibri"/>
        </w:rPr>
        <w:t> izrade MendelMax</w:t>
      </w:r>
      <w:r>
        <w:rPr>
          <w:rFonts w:ascii="Calibri" w:hAnsi="Calibri"/>
          <w:position w:val="11"/>
          <w:sz w:val="16"/>
        </w:rPr>
        <w:t>PRO </w:t>
      </w:r>
      <w:r>
        <w:rPr/>
        <w:t>3D</w:t>
      </w:r>
      <w:r>
        <w:rPr>
          <w:spacing w:val="5"/>
        </w:rPr>
        <w:t> </w:t>
      </w:r>
      <w:r>
        <w:rPr/>
        <w:t>pisač</w:t>
      </w:r>
      <w:r>
        <w:rPr>
          <w:rFonts w:ascii="Calibri" w:hAnsi="Calibri"/>
        </w:rPr>
        <w:t>a.</w:t>
      </w:r>
    </w:p>
    <w:sectPr>
      <w:type w:val="continuous"/>
      <w:pgSz w:w="11910" w:h="16840"/>
      <w:pgMar w:top="1140" w:bottom="280" w:left="1300" w:right="1260"/>
      <w:cols w:num="2" w:equalWidth="0">
        <w:col w:w="1651" w:space="40"/>
        <w:col w:w="7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6"/>
      <w:ind w:left="116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dcterms:created xsi:type="dcterms:W3CDTF">2015-06-18T05:57:42Z</dcterms:created>
  <dcterms:modified xsi:type="dcterms:W3CDTF">2015-06-18T05:57:42Z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2015-06-18T00:00:00Z</vt:filetime>
  </property>
</Properties>
</file>