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13" w:rsidRPr="00026C87" w:rsidRDefault="008903D7">
      <w:pPr>
        <w:rPr>
          <w:highlight w:val="yellow"/>
          <w:lang w:val="hr-HR"/>
        </w:rPr>
      </w:pPr>
      <w:r w:rsidRPr="00026C87">
        <w:rPr>
          <w:highlight w:val="yellow"/>
          <w:lang w:val="hr-HR"/>
        </w:rPr>
        <w:t>INFORMACIJSKI SADRŽAJI KNJIŽNICE / TRAVANJ 2017.</w:t>
      </w:r>
    </w:p>
    <w:p w:rsidR="008903D7" w:rsidRDefault="008903D7">
      <w:pPr>
        <w:rPr>
          <w:lang w:val="hr-HR"/>
        </w:rPr>
      </w:pPr>
      <w:r w:rsidRPr="00026C87">
        <w:rPr>
          <w:highlight w:val="yellow"/>
          <w:lang w:val="hr-HR"/>
        </w:rPr>
        <w:t>22.04. DAN PLANETA ZEMLJE</w:t>
      </w:r>
    </w:p>
    <w:p w:rsidR="008903D7" w:rsidRDefault="008903D7">
      <w:pPr>
        <w:rPr>
          <w:lang w:val="hr-HR"/>
        </w:rPr>
      </w:pPr>
      <w:r>
        <w:rPr>
          <w:lang w:val="hr-HR"/>
        </w:rPr>
        <w:t>KORELACIJA: knjižnica, hrvatski jezik, zemljopis</w:t>
      </w:r>
      <w:r w:rsidR="00F90E96">
        <w:rPr>
          <w:lang w:val="hr-HR"/>
        </w:rPr>
        <w:t>, priroda i d</w:t>
      </w:r>
      <w:r w:rsidR="00CC3AAE">
        <w:rPr>
          <w:lang w:val="hr-HR"/>
        </w:rPr>
        <w:t>ruštvo</w:t>
      </w:r>
    </w:p>
    <w:p w:rsidR="00091A8B" w:rsidRDefault="00091A8B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039"/>
        <w:gridCol w:w="2392"/>
        <w:gridCol w:w="2151"/>
        <w:gridCol w:w="2706"/>
      </w:tblGrid>
      <w:tr w:rsidR="00091A8B" w:rsidTr="00D528C3">
        <w:tc>
          <w:tcPr>
            <w:tcW w:w="2039" w:type="dxa"/>
          </w:tcPr>
          <w:p w:rsidR="00091A8B" w:rsidRDefault="00DF0242">
            <w:pPr>
              <w:ind w:firstLine="0"/>
              <w:rPr>
                <w:lang w:val="hr-HR"/>
              </w:rPr>
            </w:pPr>
            <w:r w:rsidRPr="00D75DE5">
              <w:rPr>
                <w:highlight w:val="yellow"/>
                <w:lang w:val="hr-HR"/>
              </w:rPr>
              <w:t>obrazovni sadržaj</w:t>
            </w:r>
          </w:p>
        </w:tc>
        <w:tc>
          <w:tcPr>
            <w:tcW w:w="2392" w:type="dxa"/>
          </w:tcPr>
          <w:p w:rsidR="00091A8B" w:rsidRPr="00D75DE5" w:rsidRDefault="00DF0242">
            <w:pPr>
              <w:ind w:firstLine="0"/>
              <w:rPr>
                <w:highlight w:val="yellow"/>
                <w:lang w:val="hr-HR"/>
              </w:rPr>
            </w:pPr>
            <w:r w:rsidRPr="00D75DE5">
              <w:rPr>
                <w:highlight w:val="yellow"/>
                <w:lang w:val="hr-HR"/>
              </w:rPr>
              <w:t>obrazovni cilj</w:t>
            </w:r>
          </w:p>
        </w:tc>
        <w:tc>
          <w:tcPr>
            <w:tcW w:w="2151" w:type="dxa"/>
          </w:tcPr>
          <w:p w:rsidR="00091A8B" w:rsidRDefault="00E50AD1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D75DE5">
              <w:rPr>
                <w:highlight w:val="yellow"/>
                <w:lang w:val="hr-HR"/>
              </w:rPr>
              <w:t>metode</w:t>
            </w:r>
          </w:p>
        </w:tc>
        <w:tc>
          <w:tcPr>
            <w:tcW w:w="2706" w:type="dxa"/>
          </w:tcPr>
          <w:p w:rsidR="00091A8B" w:rsidRPr="00D75DE5" w:rsidRDefault="00D75DE5">
            <w:pPr>
              <w:ind w:firstLine="0"/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>i</w:t>
            </w:r>
            <w:r w:rsidR="00DF0242" w:rsidRPr="00D75DE5">
              <w:rPr>
                <w:highlight w:val="yellow"/>
                <w:lang w:val="hr-HR"/>
              </w:rPr>
              <w:t>nformacijski izvori</w:t>
            </w:r>
          </w:p>
        </w:tc>
      </w:tr>
      <w:tr w:rsidR="00091A8B" w:rsidTr="00D528C3">
        <w:tc>
          <w:tcPr>
            <w:tcW w:w="2039" w:type="dxa"/>
          </w:tcPr>
          <w:p w:rsidR="00091A8B" w:rsidRDefault="00B91E6B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Tri medvjeda i gitara</w:t>
            </w:r>
          </w:p>
          <w:p w:rsidR="00B91E6B" w:rsidRDefault="00B91E6B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Pismo iz </w:t>
            </w:r>
            <w:proofErr w:type="spellStart"/>
            <w:r>
              <w:rPr>
                <w:lang w:val="hr-HR"/>
              </w:rPr>
              <w:t>Zelengrada</w:t>
            </w:r>
            <w:proofErr w:type="spellEnd"/>
          </w:p>
          <w:p w:rsidR="00B91E6B" w:rsidRPr="006D2669" w:rsidRDefault="006D2669" w:rsidP="006D266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1., 2.r.</w:t>
            </w:r>
            <w:r w:rsidR="00B91E6B" w:rsidRPr="006D2669">
              <w:rPr>
                <w:lang w:val="hr-HR"/>
              </w:rPr>
              <w:t xml:space="preserve"> </w:t>
            </w:r>
          </w:p>
        </w:tc>
        <w:tc>
          <w:tcPr>
            <w:tcW w:w="2392" w:type="dxa"/>
          </w:tcPr>
          <w:p w:rsidR="00091A8B" w:rsidRDefault="004B37DF">
            <w:pPr>
              <w:ind w:firstLine="0"/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 xml:space="preserve">uvod u svijet </w:t>
            </w:r>
            <w:r w:rsidR="00EE5FFC">
              <w:rPr>
                <w:highlight w:val="yellow"/>
                <w:lang w:val="hr-HR"/>
              </w:rPr>
              <w:t>priče</w:t>
            </w:r>
            <w:r w:rsidR="00085876">
              <w:rPr>
                <w:highlight w:val="yellow"/>
                <w:lang w:val="hr-HR"/>
              </w:rPr>
              <w:t>;</w:t>
            </w:r>
          </w:p>
          <w:p w:rsidR="004F00AC" w:rsidRPr="00D75DE5" w:rsidRDefault="004F00AC">
            <w:pPr>
              <w:ind w:firstLine="0"/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>ekološka poruka priče</w:t>
            </w:r>
          </w:p>
        </w:tc>
        <w:tc>
          <w:tcPr>
            <w:tcW w:w="2151" w:type="dxa"/>
          </w:tcPr>
          <w:p w:rsidR="00091A8B" w:rsidRDefault="00A136C6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č</w:t>
            </w:r>
            <w:r w:rsidR="00CA4BEE">
              <w:rPr>
                <w:lang w:val="hr-HR"/>
              </w:rPr>
              <w:t>itanje</w:t>
            </w:r>
            <w:r w:rsidR="00EB4EDD">
              <w:rPr>
                <w:lang w:val="hr-HR"/>
              </w:rPr>
              <w:t xml:space="preserve"> priče</w:t>
            </w:r>
          </w:p>
        </w:tc>
        <w:tc>
          <w:tcPr>
            <w:tcW w:w="2706" w:type="dxa"/>
          </w:tcPr>
          <w:p w:rsidR="00091A8B" w:rsidRPr="00D75DE5" w:rsidRDefault="00B730B6">
            <w:pPr>
              <w:ind w:firstLine="0"/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>slikovnica</w:t>
            </w:r>
          </w:p>
        </w:tc>
      </w:tr>
      <w:tr w:rsidR="00091A8B" w:rsidTr="00D528C3">
        <w:tc>
          <w:tcPr>
            <w:tcW w:w="2039" w:type="dxa"/>
          </w:tcPr>
          <w:p w:rsidR="00091A8B" w:rsidRDefault="007046A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Grički top</w:t>
            </w:r>
          </w:p>
          <w:p w:rsidR="007046A2" w:rsidRDefault="007046A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Eko </w:t>
            </w:r>
            <w:proofErr w:type="spellStart"/>
            <w:r>
              <w:rPr>
                <w:lang w:val="hr-HR"/>
              </w:rPr>
              <w:t>Eko</w:t>
            </w:r>
            <w:proofErr w:type="spellEnd"/>
          </w:p>
          <w:p w:rsidR="007046A2" w:rsidRDefault="00302368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Duh u močvari</w:t>
            </w:r>
            <w:r w:rsidR="006C661A">
              <w:rPr>
                <w:lang w:val="hr-HR"/>
              </w:rPr>
              <w:t>/3,</w:t>
            </w:r>
            <w:r w:rsidR="00A0484C">
              <w:rPr>
                <w:lang w:val="hr-HR"/>
              </w:rPr>
              <w:t>4</w:t>
            </w:r>
            <w:r w:rsidR="00323EE4">
              <w:rPr>
                <w:lang w:val="hr-HR"/>
              </w:rPr>
              <w:t xml:space="preserve"> </w:t>
            </w:r>
          </w:p>
        </w:tc>
        <w:tc>
          <w:tcPr>
            <w:tcW w:w="2392" w:type="dxa"/>
          </w:tcPr>
          <w:p w:rsidR="00091A8B" w:rsidRDefault="00085876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povijest gričkog topa; ekološka misao o zaštiti prirode</w:t>
            </w:r>
          </w:p>
        </w:tc>
        <w:tc>
          <w:tcPr>
            <w:tcW w:w="2151" w:type="dxa"/>
          </w:tcPr>
          <w:p w:rsidR="00091A8B" w:rsidRDefault="00970B9C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E54E62">
              <w:rPr>
                <w:lang w:val="hr-HR"/>
              </w:rPr>
              <w:t>nformiranje o knjizi i filmu</w:t>
            </w:r>
          </w:p>
        </w:tc>
        <w:tc>
          <w:tcPr>
            <w:tcW w:w="2706" w:type="dxa"/>
          </w:tcPr>
          <w:p w:rsidR="00091A8B" w:rsidRDefault="009D4AD3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FC1B63">
              <w:rPr>
                <w:lang w:val="hr-HR"/>
              </w:rPr>
              <w:t xml:space="preserve">oman </w:t>
            </w:r>
            <w:proofErr w:type="spellStart"/>
            <w:r w:rsidR="00FC1B63">
              <w:rPr>
                <w:lang w:val="hr-HR"/>
              </w:rPr>
              <w:t>H.Hitreca</w:t>
            </w:r>
            <w:proofErr w:type="spellEnd"/>
            <w:r w:rsidR="00FC1B63">
              <w:rPr>
                <w:lang w:val="hr-HR"/>
              </w:rPr>
              <w:t xml:space="preserve"> i </w:t>
            </w:r>
            <w:proofErr w:type="spellStart"/>
            <w:r w:rsidR="00FC1B63">
              <w:rPr>
                <w:lang w:val="hr-HR"/>
              </w:rPr>
              <w:t>A.Gardaša</w:t>
            </w:r>
            <w:proofErr w:type="spellEnd"/>
            <w:r>
              <w:rPr>
                <w:lang w:val="hr-HR"/>
              </w:rPr>
              <w:t>;</w:t>
            </w:r>
          </w:p>
          <w:p w:rsidR="006C704F" w:rsidRDefault="006C704F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igrani film / DVD</w:t>
            </w:r>
          </w:p>
        </w:tc>
      </w:tr>
      <w:tr w:rsidR="00091A8B" w:rsidTr="00D528C3">
        <w:tc>
          <w:tcPr>
            <w:tcW w:w="2039" w:type="dxa"/>
          </w:tcPr>
          <w:p w:rsidR="00CF6C27" w:rsidRDefault="00F92AD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Šaljive narodne;</w:t>
            </w:r>
          </w:p>
          <w:p w:rsidR="00091A8B" w:rsidRDefault="0095238A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F92ADE">
              <w:rPr>
                <w:lang w:val="hr-HR"/>
              </w:rPr>
              <w:t>p</w:t>
            </w:r>
            <w:r>
              <w:rPr>
                <w:lang w:val="hr-HR"/>
              </w:rPr>
              <w:t>ripovijetke</w:t>
            </w:r>
            <w:r w:rsidR="00F92ADE">
              <w:rPr>
                <w:lang w:val="hr-HR"/>
              </w:rPr>
              <w:t>, 5.r</w:t>
            </w:r>
          </w:p>
          <w:p w:rsidR="00CF6C27" w:rsidRDefault="00F92AD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Izborna lektira, </w:t>
            </w:r>
            <w:r w:rsidR="00CF6C27">
              <w:rPr>
                <w:lang w:val="hr-HR"/>
              </w:rPr>
              <w:t>6.r.</w:t>
            </w:r>
          </w:p>
        </w:tc>
        <w:tc>
          <w:tcPr>
            <w:tcW w:w="2392" w:type="dxa"/>
          </w:tcPr>
          <w:p w:rsidR="00091A8B" w:rsidRDefault="0001711B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poanta</w:t>
            </w:r>
            <w:r w:rsidR="00613343">
              <w:rPr>
                <w:lang w:val="hr-HR"/>
              </w:rPr>
              <w:t xml:space="preserve"> anegdote;</w:t>
            </w:r>
          </w:p>
          <w:p w:rsidR="00613343" w:rsidRDefault="00613343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ideja, osobine likova i poruka </w:t>
            </w:r>
            <w:proofErr w:type="spellStart"/>
            <w:r>
              <w:rPr>
                <w:lang w:val="hr-HR"/>
              </w:rPr>
              <w:t>izb</w:t>
            </w:r>
            <w:proofErr w:type="spellEnd"/>
            <w:r>
              <w:rPr>
                <w:lang w:val="hr-HR"/>
              </w:rPr>
              <w:t xml:space="preserve">. lektire </w:t>
            </w:r>
          </w:p>
        </w:tc>
        <w:tc>
          <w:tcPr>
            <w:tcW w:w="2151" w:type="dxa"/>
          </w:tcPr>
          <w:p w:rsidR="00091A8B" w:rsidRDefault="00970B9C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informiranje o piscima i djelima izborne lektire</w:t>
            </w:r>
          </w:p>
        </w:tc>
        <w:tc>
          <w:tcPr>
            <w:tcW w:w="2706" w:type="dxa"/>
          </w:tcPr>
          <w:p w:rsidR="001C115F" w:rsidRDefault="00A52338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B17F78">
              <w:rPr>
                <w:lang w:val="hr-HR"/>
              </w:rPr>
              <w:t>zborna</w:t>
            </w:r>
            <w:r w:rsidR="002D2567">
              <w:rPr>
                <w:lang w:val="hr-HR"/>
              </w:rPr>
              <w:t xml:space="preserve"> školska</w:t>
            </w:r>
            <w:r w:rsidR="00B17F78">
              <w:rPr>
                <w:lang w:val="hr-HR"/>
              </w:rPr>
              <w:t xml:space="preserve"> lektira:</w:t>
            </w:r>
            <w:r w:rsidR="00B95646">
              <w:rPr>
                <w:lang w:val="hr-HR"/>
              </w:rPr>
              <w:t xml:space="preserve"> </w:t>
            </w:r>
            <w:proofErr w:type="spellStart"/>
            <w:r w:rsidR="00B95646">
              <w:rPr>
                <w:lang w:val="hr-HR"/>
              </w:rPr>
              <w:t>Maksimirci</w:t>
            </w:r>
            <w:proofErr w:type="spellEnd"/>
            <w:r w:rsidR="00B95646">
              <w:rPr>
                <w:lang w:val="hr-HR"/>
              </w:rPr>
              <w:t>, Svašta u mojoj glavi, Lav, vještica i ormar, Moja slavna prijateljic</w:t>
            </w:r>
            <w:r w:rsidR="00082CC2">
              <w:rPr>
                <w:lang w:val="hr-HR"/>
              </w:rPr>
              <w:t xml:space="preserve">a, </w:t>
            </w:r>
            <w:proofErr w:type="spellStart"/>
            <w:r w:rsidR="00082CC2">
              <w:rPr>
                <w:lang w:val="hr-HR"/>
              </w:rPr>
              <w:t>Rogan</w:t>
            </w:r>
            <w:proofErr w:type="spellEnd"/>
            <w:r w:rsidR="00082CC2">
              <w:rPr>
                <w:lang w:val="hr-HR"/>
              </w:rPr>
              <w:t xml:space="preserve">, Čarobnjakov nećak, </w:t>
            </w:r>
            <w:proofErr w:type="spellStart"/>
            <w:r w:rsidR="009257D6">
              <w:rPr>
                <w:lang w:val="hr-HR"/>
              </w:rPr>
              <w:t>Waitapu</w:t>
            </w:r>
            <w:proofErr w:type="spellEnd"/>
            <w:r w:rsidR="009257D6">
              <w:rPr>
                <w:lang w:val="hr-HR"/>
              </w:rPr>
              <w:t>…</w:t>
            </w:r>
          </w:p>
        </w:tc>
      </w:tr>
      <w:tr w:rsidR="00091A8B" w:rsidTr="00D528C3">
        <w:tc>
          <w:tcPr>
            <w:tcW w:w="2039" w:type="dxa"/>
          </w:tcPr>
          <w:p w:rsidR="00091A8B" w:rsidRDefault="00F92AD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Duga / Divlji konj, 7.r</w:t>
            </w:r>
            <w:r w:rsidR="006C3B35">
              <w:rPr>
                <w:lang w:val="hr-HR"/>
              </w:rPr>
              <w:t>.</w:t>
            </w:r>
          </w:p>
          <w:p w:rsidR="00C46718" w:rsidRDefault="00F92AD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Izborna lektira / </w:t>
            </w:r>
            <w:r w:rsidR="00C46718">
              <w:rPr>
                <w:lang w:val="hr-HR"/>
              </w:rPr>
              <w:t>8.r</w:t>
            </w:r>
            <w:r w:rsidR="003A2ACA">
              <w:rPr>
                <w:lang w:val="hr-HR"/>
              </w:rPr>
              <w:t>.</w:t>
            </w:r>
          </w:p>
        </w:tc>
        <w:tc>
          <w:tcPr>
            <w:tcW w:w="2392" w:type="dxa"/>
          </w:tcPr>
          <w:p w:rsidR="003C55D0" w:rsidRDefault="00B562B1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poučna misa</w:t>
            </w:r>
            <w:r w:rsidR="00F92ADE">
              <w:rPr>
                <w:lang w:val="hr-HR"/>
              </w:rPr>
              <w:t>o djela;</w:t>
            </w:r>
            <w:r w:rsidR="003C55D0">
              <w:rPr>
                <w:lang w:val="hr-HR"/>
              </w:rPr>
              <w:t xml:space="preserve"> opis vremena i mjesta; karakterizacija likova i osobni doživljaj djela</w:t>
            </w:r>
          </w:p>
          <w:p w:rsidR="00F92ADE" w:rsidRDefault="00F92ADE">
            <w:pPr>
              <w:ind w:firstLine="0"/>
              <w:rPr>
                <w:lang w:val="hr-HR"/>
              </w:rPr>
            </w:pPr>
          </w:p>
          <w:p w:rsidR="00F92ADE" w:rsidRDefault="00F92ADE">
            <w:pPr>
              <w:ind w:firstLine="0"/>
              <w:rPr>
                <w:lang w:val="hr-HR"/>
              </w:rPr>
            </w:pPr>
          </w:p>
        </w:tc>
        <w:tc>
          <w:tcPr>
            <w:tcW w:w="2151" w:type="dxa"/>
          </w:tcPr>
          <w:p w:rsidR="00782A06" w:rsidRDefault="00782A06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istraživanje</w:t>
            </w:r>
            <w:r w:rsidR="003218A2">
              <w:rPr>
                <w:lang w:val="hr-HR"/>
              </w:rPr>
              <w:t xml:space="preserve"> t</w:t>
            </w:r>
            <w:r w:rsidR="002E7746">
              <w:rPr>
                <w:lang w:val="hr-HR"/>
              </w:rPr>
              <w:t>radicije i patrijarhalnosti djela;</w:t>
            </w:r>
          </w:p>
          <w:p w:rsidR="003218A2" w:rsidRDefault="003218A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značajke animalistike</w:t>
            </w:r>
            <w:r w:rsidR="00596F77">
              <w:rPr>
                <w:lang w:val="hr-HR"/>
              </w:rPr>
              <w:t>;</w:t>
            </w:r>
          </w:p>
          <w:p w:rsidR="00091A8B" w:rsidRDefault="003218A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-informiranje: pisci i naslovi izborne lektir</w:t>
            </w:r>
            <w:r w:rsidR="00A5198E">
              <w:rPr>
                <w:lang w:val="hr-HR"/>
              </w:rPr>
              <w:t>e</w:t>
            </w:r>
          </w:p>
        </w:tc>
        <w:tc>
          <w:tcPr>
            <w:tcW w:w="2706" w:type="dxa"/>
          </w:tcPr>
          <w:p w:rsidR="00184C35" w:rsidRDefault="00EF24FD" w:rsidP="00F11F0F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Ulica predaka, Vuci,</w:t>
            </w:r>
            <w:r w:rsidR="003218A2">
              <w:rPr>
                <w:lang w:val="hr-HR"/>
              </w:rPr>
              <w:t xml:space="preserve"> Pokajnik,</w:t>
            </w:r>
            <w:r w:rsidR="00847A2E">
              <w:rPr>
                <w:lang w:val="hr-HR"/>
              </w:rPr>
              <w:t>Zlatna vuga,</w:t>
            </w:r>
            <w:r w:rsidR="003218A2">
              <w:rPr>
                <w:lang w:val="hr-HR"/>
              </w:rPr>
              <w:t xml:space="preserve"> Zaboravljeni sin, Don od tromeđe, </w:t>
            </w:r>
            <w:r w:rsidR="000F7E0A">
              <w:rPr>
                <w:lang w:val="hr-HR"/>
              </w:rPr>
              <w:t>Branka, Stakleni dvorac,</w:t>
            </w:r>
            <w:r w:rsidR="003218A2">
              <w:rPr>
                <w:lang w:val="hr-HR"/>
              </w:rPr>
              <w:t xml:space="preserve"> </w:t>
            </w:r>
            <w:r w:rsidR="00E848C5">
              <w:rPr>
                <w:lang w:val="hr-HR"/>
              </w:rPr>
              <w:t xml:space="preserve">Tijesna zemlja, Oko </w:t>
            </w:r>
            <w:proofErr w:type="spellStart"/>
            <w:r w:rsidR="00E848C5">
              <w:rPr>
                <w:lang w:val="hr-HR"/>
              </w:rPr>
              <w:t>Lobora</w:t>
            </w:r>
            <w:proofErr w:type="spellEnd"/>
            <w:r w:rsidR="00E848C5">
              <w:rPr>
                <w:lang w:val="hr-HR"/>
              </w:rPr>
              <w:t xml:space="preserve">, </w:t>
            </w:r>
            <w:r w:rsidR="000F7E0A">
              <w:rPr>
                <w:lang w:val="hr-HR"/>
              </w:rPr>
              <w:t>Mećava, Dolores i šum. s</w:t>
            </w:r>
            <w:r w:rsidR="00F11F0F">
              <w:rPr>
                <w:lang w:val="hr-HR"/>
              </w:rPr>
              <w:t>je</w:t>
            </w:r>
            <w:r w:rsidR="00C71BAD">
              <w:rPr>
                <w:lang w:val="hr-HR"/>
              </w:rPr>
              <w:t>ne…</w:t>
            </w:r>
          </w:p>
          <w:p w:rsidR="00184C35" w:rsidRDefault="00184C35" w:rsidP="00F11F0F">
            <w:pPr>
              <w:ind w:firstLine="0"/>
              <w:rPr>
                <w:lang w:val="hr-HR"/>
              </w:rPr>
            </w:pPr>
          </w:p>
        </w:tc>
      </w:tr>
      <w:tr w:rsidR="00091A8B" w:rsidTr="00D528C3">
        <w:tc>
          <w:tcPr>
            <w:tcW w:w="2039" w:type="dxa"/>
          </w:tcPr>
          <w:p w:rsidR="00091A8B" w:rsidRDefault="008A640F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Informativni utorak u KGZ-u: dobitnici nagrade „</w:t>
            </w:r>
            <w:proofErr w:type="spellStart"/>
            <w:r>
              <w:rPr>
                <w:lang w:val="hr-HR"/>
              </w:rPr>
              <w:t>G.Vitez</w:t>
            </w:r>
            <w:proofErr w:type="spellEnd"/>
            <w:r>
              <w:rPr>
                <w:lang w:val="hr-HR"/>
              </w:rPr>
              <w:t>“;</w:t>
            </w:r>
          </w:p>
          <w:p w:rsidR="008A640F" w:rsidRDefault="00537A30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8A640F">
              <w:rPr>
                <w:lang w:val="hr-HR"/>
              </w:rPr>
              <w:t>nformacijska pismenost u dječjoj knjižnici</w:t>
            </w:r>
            <w:r w:rsidR="00B13B92">
              <w:rPr>
                <w:lang w:val="hr-HR"/>
              </w:rPr>
              <w:t>;</w:t>
            </w:r>
          </w:p>
          <w:p w:rsidR="00B13B92" w:rsidRDefault="00145DF5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statistički sus</w:t>
            </w:r>
            <w:r w:rsidR="00B13B92">
              <w:rPr>
                <w:lang w:val="hr-HR"/>
              </w:rPr>
              <w:t xml:space="preserve">tav NSK za knjižnice </w:t>
            </w:r>
          </w:p>
        </w:tc>
        <w:tc>
          <w:tcPr>
            <w:tcW w:w="2392" w:type="dxa"/>
          </w:tcPr>
          <w:p w:rsidR="00091A8B" w:rsidRDefault="00215F33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izlaganj</w:t>
            </w:r>
            <w:r w:rsidR="008739DF">
              <w:rPr>
                <w:lang w:val="hr-HR"/>
              </w:rPr>
              <w:t>e autorica slikovnica: A:Đokić</w:t>
            </w:r>
            <w:r>
              <w:rPr>
                <w:lang w:val="hr-HR"/>
              </w:rPr>
              <w:t xml:space="preserve">:Bao </w:t>
            </w:r>
            <w:proofErr w:type="spellStart"/>
            <w:r>
              <w:rPr>
                <w:lang w:val="hr-HR"/>
              </w:rPr>
              <w:t>baobab</w:t>
            </w:r>
            <w:proofErr w:type="spellEnd"/>
            <w:r>
              <w:rPr>
                <w:lang w:val="hr-HR"/>
              </w:rPr>
              <w:t xml:space="preserve"> i uvala </w:t>
            </w:r>
            <w:proofErr w:type="spellStart"/>
            <w:r>
              <w:rPr>
                <w:lang w:val="hr-HR"/>
              </w:rPr>
              <w:t>Kibibi</w:t>
            </w:r>
            <w:proofErr w:type="spellEnd"/>
            <w:r>
              <w:rPr>
                <w:lang w:val="hr-HR"/>
              </w:rPr>
              <w:t>;</w:t>
            </w:r>
          </w:p>
          <w:p w:rsidR="00215F33" w:rsidRDefault="009212BE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S.</w:t>
            </w:r>
            <w:r w:rsidR="00215F33">
              <w:rPr>
                <w:lang w:val="hr-HR"/>
              </w:rPr>
              <w:t>Šesto</w:t>
            </w:r>
            <w:proofErr w:type="spellEnd"/>
            <w:r w:rsidR="00215F33">
              <w:rPr>
                <w:lang w:val="hr-HR"/>
              </w:rPr>
              <w:t>: Sirup protiv mačjeg kašlja;</w:t>
            </w:r>
          </w:p>
          <w:p w:rsidR="002F3B28" w:rsidRDefault="009212BE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I.</w:t>
            </w:r>
            <w:r w:rsidR="002F3B28">
              <w:rPr>
                <w:lang w:val="hr-HR"/>
              </w:rPr>
              <w:t>Guljašević</w:t>
            </w:r>
            <w:proofErr w:type="spellEnd"/>
            <w:r w:rsidR="002F3B28">
              <w:rPr>
                <w:lang w:val="hr-HR"/>
              </w:rPr>
              <w:t>: Zaljubljeni žabac…;</w:t>
            </w:r>
          </w:p>
          <w:p w:rsidR="00215F33" w:rsidRDefault="002F3B28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kritički pristup i vrjednovanje</w:t>
            </w:r>
            <w:r w:rsidR="009212BE">
              <w:rPr>
                <w:lang w:val="hr-HR"/>
              </w:rPr>
              <w:t xml:space="preserve"> </w:t>
            </w:r>
            <w:proofErr w:type="spellStart"/>
            <w:r w:rsidR="009212BE">
              <w:rPr>
                <w:lang w:val="hr-HR"/>
              </w:rPr>
              <w:t>inf</w:t>
            </w:r>
            <w:proofErr w:type="spellEnd"/>
            <w:r w:rsidR="009212BE">
              <w:rPr>
                <w:lang w:val="hr-HR"/>
              </w:rPr>
              <w:t xml:space="preserve"> na int</w:t>
            </w:r>
            <w:r w:rsidR="001771D4">
              <w:rPr>
                <w:lang w:val="hr-HR"/>
              </w:rPr>
              <w:t xml:space="preserve"> COBISS,</w:t>
            </w:r>
            <w:proofErr w:type="spellStart"/>
            <w:r>
              <w:rPr>
                <w:lang w:val="hr-HR"/>
              </w:rPr>
              <w:t>Enc.yclopedia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Britannica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Wikipedia</w:t>
            </w:r>
            <w:proofErr w:type="spellEnd"/>
          </w:p>
        </w:tc>
        <w:tc>
          <w:tcPr>
            <w:tcW w:w="2151" w:type="dxa"/>
          </w:tcPr>
          <w:p w:rsidR="00091A8B" w:rsidRDefault="00C2195B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7F342D">
              <w:rPr>
                <w:lang w:val="hr-HR"/>
              </w:rPr>
              <w:t>rezentacija</w:t>
            </w:r>
          </w:p>
          <w:p w:rsidR="00C2195B" w:rsidRDefault="00C2195B">
            <w:pPr>
              <w:ind w:firstLine="0"/>
              <w:rPr>
                <w:lang w:val="hr-HR"/>
              </w:rPr>
            </w:pPr>
          </w:p>
        </w:tc>
        <w:tc>
          <w:tcPr>
            <w:tcW w:w="2706" w:type="dxa"/>
          </w:tcPr>
          <w:p w:rsidR="00091A8B" w:rsidRDefault="00B13B9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nova izdanja slikovnica;</w:t>
            </w:r>
          </w:p>
          <w:p w:rsidR="00B13B92" w:rsidRDefault="00B13B9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računalo</w:t>
            </w:r>
          </w:p>
          <w:p w:rsidR="00B13B92" w:rsidRDefault="00B13B9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internet</w:t>
            </w:r>
          </w:p>
        </w:tc>
      </w:tr>
      <w:tr w:rsidR="00091A8B" w:rsidTr="00D528C3">
        <w:tc>
          <w:tcPr>
            <w:tcW w:w="2039" w:type="dxa"/>
          </w:tcPr>
          <w:p w:rsidR="00091A8B" w:rsidRDefault="00C630DA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Dan </w:t>
            </w:r>
            <w:r w:rsidR="00EF00EF">
              <w:rPr>
                <w:lang w:val="hr-HR"/>
              </w:rPr>
              <w:t xml:space="preserve">knjige/Dan </w:t>
            </w:r>
            <w:proofErr w:type="spellStart"/>
            <w:r w:rsidR="00EF00EF">
              <w:rPr>
                <w:lang w:val="hr-HR"/>
              </w:rPr>
              <w:t>dj.knjige</w:t>
            </w:r>
            <w:proofErr w:type="spellEnd"/>
            <w:r>
              <w:rPr>
                <w:lang w:val="hr-HR"/>
              </w:rPr>
              <w:t>:2.</w:t>
            </w:r>
            <w:r w:rsidR="00AE021E">
              <w:rPr>
                <w:lang w:val="hr-HR"/>
              </w:rPr>
              <w:t>,</w:t>
            </w:r>
            <w:r>
              <w:rPr>
                <w:lang w:val="hr-HR"/>
              </w:rPr>
              <w:t xml:space="preserve">  22.4.</w:t>
            </w:r>
          </w:p>
          <w:p w:rsidR="00EF00EF" w:rsidRDefault="00EF00EF">
            <w:pPr>
              <w:ind w:firstLine="0"/>
              <w:rPr>
                <w:lang w:val="hr-HR"/>
              </w:rPr>
            </w:pPr>
          </w:p>
        </w:tc>
        <w:tc>
          <w:tcPr>
            <w:tcW w:w="2392" w:type="dxa"/>
          </w:tcPr>
          <w:p w:rsidR="00091A8B" w:rsidRDefault="00EF00EF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poticanje čitanja i zanimanja za knjigu</w:t>
            </w:r>
          </w:p>
        </w:tc>
        <w:tc>
          <w:tcPr>
            <w:tcW w:w="2151" w:type="dxa"/>
          </w:tcPr>
          <w:p w:rsidR="00091A8B" w:rsidRDefault="00BB1E6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informiranje </w:t>
            </w:r>
          </w:p>
        </w:tc>
        <w:tc>
          <w:tcPr>
            <w:tcW w:w="2706" w:type="dxa"/>
          </w:tcPr>
          <w:p w:rsidR="00091A8B" w:rsidRDefault="00600963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Carnet</w:t>
            </w:r>
            <w:proofErr w:type="spellEnd"/>
            <w:r>
              <w:rPr>
                <w:lang w:val="hr-HR"/>
              </w:rPr>
              <w:t xml:space="preserve"> e-lektira:</w:t>
            </w:r>
          </w:p>
          <w:p w:rsidR="00600963" w:rsidRDefault="00600963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S.Šesto</w:t>
            </w:r>
            <w:proofErr w:type="spellEnd"/>
            <w:r>
              <w:rPr>
                <w:lang w:val="hr-HR"/>
              </w:rPr>
              <w:t>: Debela/8.r.</w:t>
            </w:r>
          </w:p>
          <w:p w:rsidR="00321F32" w:rsidRDefault="00321F32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e-</w:t>
            </w:r>
            <w:proofErr w:type="spellStart"/>
            <w:r>
              <w:rPr>
                <w:lang w:val="hr-HR"/>
              </w:rPr>
              <w:t>books</w:t>
            </w:r>
            <w:proofErr w:type="spellEnd"/>
            <w:r>
              <w:rPr>
                <w:lang w:val="hr-HR"/>
              </w:rPr>
              <w:t>:</w:t>
            </w:r>
          </w:p>
          <w:p w:rsidR="00533F30" w:rsidRDefault="00533F30">
            <w:pPr>
              <w:ind w:firstLine="0"/>
              <w:rPr>
                <w:lang w:val="hr-HR"/>
              </w:rPr>
            </w:pPr>
            <w:hyperlink r:id="rId5" w:history="1">
              <w:r w:rsidRPr="00DB5FE8">
                <w:rPr>
                  <w:rStyle w:val="Hiperveza"/>
                  <w:lang w:val="hr-HR"/>
                </w:rPr>
                <w:t>https://www.amazon.com</w:t>
              </w:r>
            </w:hyperlink>
          </w:p>
          <w:p w:rsidR="00600963" w:rsidRDefault="00600963">
            <w:pPr>
              <w:ind w:firstLine="0"/>
              <w:rPr>
                <w:lang w:val="hr-HR"/>
              </w:rPr>
            </w:pPr>
          </w:p>
        </w:tc>
      </w:tr>
      <w:tr w:rsidR="00091A8B" w:rsidTr="00D528C3">
        <w:tc>
          <w:tcPr>
            <w:tcW w:w="2039" w:type="dxa"/>
          </w:tcPr>
          <w:p w:rsidR="00091A8B" w:rsidRDefault="00685876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Dan Zemlje 22.4.</w:t>
            </w:r>
          </w:p>
        </w:tc>
        <w:tc>
          <w:tcPr>
            <w:tcW w:w="2392" w:type="dxa"/>
          </w:tcPr>
          <w:p w:rsidR="00091A8B" w:rsidRDefault="003C1D55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Zemlja i </w:t>
            </w:r>
            <w:proofErr w:type="spellStart"/>
            <w:r>
              <w:rPr>
                <w:lang w:val="hr-HR"/>
              </w:rPr>
              <w:t>Sunč</w:t>
            </w:r>
            <w:proofErr w:type="spellEnd"/>
            <w:r>
              <w:rPr>
                <w:lang w:val="hr-HR"/>
              </w:rPr>
              <w:t>. sustav</w:t>
            </w:r>
          </w:p>
        </w:tc>
        <w:tc>
          <w:tcPr>
            <w:tcW w:w="2151" w:type="dxa"/>
          </w:tcPr>
          <w:p w:rsidR="00091A8B" w:rsidRDefault="004654C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informiranje</w:t>
            </w:r>
          </w:p>
        </w:tc>
        <w:tc>
          <w:tcPr>
            <w:tcW w:w="2706" w:type="dxa"/>
          </w:tcPr>
          <w:p w:rsidR="00091A8B" w:rsidRDefault="004654CE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prezentacija</w:t>
            </w:r>
          </w:p>
        </w:tc>
      </w:tr>
      <w:tr w:rsidR="00091A8B" w:rsidTr="00D528C3">
        <w:trPr>
          <w:trHeight w:val="933"/>
        </w:trPr>
        <w:tc>
          <w:tcPr>
            <w:tcW w:w="2039" w:type="dxa"/>
          </w:tcPr>
          <w:p w:rsidR="00091A8B" w:rsidRDefault="002D2F63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inf</w:t>
            </w:r>
            <w:proofErr w:type="spellEnd"/>
            <w:r>
              <w:rPr>
                <w:lang w:val="hr-HR"/>
              </w:rPr>
              <w:t xml:space="preserve">. izvori u </w:t>
            </w:r>
            <w:proofErr w:type="spellStart"/>
            <w:r>
              <w:rPr>
                <w:lang w:val="hr-HR"/>
              </w:rPr>
              <w:t>knj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2392" w:type="dxa"/>
          </w:tcPr>
          <w:p w:rsidR="00091A8B" w:rsidRDefault="00C872A4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i</w:t>
            </w:r>
            <w:r w:rsidR="002D2F63">
              <w:rPr>
                <w:lang w:val="hr-HR"/>
              </w:rPr>
              <w:t>Istraživanje</w:t>
            </w:r>
            <w:proofErr w:type="spellEnd"/>
            <w:r w:rsidR="002D2F63">
              <w:rPr>
                <w:lang w:val="hr-HR"/>
              </w:rPr>
              <w:t xml:space="preserve"> </w:t>
            </w:r>
            <w:proofErr w:type="spellStart"/>
            <w:r w:rsidR="002D2F63">
              <w:rPr>
                <w:lang w:val="hr-HR"/>
              </w:rPr>
              <w:t>obr</w:t>
            </w:r>
            <w:proofErr w:type="spellEnd"/>
            <w:r w:rsidR="002D2F63">
              <w:rPr>
                <w:lang w:val="hr-HR"/>
              </w:rPr>
              <w:t>. teme</w:t>
            </w:r>
          </w:p>
        </w:tc>
        <w:tc>
          <w:tcPr>
            <w:tcW w:w="2151" w:type="dxa"/>
          </w:tcPr>
          <w:p w:rsidR="00091A8B" w:rsidRDefault="002D2F63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informiranje</w:t>
            </w:r>
          </w:p>
        </w:tc>
        <w:tc>
          <w:tcPr>
            <w:tcW w:w="2706" w:type="dxa"/>
          </w:tcPr>
          <w:p w:rsidR="00091A8B" w:rsidRDefault="002D2F63">
            <w:pPr>
              <w:ind w:firstLine="0"/>
              <w:rPr>
                <w:lang w:val="hr-HR"/>
              </w:rPr>
            </w:pPr>
            <w:proofErr w:type="spellStart"/>
            <w:r>
              <w:rPr>
                <w:lang w:val="hr-HR"/>
              </w:rPr>
              <w:t>ref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zb</w:t>
            </w:r>
            <w:proofErr w:type="spellEnd"/>
            <w:r>
              <w:rPr>
                <w:lang w:val="hr-HR"/>
              </w:rPr>
              <w:t xml:space="preserve">., časopisi, internet </w:t>
            </w:r>
          </w:p>
        </w:tc>
      </w:tr>
    </w:tbl>
    <w:p w:rsidR="00091A8B" w:rsidRDefault="00091A8B">
      <w:pPr>
        <w:rPr>
          <w:lang w:val="hr-HR"/>
        </w:rPr>
      </w:pPr>
    </w:p>
    <w:p w:rsidR="00EE3C52" w:rsidRPr="008903D7" w:rsidRDefault="00EE3C52">
      <w:pPr>
        <w:rPr>
          <w:lang w:val="hr-HR"/>
        </w:rPr>
      </w:pPr>
    </w:p>
    <w:sectPr w:rsidR="00EE3C52" w:rsidRPr="008903D7" w:rsidSect="00E6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DD7"/>
    <w:multiLevelType w:val="hybridMultilevel"/>
    <w:tmpl w:val="D1BA4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7B24"/>
    <w:multiLevelType w:val="hybridMultilevel"/>
    <w:tmpl w:val="649AD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3D7"/>
    <w:rsid w:val="0001711B"/>
    <w:rsid w:val="000241A8"/>
    <w:rsid w:val="00026C87"/>
    <w:rsid w:val="00062848"/>
    <w:rsid w:val="00082CC2"/>
    <w:rsid w:val="00085876"/>
    <w:rsid w:val="00091A8B"/>
    <w:rsid w:val="00097CE6"/>
    <w:rsid w:val="000A6DF0"/>
    <w:rsid w:val="000E6163"/>
    <w:rsid w:val="000E7DDE"/>
    <w:rsid w:val="000F099F"/>
    <w:rsid w:val="000F4B97"/>
    <w:rsid w:val="000F525D"/>
    <w:rsid w:val="000F7E0A"/>
    <w:rsid w:val="00100F8B"/>
    <w:rsid w:val="00145DF5"/>
    <w:rsid w:val="001771D4"/>
    <w:rsid w:val="00183A27"/>
    <w:rsid w:val="00184C35"/>
    <w:rsid w:val="00195057"/>
    <w:rsid w:val="001C115F"/>
    <w:rsid w:val="00215F33"/>
    <w:rsid w:val="00266F8C"/>
    <w:rsid w:val="002D2567"/>
    <w:rsid w:val="002D2F63"/>
    <w:rsid w:val="002E075A"/>
    <w:rsid w:val="002E7746"/>
    <w:rsid w:val="002F3B28"/>
    <w:rsid w:val="00302368"/>
    <w:rsid w:val="003218A2"/>
    <w:rsid w:val="00321F32"/>
    <w:rsid w:val="00323EE4"/>
    <w:rsid w:val="0035262B"/>
    <w:rsid w:val="00355C97"/>
    <w:rsid w:val="003A2ACA"/>
    <w:rsid w:val="003A371C"/>
    <w:rsid w:val="003C1D55"/>
    <w:rsid w:val="003C55D0"/>
    <w:rsid w:val="00427494"/>
    <w:rsid w:val="00434750"/>
    <w:rsid w:val="004654CE"/>
    <w:rsid w:val="004734B7"/>
    <w:rsid w:val="004778BD"/>
    <w:rsid w:val="004864CF"/>
    <w:rsid w:val="004A2380"/>
    <w:rsid w:val="004B37DF"/>
    <w:rsid w:val="004D3620"/>
    <w:rsid w:val="004F00AC"/>
    <w:rsid w:val="00533F30"/>
    <w:rsid w:val="00537A30"/>
    <w:rsid w:val="005748DD"/>
    <w:rsid w:val="00596F77"/>
    <w:rsid w:val="005E52E0"/>
    <w:rsid w:val="00600963"/>
    <w:rsid w:val="00613343"/>
    <w:rsid w:val="00685876"/>
    <w:rsid w:val="006921CC"/>
    <w:rsid w:val="006A4AD7"/>
    <w:rsid w:val="006C3B35"/>
    <w:rsid w:val="006C661A"/>
    <w:rsid w:val="006C704F"/>
    <w:rsid w:val="006D2669"/>
    <w:rsid w:val="006F0B62"/>
    <w:rsid w:val="006F4006"/>
    <w:rsid w:val="0070230D"/>
    <w:rsid w:val="007046A2"/>
    <w:rsid w:val="00757267"/>
    <w:rsid w:val="007671A2"/>
    <w:rsid w:val="00767769"/>
    <w:rsid w:val="00782A06"/>
    <w:rsid w:val="007911EE"/>
    <w:rsid w:val="007A610E"/>
    <w:rsid w:val="007C28DB"/>
    <w:rsid w:val="007D215E"/>
    <w:rsid w:val="007E45DE"/>
    <w:rsid w:val="007F1AC2"/>
    <w:rsid w:val="007F342D"/>
    <w:rsid w:val="00814FB5"/>
    <w:rsid w:val="00847A2E"/>
    <w:rsid w:val="008718D3"/>
    <w:rsid w:val="008739DF"/>
    <w:rsid w:val="0088175E"/>
    <w:rsid w:val="00887BCB"/>
    <w:rsid w:val="008903D7"/>
    <w:rsid w:val="00891314"/>
    <w:rsid w:val="0089599A"/>
    <w:rsid w:val="008A640F"/>
    <w:rsid w:val="008C0260"/>
    <w:rsid w:val="008D2FDF"/>
    <w:rsid w:val="008D6DF8"/>
    <w:rsid w:val="009212BE"/>
    <w:rsid w:val="009257D6"/>
    <w:rsid w:val="0095238A"/>
    <w:rsid w:val="00970B9C"/>
    <w:rsid w:val="009D4AD3"/>
    <w:rsid w:val="00A0484C"/>
    <w:rsid w:val="00A136C6"/>
    <w:rsid w:val="00A43FB8"/>
    <w:rsid w:val="00A5198E"/>
    <w:rsid w:val="00A52338"/>
    <w:rsid w:val="00A5791C"/>
    <w:rsid w:val="00AC3E0F"/>
    <w:rsid w:val="00AE021E"/>
    <w:rsid w:val="00AE1917"/>
    <w:rsid w:val="00AF42FA"/>
    <w:rsid w:val="00B02895"/>
    <w:rsid w:val="00B13B92"/>
    <w:rsid w:val="00B17F78"/>
    <w:rsid w:val="00B22415"/>
    <w:rsid w:val="00B31F92"/>
    <w:rsid w:val="00B562B1"/>
    <w:rsid w:val="00B730B6"/>
    <w:rsid w:val="00B91E6B"/>
    <w:rsid w:val="00B95646"/>
    <w:rsid w:val="00B965A6"/>
    <w:rsid w:val="00BA040B"/>
    <w:rsid w:val="00BB1E6E"/>
    <w:rsid w:val="00BD4790"/>
    <w:rsid w:val="00C10A3F"/>
    <w:rsid w:val="00C2195B"/>
    <w:rsid w:val="00C34646"/>
    <w:rsid w:val="00C46718"/>
    <w:rsid w:val="00C630DA"/>
    <w:rsid w:val="00C71BAD"/>
    <w:rsid w:val="00C75317"/>
    <w:rsid w:val="00C872A4"/>
    <w:rsid w:val="00CA4BEE"/>
    <w:rsid w:val="00CC3AAE"/>
    <w:rsid w:val="00CF6C27"/>
    <w:rsid w:val="00CF72C7"/>
    <w:rsid w:val="00D528C3"/>
    <w:rsid w:val="00D6368A"/>
    <w:rsid w:val="00D74F25"/>
    <w:rsid w:val="00D75DE5"/>
    <w:rsid w:val="00DB1675"/>
    <w:rsid w:val="00DF0242"/>
    <w:rsid w:val="00E06B15"/>
    <w:rsid w:val="00E50AD1"/>
    <w:rsid w:val="00E54E62"/>
    <w:rsid w:val="00E62113"/>
    <w:rsid w:val="00E848C5"/>
    <w:rsid w:val="00EA7E85"/>
    <w:rsid w:val="00EB4EDD"/>
    <w:rsid w:val="00EE3C52"/>
    <w:rsid w:val="00EE5FFC"/>
    <w:rsid w:val="00EF00EF"/>
    <w:rsid w:val="00EF24FD"/>
    <w:rsid w:val="00F1086E"/>
    <w:rsid w:val="00F11F0F"/>
    <w:rsid w:val="00F1634A"/>
    <w:rsid w:val="00F90E96"/>
    <w:rsid w:val="00F92ADE"/>
    <w:rsid w:val="00F948DB"/>
    <w:rsid w:val="00FC07F3"/>
    <w:rsid w:val="00FC1B63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40" w:line="240" w:lineRule="atLeast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B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43F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43F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43F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3F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3F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3F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3FB8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3FB8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3F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3F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43F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A43F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3FB8"/>
    <w:rPr>
      <w:rFonts w:cstheme="maj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3FB8"/>
    <w:rPr>
      <w:rFonts w:cstheme="maj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3FB8"/>
    <w:rPr>
      <w:rFonts w:cstheme="majorBidi"/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3FB8"/>
    <w:rPr>
      <w:rFonts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3FB8"/>
    <w:rPr>
      <w:rFonts w:cstheme="maj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3FB8"/>
    <w:rPr>
      <w:rFonts w:asciiTheme="majorHAnsi" w:eastAsiaTheme="majorEastAsia" w:hAnsiTheme="majorHAnsi" w:cstheme="majorBidi"/>
    </w:rPr>
  </w:style>
  <w:style w:type="paragraph" w:styleId="Opisslike">
    <w:name w:val="caption"/>
    <w:basedOn w:val="Normal"/>
    <w:next w:val="Normal"/>
    <w:uiPriority w:val="35"/>
    <w:semiHidden/>
    <w:unhideWhenUsed/>
    <w:rsid w:val="002E075A"/>
    <w:rPr>
      <w:b/>
      <w:bCs/>
      <w:color w:val="727CA3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43F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43F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3F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A43FB8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A43FB8"/>
    <w:rPr>
      <w:b/>
      <w:bCs/>
    </w:rPr>
  </w:style>
  <w:style w:type="character" w:styleId="Istaknuto">
    <w:name w:val="Emphasis"/>
    <w:basedOn w:val="Zadanifontodlomka"/>
    <w:uiPriority w:val="20"/>
    <w:qFormat/>
    <w:rsid w:val="00A43FB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A43FB8"/>
    <w:rPr>
      <w:szCs w:val="32"/>
    </w:rPr>
  </w:style>
  <w:style w:type="character" w:customStyle="1" w:styleId="BezproredaChar">
    <w:name w:val="Bez proreda Char"/>
    <w:basedOn w:val="Zadanifontodlomka"/>
    <w:link w:val="Bezproreda"/>
    <w:uiPriority w:val="1"/>
    <w:rsid w:val="00A43FB8"/>
    <w:rPr>
      <w:sz w:val="24"/>
      <w:szCs w:val="32"/>
    </w:rPr>
  </w:style>
  <w:style w:type="paragraph" w:styleId="Odlomakpopisa">
    <w:name w:val="List Paragraph"/>
    <w:basedOn w:val="Normal"/>
    <w:uiPriority w:val="34"/>
    <w:qFormat/>
    <w:rsid w:val="00A43F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43FB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A43FB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3F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3FB8"/>
    <w:rPr>
      <w:b/>
      <w:i/>
      <w:sz w:val="24"/>
    </w:rPr>
  </w:style>
  <w:style w:type="character" w:styleId="Neupadljivoisticanje">
    <w:name w:val="Subtle Emphasis"/>
    <w:uiPriority w:val="19"/>
    <w:qFormat/>
    <w:rsid w:val="00A43FB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A43FB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A43FB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A43FB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A43FB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43FB8"/>
    <w:pPr>
      <w:outlineLvl w:val="9"/>
    </w:pPr>
  </w:style>
  <w:style w:type="table" w:styleId="Reetkatablice">
    <w:name w:val="Table Grid"/>
    <w:basedOn w:val="Obinatablica"/>
    <w:uiPriority w:val="59"/>
    <w:rsid w:val="00091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184C35"/>
    <w:rPr>
      <w:color w:val="B292C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ijek">
  <a:themeElements>
    <a:clrScheme name="Izvorni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Tije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je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120</cp:revision>
  <dcterms:created xsi:type="dcterms:W3CDTF">2017-04-03T12:25:00Z</dcterms:created>
  <dcterms:modified xsi:type="dcterms:W3CDTF">2017-04-06T10:51:00Z</dcterms:modified>
</cp:coreProperties>
</file>