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B7" w:rsidRDefault="00C0156F" w:rsidP="00C0156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</w:t>
      </w:r>
    </w:p>
    <w:p w:rsidR="00C0156F" w:rsidRDefault="00C0156F" w:rsidP="00C0156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MILKA CEPELIĆA</w:t>
      </w:r>
    </w:p>
    <w:p w:rsidR="00C0156F" w:rsidRDefault="00C0156F" w:rsidP="00C0156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VUKA</w:t>
      </w: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130-03/23</w:t>
      </w:r>
      <w:r>
        <w:rPr>
          <w:rFonts w:ascii="Times New Roman" w:hAnsi="Times New Roman" w:cs="Times New Roman"/>
          <w:sz w:val="24"/>
          <w:szCs w:val="24"/>
        </w:rPr>
        <w:t>-01/1</w:t>
      </w: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2158-135/01-23-2</w:t>
      </w: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Vuka, 7. studenog 2023.</w:t>
      </w: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156F" w:rsidRDefault="00C0156F" w:rsidP="00C015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PONUDE</w:t>
      </w:r>
    </w:p>
    <w:p w:rsidR="00C0156F" w:rsidRDefault="00C0156F" w:rsidP="00C015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JAVNOM POZIVU 2-2023.</w:t>
      </w:r>
    </w:p>
    <w:p w:rsidR="00C0156F" w:rsidRDefault="00C0156F" w:rsidP="00C015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0156F" w:rsidRDefault="00C0156F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12. st. 5. Pravilnika o izvođenju izleta, ekskurzija i drugih odgojno-obrazovnih djelatnosti izvan škole (NN broj 87/14; 81/85. i 53/21.) odlukom donesenom nakon predstavljanja ponuda na zajedničkom roditeljskom sastanku održanom 6. studenog 2023. godine odabrana je ponuda agencije:</w:t>
      </w: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4DD0" w:rsidRPr="007D4DD0" w:rsidRDefault="007D4DD0" w:rsidP="00C015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DD0">
        <w:rPr>
          <w:rFonts w:ascii="Times New Roman" w:hAnsi="Times New Roman" w:cs="Times New Roman"/>
          <w:b/>
          <w:sz w:val="24"/>
          <w:szCs w:val="24"/>
        </w:rPr>
        <w:t>Orion</w:t>
      </w:r>
      <w:proofErr w:type="spellEnd"/>
      <w:r w:rsidRPr="007D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D0">
        <w:rPr>
          <w:rFonts w:ascii="Times New Roman" w:hAnsi="Times New Roman" w:cs="Times New Roman"/>
          <w:b/>
          <w:sz w:val="24"/>
          <w:szCs w:val="24"/>
        </w:rPr>
        <w:t>tours</w:t>
      </w:r>
      <w:proofErr w:type="spellEnd"/>
      <w:r w:rsidRPr="007D4DD0">
        <w:rPr>
          <w:rFonts w:ascii="Times New Roman" w:hAnsi="Times New Roman" w:cs="Times New Roman"/>
          <w:b/>
          <w:sz w:val="24"/>
          <w:szCs w:val="24"/>
        </w:rPr>
        <w:t xml:space="preserve"> d.o.o. Đakovo</w:t>
      </w:r>
    </w:p>
    <w:p w:rsidR="007D4DD0" w:rsidRPr="007D4DD0" w:rsidRDefault="007D4DD0" w:rsidP="00C015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D4DD0" w:rsidRPr="007D4DD0" w:rsidRDefault="007D4DD0" w:rsidP="00C015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D4DD0">
        <w:rPr>
          <w:rFonts w:ascii="Times New Roman" w:hAnsi="Times New Roman" w:cs="Times New Roman"/>
          <w:b/>
          <w:sz w:val="24"/>
          <w:szCs w:val="24"/>
        </w:rPr>
        <w:t>Škola u prirodi – Srednja Dalmacija</w:t>
      </w: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roditelja je konačna. Odluka će se objaviti na internetskoj stranici Škole i upućuje se agencijama koje su bile pozvane na predstavljanje ponuda.</w:t>
      </w: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Povjerenstvo za provedbu javnog poziva</w:t>
      </w:r>
    </w:p>
    <w:p w:rsidR="007D4DD0" w:rsidRDefault="007D4DD0" w:rsidP="00C015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i izbor najpovoljnije ponude za organizaciju   </w:t>
      </w:r>
    </w:p>
    <w:p w:rsidR="007D4DD0" w:rsidRPr="00C0156F" w:rsidRDefault="007D4DD0" w:rsidP="00C0156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škole u prirodi </w:t>
      </w:r>
      <w:r w:rsidR="00467774">
        <w:rPr>
          <w:rFonts w:ascii="Times New Roman" w:hAnsi="Times New Roman" w:cs="Times New Roman"/>
          <w:sz w:val="24"/>
          <w:szCs w:val="24"/>
        </w:rPr>
        <w:t>učenika 3. i 4. razreda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7D4DD0" w:rsidRPr="00C0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CF"/>
    <w:rsid w:val="003C02B7"/>
    <w:rsid w:val="00467774"/>
    <w:rsid w:val="007D4DD0"/>
    <w:rsid w:val="007E28CF"/>
    <w:rsid w:val="00C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B92C"/>
  <w15:chartTrackingRefBased/>
  <w15:docId w15:val="{EAD3CE7C-F1E8-4180-AAE3-EF5A685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2023-11-07T09:28:00Z</dcterms:created>
  <dcterms:modified xsi:type="dcterms:W3CDTF">2023-11-07T09:49:00Z</dcterms:modified>
</cp:coreProperties>
</file>