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E0" w:rsidRDefault="00E4296E" w:rsidP="00E4296E">
      <w:pPr>
        <w:pStyle w:val="Bezproreda"/>
      </w:pPr>
      <w:bookmarkStart w:id="0" w:name="_GoBack"/>
      <w:bookmarkEnd w:id="0"/>
      <w:r>
        <w:t>REPUBLIKA HRVATSKA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</w:t>
      </w:r>
      <w:r>
        <w:tab/>
        <w:t xml:space="preserve">                31</w:t>
      </w:r>
    </w:p>
    <w:p w:rsidR="00E4296E" w:rsidRDefault="00E4296E" w:rsidP="00E4296E">
      <w:pPr>
        <w:pStyle w:val="Bezproreda"/>
      </w:pPr>
      <w:r>
        <w:t>PRORAČUNSKI KORISNIK</w:t>
      </w:r>
      <w:r>
        <w:tab/>
      </w:r>
      <w:r>
        <w:tab/>
      </w:r>
      <w:r>
        <w:tab/>
      </w:r>
      <w:r>
        <w:tab/>
      </w:r>
      <w:r>
        <w:tab/>
        <w:t>MB:</w:t>
      </w:r>
      <w:r>
        <w:tab/>
        <w:t xml:space="preserve">                    3303608</w:t>
      </w:r>
    </w:p>
    <w:p w:rsidR="00E4296E" w:rsidRDefault="00E4296E" w:rsidP="00E4296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                 77392284322</w:t>
      </w:r>
    </w:p>
    <w:p w:rsidR="00E4296E" w:rsidRDefault="00E4296E" w:rsidP="00E4296E">
      <w:pPr>
        <w:pStyle w:val="Bezproreda"/>
      </w:pPr>
      <w:r>
        <w:t>OŠ MARINA DRŽIĆA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ŠIF.OZNAKA</w:t>
      </w:r>
      <w:proofErr w:type="spellEnd"/>
      <w:r>
        <w:t>:                 80102</w:t>
      </w:r>
    </w:p>
    <w:p w:rsidR="00C32906" w:rsidRDefault="00E4296E" w:rsidP="00E4296E">
      <w:pPr>
        <w:pStyle w:val="Bezproreda"/>
      </w:pPr>
      <w:r>
        <w:t>DUBROVNIK</w:t>
      </w:r>
      <w:r>
        <w:tab/>
      </w:r>
      <w:r>
        <w:tab/>
      </w:r>
    </w:p>
    <w:p w:rsidR="00E4296E" w:rsidRDefault="00E4296E" w:rsidP="00E4296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C32906">
        <w:t xml:space="preserve">                                            </w:t>
      </w:r>
      <w:r>
        <w:t>IBAN: HR8724841100721221</w:t>
      </w:r>
    </w:p>
    <w:p w:rsidR="00E4296E" w:rsidRDefault="00E4296E" w:rsidP="00E4296E">
      <w:pPr>
        <w:pStyle w:val="Bezproreda"/>
      </w:pPr>
    </w:p>
    <w:p w:rsidR="00E4296E" w:rsidRDefault="00E4296E" w:rsidP="00E4296E">
      <w:pPr>
        <w:pStyle w:val="Bezproreda"/>
      </w:pPr>
    </w:p>
    <w:p w:rsidR="00E4296E" w:rsidRDefault="00E4296E" w:rsidP="00E4296E">
      <w:pPr>
        <w:pStyle w:val="Bezproreda"/>
        <w:jc w:val="center"/>
      </w:pPr>
      <w:r>
        <w:t>Bilješke</w:t>
      </w:r>
    </w:p>
    <w:p w:rsidR="00E4296E" w:rsidRDefault="00E4296E" w:rsidP="00E4296E">
      <w:pPr>
        <w:pStyle w:val="Bezproreda"/>
        <w:jc w:val="center"/>
      </w:pPr>
      <w:r>
        <w:t xml:space="preserve">Za razdoblje od 1. siječnja do </w:t>
      </w:r>
      <w:r w:rsidR="00563036">
        <w:t>31.prosinca</w:t>
      </w:r>
      <w:r>
        <w:t xml:space="preserve"> 201</w:t>
      </w:r>
      <w:r w:rsidR="00284356">
        <w:t>8</w:t>
      </w:r>
      <w:r>
        <w:t xml:space="preserve">. </w:t>
      </w:r>
      <w:r w:rsidR="00D518E9">
        <w:t>g</w:t>
      </w:r>
      <w:r>
        <w:t>odine</w:t>
      </w:r>
    </w:p>
    <w:p w:rsidR="00E4296E" w:rsidRDefault="00E4296E" w:rsidP="00E4296E">
      <w:pPr>
        <w:pStyle w:val="Bezproreda"/>
        <w:jc w:val="center"/>
      </w:pPr>
    </w:p>
    <w:p w:rsidR="009963F3" w:rsidRDefault="009963F3" w:rsidP="00E4296E">
      <w:pPr>
        <w:pStyle w:val="Bezproreda"/>
        <w:jc w:val="center"/>
      </w:pPr>
    </w:p>
    <w:p w:rsidR="00E4296E" w:rsidRDefault="00E4296E" w:rsidP="00E4296E">
      <w:pPr>
        <w:pStyle w:val="Bezproreda"/>
        <w:rPr>
          <w:u w:val="single"/>
        </w:rPr>
      </w:pPr>
      <w:r w:rsidRPr="00E4296E">
        <w:rPr>
          <w:u w:val="single"/>
        </w:rPr>
        <w:t>Bilješke uz PR-RAS</w:t>
      </w:r>
    </w:p>
    <w:p w:rsidR="00284356" w:rsidRDefault="00284356" w:rsidP="00E4296E">
      <w:pPr>
        <w:pStyle w:val="Bezproreda"/>
      </w:pPr>
    </w:p>
    <w:p w:rsidR="002851EB" w:rsidRDefault="002851EB" w:rsidP="00E4296E">
      <w:pPr>
        <w:pStyle w:val="Bezproreda"/>
      </w:pPr>
    </w:p>
    <w:p w:rsidR="009963F3" w:rsidRDefault="009963F3" w:rsidP="00E4296E">
      <w:pPr>
        <w:pStyle w:val="Bezproreda"/>
      </w:pPr>
    </w:p>
    <w:p w:rsidR="00C23797" w:rsidRDefault="00C23797" w:rsidP="00E4296E">
      <w:pPr>
        <w:pStyle w:val="Bezproreda"/>
      </w:pPr>
      <w:r>
        <w:t xml:space="preserve">AOP 065 – Kapitalne pomoći proračunskim korisnicima iz proračuna koji im nije nadležan – u 2018. </w:t>
      </w:r>
    </w:p>
    <w:p w:rsidR="00C23797" w:rsidRDefault="00C23797" w:rsidP="00E4296E">
      <w:pPr>
        <w:pStyle w:val="Bezproreda"/>
      </w:pPr>
      <w:r>
        <w:t xml:space="preserve">                    godini dobivena su sredstva od MZO-a za kupnju kombija 60.000,00 kn, za lektiru 4.000,00 </w:t>
      </w:r>
    </w:p>
    <w:p w:rsidR="002851EB" w:rsidRDefault="00C23797" w:rsidP="00E4296E">
      <w:pPr>
        <w:pStyle w:val="Bezproreda"/>
      </w:pPr>
      <w:r>
        <w:t xml:space="preserve">                    kn te za računala za informatičku učionicu 42.000,00 kn.</w:t>
      </w:r>
    </w:p>
    <w:p w:rsidR="00C23797" w:rsidRDefault="00C23797" w:rsidP="00E4296E">
      <w:pPr>
        <w:pStyle w:val="Bezproreda"/>
      </w:pPr>
    </w:p>
    <w:p w:rsidR="00284356" w:rsidRDefault="00284356" w:rsidP="00E4296E">
      <w:pPr>
        <w:pStyle w:val="Bezproreda"/>
      </w:pPr>
      <w:r w:rsidRPr="00284356">
        <w:t>AOP</w:t>
      </w:r>
      <w:r>
        <w:t xml:space="preserve"> 116 – ostali nespomenuti prihodi – u 2018. godini povećani su ovi prihodi jer je povećana cijena</w:t>
      </w:r>
    </w:p>
    <w:p w:rsidR="00284356" w:rsidRDefault="00284356" w:rsidP="00E4296E">
      <w:pPr>
        <w:pStyle w:val="Bezproreda"/>
      </w:pPr>
      <w:r>
        <w:t xml:space="preserve">                    usluge produženog boravka na 25,00 kn za cijelu godinu u odnosu na 2017. kad je to </w:t>
      </w:r>
    </w:p>
    <w:p w:rsidR="00284356" w:rsidRDefault="00284356" w:rsidP="00E4296E">
      <w:pPr>
        <w:pStyle w:val="Bezproreda"/>
      </w:pPr>
      <w:r>
        <w:t xml:space="preserve">                    povećanje počelo od 9/2017. Isto tako  ostvareni su prihodi s naslova osiguranja i </w:t>
      </w:r>
    </w:p>
    <w:p w:rsidR="00125664" w:rsidRDefault="00284356" w:rsidP="00E4296E">
      <w:pPr>
        <w:pStyle w:val="Bezproreda"/>
      </w:pPr>
      <w:r>
        <w:t xml:space="preserve">                    refundacije štete za školski kombi od 108.015,05 kn.</w:t>
      </w:r>
    </w:p>
    <w:p w:rsidR="00284356" w:rsidRDefault="00284356" w:rsidP="00E4296E">
      <w:pPr>
        <w:pStyle w:val="Bezproreda"/>
      </w:pPr>
    </w:p>
    <w:p w:rsidR="00284356" w:rsidRDefault="00284356" w:rsidP="00E4296E">
      <w:pPr>
        <w:pStyle w:val="Bezproreda"/>
      </w:pPr>
      <w:r>
        <w:t xml:space="preserve">AOP 127 – donacije od pravnih i fizičkih osoba – u 2018. godini dobivene su donacije od </w:t>
      </w:r>
    </w:p>
    <w:p w:rsidR="002851EB" w:rsidRDefault="00284356" w:rsidP="00E4296E">
      <w:pPr>
        <w:pStyle w:val="Bezproreda"/>
      </w:pPr>
      <w:r>
        <w:t xml:space="preserve">                    206.882,93 kn, a sredstva su utrošena za kupnju opreme djece s posebnim potrebama u</w:t>
      </w:r>
    </w:p>
    <w:p w:rsidR="002851EB" w:rsidRDefault="002851EB" w:rsidP="00E4296E">
      <w:pPr>
        <w:pStyle w:val="Bezproreda"/>
      </w:pPr>
      <w:r>
        <w:t xml:space="preserve">                   </w:t>
      </w:r>
      <w:r w:rsidR="00284356">
        <w:t xml:space="preserve"> iznosu od 81.150,50 kn, za ostale intelektualne usluge 10.000,00 kn </w:t>
      </w:r>
      <w:r>
        <w:t xml:space="preserve">za seminare 6.986,00 </w:t>
      </w:r>
    </w:p>
    <w:p w:rsidR="002851EB" w:rsidRDefault="002851EB" w:rsidP="00E4296E">
      <w:pPr>
        <w:pStyle w:val="Bezproreda"/>
      </w:pPr>
      <w:r>
        <w:t xml:space="preserve">                    kn te usluge tekućeg i investicijskog održavanja građevinskih objekata ( stara športska </w:t>
      </w:r>
    </w:p>
    <w:p w:rsidR="00284356" w:rsidRDefault="002851EB" w:rsidP="00E4296E">
      <w:pPr>
        <w:pStyle w:val="Bezproreda"/>
      </w:pPr>
      <w:r>
        <w:t xml:space="preserve">                    dvorana) kn 96.131,25.</w:t>
      </w:r>
    </w:p>
    <w:p w:rsidR="002851EB" w:rsidRDefault="002851EB" w:rsidP="00E4296E">
      <w:pPr>
        <w:pStyle w:val="Bezproreda"/>
      </w:pPr>
    </w:p>
    <w:p w:rsidR="002851EB" w:rsidRDefault="002851EB" w:rsidP="00E4296E">
      <w:pPr>
        <w:pStyle w:val="Bezproreda"/>
      </w:pPr>
      <w:r>
        <w:t>AOP 133 – prihodi iz nadležnog proračuna za financiranje rashoda za nabavu nefinancijske imovine –</w:t>
      </w:r>
    </w:p>
    <w:p w:rsidR="002851EB" w:rsidRDefault="002851EB" w:rsidP="00E4296E">
      <w:pPr>
        <w:pStyle w:val="Bezproreda"/>
      </w:pPr>
      <w:r>
        <w:t xml:space="preserve">                   Iz Gradskog proračuna dobivena su sredstva od 256.802,14 kn za nabavu nefinancijske </w:t>
      </w:r>
    </w:p>
    <w:p w:rsidR="002851EB" w:rsidRDefault="002851EB" w:rsidP="00E4296E">
      <w:pPr>
        <w:pStyle w:val="Bezproreda"/>
      </w:pPr>
      <w:r>
        <w:t xml:space="preserve">                   imovine ( postrojenja i oprema 78.852,09 kn, knjiga za školsku knjižnicu 14.801,48 kn te za </w:t>
      </w:r>
    </w:p>
    <w:p w:rsidR="002851EB" w:rsidRPr="00284356" w:rsidRDefault="002851EB" w:rsidP="00E4296E">
      <w:pPr>
        <w:pStyle w:val="Bezproreda"/>
      </w:pPr>
      <w:r>
        <w:t xml:space="preserve">                   kupnju kombi vozila 163.148,57 kn).</w:t>
      </w:r>
    </w:p>
    <w:p w:rsidR="00284356" w:rsidRDefault="00284356" w:rsidP="00E4296E">
      <w:pPr>
        <w:pStyle w:val="Bezproreda"/>
      </w:pPr>
    </w:p>
    <w:p w:rsidR="002851EB" w:rsidRDefault="002851EB" w:rsidP="00E4296E">
      <w:pPr>
        <w:pStyle w:val="Bezproreda"/>
      </w:pPr>
      <w:r>
        <w:t>AOP 168 – materijal i sirovine – u 2018. godini za provedbu Projekta školskog voća , te namirnica za</w:t>
      </w:r>
    </w:p>
    <w:p w:rsidR="002851EB" w:rsidRDefault="002851EB" w:rsidP="00E4296E">
      <w:pPr>
        <w:pStyle w:val="Bezproreda"/>
      </w:pPr>
      <w:r>
        <w:t xml:space="preserve">                   školsku kuhinju  (djeca u produženom boravku i djeca s posebnim potrebama) utrošeno je </w:t>
      </w:r>
    </w:p>
    <w:p w:rsidR="002851EB" w:rsidRDefault="002851EB" w:rsidP="00E4296E">
      <w:pPr>
        <w:pStyle w:val="Bezproreda"/>
      </w:pPr>
      <w:r>
        <w:t xml:space="preserve">                   352.852,83 kn.</w:t>
      </w:r>
    </w:p>
    <w:p w:rsidR="00284356" w:rsidRDefault="00284356" w:rsidP="00E4296E">
      <w:pPr>
        <w:pStyle w:val="Bezproreda"/>
      </w:pPr>
    </w:p>
    <w:p w:rsidR="00C23797" w:rsidRDefault="00C23797" w:rsidP="00E4296E">
      <w:pPr>
        <w:pStyle w:val="Bezproreda"/>
      </w:pPr>
      <w:r>
        <w:t>AOP 184 – naknada troškova osobama izvan radnog odnosa – u 2018. godini troškovi  prijevoza djece</w:t>
      </w:r>
    </w:p>
    <w:p w:rsidR="00C23797" w:rsidRDefault="00C23797" w:rsidP="00E4296E">
      <w:pPr>
        <w:pStyle w:val="Bezproreda"/>
      </w:pPr>
      <w:r>
        <w:t xml:space="preserve">                   s posebnim potrebama koje roditelji dovoze i odvoze iznose 43.562,39 kn i veći su u </w:t>
      </w:r>
    </w:p>
    <w:p w:rsidR="00284356" w:rsidRDefault="00C23797" w:rsidP="00E4296E">
      <w:pPr>
        <w:pStyle w:val="Bezproreda"/>
      </w:pPr>
      <w:r>
        <w:t xml:space="preserve">                    odnosu na prošlu godinu jer je povećan broj djece koji koriste takav prijevoz.</w:t>
      </w:r>
    </w:p>
    <w:p w:rsidR="00284356" w:rsidRDefault="00284356" w:rsidP="00E4296E">
      <w:pPr>
        <w:pStyle w:val="Bezproreda"/>
      </w:pPr>
    </w:p>
    <w:p w:rsidR="00E4296E" w:rsidRDefault="00E4296E" w:rsidP="00E4296E">
      <w:pPr>
        <w:pStyle w:val="Bezproreda"/>
      </w:pPr>
      <w:r>
        <w:t xml:space="preserve">AOP </w:t>
      </w:r>
      <w:r w:rsidR="00D518E9">
        <w:t>6</w:t>
      </w:r>
      <w:r w:rsidR="00575755">
        <w:t>29</w:t>
      </w:r>
      <w:r>
        <w:t xml:space="preserve"> i</w:t>
      </w:r>
    </w:p>
    <w:p w:rsidR="00E4296E" w:rsidRDefault="00E4296E" w:rsidP="00E4296E">
      <w:pPr>
        <w:pStyle w:val="Bezproreda"/>
      </w:pPr>
      <w:r>
        <w:t xml:space="preserve">AOP </w:t>
      </w:r>
      <w:r w:rsidR="00D518E9">
        <w:t>63</w:t>
      </w:r>
      <w:r w:rsidR="00575755">
        <w:t>0</w:t>
      </w:r>
      <w:r>
        <w:t xml:space="preserve">   -  Ukupni prihodi za financiranje rashoda poslovanja u periodu 1.1. -</w:t>
      </w:r>
      <w:r w:rsidR="00563036">
        <w:t>31.12.</w:t>
      </w:r>
      <w:r>
        <w:t>201</w:t>
      </w:r>
      <w:r w:rsidR="00C23797">
        <w:t>8</w:t>
      </w:r>
      <w:r>
        <w:t>. godine</w:t>
      </w:r>
    </w:p>
    <w:p w:rsidR="00563036" w:rsidRDefault="00E4296E" w:rsidP="00E4296E">
      <w:pPr>
        <w:pStyle w:val="Bezproreda"/>
      </w:pPr>
      <w:r>
        <w:t xml:space="preserve">                      </w:t>
      </w:r>
      <w:r w:rsidR="006118D2">
        <w:t xml:space="preserve"> i</w:t>
      </w:r>
      <w:r>
        <w:t>znose</w:t>
      </w:r>
      <w:r w:rsidR="006118D2">
        <w:t xml:space="preserve">  </w:t>
      </w:r>
      <w:r w:rsidR="00C23797">
        <w:t>12.260.725,00</w:t>
      </w:r>
      <w:r w:rsidR="00563036">
        <w:t xml:space="preserve"> </w:t>
      </w:r>
      <w:r w:rsidR="006118D2">
        <w:t xml:space="preserve">kn, a ukupni rashodi </w:t>
      </w:r>
      <w:r w:rsidR="00C23797">
        <w:t>12.223.226,00</w:t>
      </w:r>
      <w:r w:rsidR="006118D2">
        <w:t xml:space="preserve"> kn. Utvrđeni </w:t>
      </w:r>
      <w:r w:rsidR="00575755">
        <w:t>višak</w:t>
      </w:r>
      <w:r w:rsidR="00D518E9">
        <w:t xml:space="preserve"> </w:t>
      </w:r>
      <w:r w:rsidR="006118D2">
        <w:t>prihoda</w:t>
      </w:r>
    </w:p>
    <w:p w:rsidR="00563036" w:rsidRDefault="00563036" w:rsidP="00E4296E">
      <w:pPr>
        <w:pStyle w:val="Bezproreda"/>
      </w:pPr>
      <w:r>
        <w:t xml:space="preserve">                     </w:t>
      </w:r>
      <w:r w:rsidR="006118D2">
        <w:t xml:space="preserve"> (AOP 6</w:t>
      </w:r>
      <w:r w:rsidR="00D518E9">
        <w:t>3</w:t>
      </w:r>
      <w:r w:rsidR="00575755">
        <w:t>1</w:t>
      </w:r>
      <w:r w:rsidR="006118D2">
        <w:t xml:space="preserve">) </w:t>
      </w:r>
      <w:r>
        <w:t xml:space="preserve"> </w:t>
      </w:r>
      <w:r w:rsidR="00D518E9">
        <w:t xml:space="preserve"> u ovom periodu</w:t>
      </w:r>
      <w:r w:rsidR="006118D2">
        <w:t xml:space="preserve"> iznosi </w:t>
      </w:r>
      <w:r w:rsidR="009963F3">
        <w:t>37.499,00</w:t>
      </w:r>
      <w:r w:rsidR="006118D2">
        <w:t xml:space="preserve"> kn, a zajedno sa prenesenim </w:t>
      </w:r>
      <w:r w:rsidR="00D518E9">
        <w:t>viškom</w:t>
      </w:r>
      <w:r w:rsidR="006118D2">
        <w:t xml:space="preserve"> prihoda </w:t>
      </w:r>
    </w:p>
    <w:p w:rsidR="004D45A7" w:rsidRDefault="00563036" w:rsidP="00E4296E">
      <w:pPr>
        <w:pStyle w:val="Bezproreda"/>
      </w:pPr>
      <w:r>
        <w:t xml:space="preserve">                     </w:t>
      </w:r>
      <w:r w:rsidR="006118D2">
        <w:t>(AOP 6</w:t>
      </w:r>
      <w:r w:rsidR="00D518E9">
        <w:t>3</w:t>
      </w:r>
      <w:r w:rsidR="00575755">
        <w:t>3</w:t>
      </w:r>
      <w:r w:rsidR="006118D2">
        <w:t>)</w:t>
      </w:r>
      <w:r w:rsidR="00D518E9">
        <w:t xml:space="preserve"> </w:t>
      </w:r>
      <w:r w:rsidR="006118D2">
        <w:t xml:space="preserve">od </w:t>
      </w:r>
      <w:r w:rsidR="009963F3">
        <w:t>9.457,00</w:t>
      </w:r>
      <w:r w:rsidR="006118D2">
        <w:t xml:space="preserve">  kn daje </w:t>
      </w:r>
      <w:r w:rsidR="004D45A7">
        <w:t>višak</w:t>
      </w:r>
      <w:r w:rsidR="006118D2">
        <w:t xml:space="preserve"> prihoda i primitaka </w:t>
      </w:r>
      <w:r w:rsidR="004D45A7">
        <w:t xml:space="preserve">raspoloživ </w:t>
      </w:r>
      <w:r w:rsidR="006118D2">
        <w:t xml:space="preserve"> u sljedećem </w:t>
      </w:r>
    </w:p>
    <w:p w:rsidR="00D518E9" w:rsidRDefault="004D45A7" w:rsidP="00E4296E">
      <w:pPr>
        <w:pStyle w:val="Bezproreda"/>
      </w:pPr>
      <w:r>
        <w:t xml:space="preserve">                     </w:t>
      </w:r>
      <w:r w:rsidR="006118D2">
        <w:t xml:space="preserve">razdoblju od </w:t>
      </w:r>
      <w:r>
        <w:t xml:space="preserve"> </w:t>
      </w:r>
      <w:r w:rsidR="009963F3">
        <w:t>46.956,00</w:t>
      </w:r>
      <w:r w:rsidR="00575755">
        <w:t xml:space="preserve"> kn</w:t>
      </w:r>
      <w:r>
        <w:t>.</w:t>
      </w:r>
    </w:p>
    <w:p w:rsidR="009963F3" w:rsidRDefault="009963F3" w:rsidP="00E4296E">
      <w:pPr>
        <w:pStyle w:val="Bezproreda"/>
      </w:pPr>
    </w:p>
    <w:p w:rsidR="009963F3" w:rsidRDefault="009963F3" w:rsidP="00E4296E">
      <w:pPr>
        <w:pStyle w:val="Bezproreda"/>
      </w:pPr>
    </w:p>
    <w:p w:rsidR="000A78C6" w:rsidRDefault="009963F3" w:rsidP="00E4296E">
      <w:pPr>
        <w:pStyle w:val="Bezproreda"/>
      </w:pPr>
      <w:r>
        <w:lastRenderedPageBreak/>
        <w:t xml:space="preserve">AOP 633 -  Višak prihoda i primitaka – preneseni – u iznosu od 9.457,00 u izvještajnom razdoblju </w:t>
      </w:r>
    </w:p>
    <w:p w:rsidR="000A78C6" w:rsidRDefault="000A78C6" w:rsidP="00E4296E">
      <w:pPr>
        <w:pStyle w:val="Bezproreda"/>
      </w:pPr>
      <w:r>
        <w:t xml:space="preserve">                    </w:t>
      </w:r>
      <w:r w:rsidR="009963F3">
        <w:t xml:space="preserve">tekuće godine različit je od viška iz  izvještajnog razdoblja prethodne godine koji iznosi kn </w:t>
      </w:r>
    </w:p>
    <w:p w:rsidR="000A78C6" w:rsidRDefault="000A78C6" w:rsidP="00E4296E">
      <w:pPr>
        <w:pStyle w:val="Bezproreda"/>
      </w:pPr>
      <w:r>
        <w:t xml:space="preserve">                    </w:t>
      </w:r>
      <w:r w:rsidR="009963F3">
        <w:t xml:space="preserve">17.166,00 (AOP 635) koji je umanjen za 7.709,00 kn. Korekcija rezultata izvršena je zbog </w:t>
      </w:r>
    </w:p>
    <w:p w:rsidR="000A78C6" w:rsidRDefault="000A78C6" w:rsidP="00E4296E">
      <w:pPr>
        <w:pStyle w:val="Bezproreda"/>
      </w:pPr>
      <w:r>
        <w:t xml:space="preserve">                    </w:t>
      </w:r>
      <w:r w:rsidR="009963F3">
        <w:t xml:space="preserve">ispravka pogrešnog knjiženja iz prethodnih godina . Naime – imovina (0) je za 7.708,88 kn </w:t>
      </w:r>
    </w:p>
    <w:p w:rsidR="000A78C6" w:rsidRDefault="000A78C6" w:rsidP="00E4296E">
      <w:pPr>
        <w:pStyle w:val="Bezproreda"/>
      </w:pPr>
      <w:r>
        <w:t xml:space="preserve">                    </w:t>
      </w:r>
      <w:r w:rsidR="009963F3">
        <w:t xml:space="preserve">bila veća od vlastitih izvora (91) te je zbog izravnanja provedena korekcija preko 92211 i </w:t>
      </w:r>
    </w:p>
    <w:p w:rsidR="009963F3" w:rsidRDefault="000A78C6" w:rsidP="00E4296E">
      <w:pPr>
        <w:pStyle w:val="Bezproreda"/>
      </w:pPr>
      <w:r>
        <w:t xml:space="preserve">                   </w:t>
      </w:r>
      <w:r w:rsidR="009963F3">
        <w:t>9111, što je vidljivo u rezultatu poslovanja.</w:t>
      </w:r>
    </w:p>
    <w:p w:rsidR="00E60529" w:rsidRDefault="00D518E9" w:rsidP="00E4296E">
      <w:pPr>
        <w:pStyle w:val="Bezproreda"/>
      </w:pPr>
      <w:r>
        <w:t xml:space="preserve">                      </w:t>
      </w:r>
    </w:p>
    <w:p w:rsidR="00C32906" w:rsidRDefault="001444C3" w:rsidP="00E4296E">
      <w:pPr>
        <w:pStyle w:val="Bezproreda"/>
      </w:pPr>
      <w:r>
        <w:t xml:space="preserve">                       </w:t>
      </w:r>
    </w:p>
    <w:p w:rsidR="00563036" w:rsidRDefault="00563036" w:rsidP="00563036">
      <w:pPr>
        <w:pStyle w:val="Bezproreda"/>
        <w:rPr>
          <w:u w:val="single"/>
        </w:rPr>
      </w:pPr>
      <w:r w:rsidRPr="00E4296E">
        <w:rPr>
          <w:u w:val="single"/>
        </w:rPr>
        <w:t xml:space="preserve">Bilješke uz </w:t>
      </w:r>
      <w:r>
        <w:rPr>
          <w:u w:val="single"/>
        </w:rPr>
        <w:t>BILANCU</w:t>
      </w:r>
    </w:p>
    <w:p w:rsidR="00286221" w:rsidRDefault="00286221" w:rsidP="00563036">
      <w:pPr>
        <w:pStyle w:val="Bezproreda"/>
        <w:rPr>
          <w:u w:val="single"/>
        </w:rPr>
      </w:pPr>
    </w:p>
    <w:p w:rsidR="000A78C6" w:rsidRDefault="00286221" w:rsidP="00563036">
      <w:pPr>
        <w:pStyle w:val="Bezproreda"/>
      </w:pPr>
      <w:r w:rsidRPr="00286221">
        <w:t>AOP</w:t>
      </w:r>
      <w:r>
        <w:t xml:space="preserve"> 001 – Imovina – imovina škole iznosi </w:t>
      </w:r>
      <w:r w:rsidR="000A78C6">
        <w:t>35.052.696,00</w:t>
      </w:r>
      <w:r>
        <w:t xml:space="preserve"> kn a sastoji se od nefinancijske imovine</w:t>
      </w:r>
    </w:p>
    <w:p w:rsidR="00286221" w:rsidRDefault="000A78C6" w:rsidP="00563036">
      <w:pPr>
        <w:pStyle w:val="Bezproreda"/>
      </w:pPr>
      <w:r>
        <w:t xml:space="preserve">                   34.005.841,00</w:t>
      </w:r>
      <w:r w:rsidR="00286221">
        <w:t xml:space="preserve"> kn i od </w:t>
      </w:r>
      <w:r w:rsidR="00607CBE">
        <w:t xml:space="preserve">financijske imovine koja iznosi </w:t>
      </w:r>
      <w:r>
        <w:t>1.046.855,0</w:t>
      </w:r>
      <w:r w:rsidR="00607CBE">
        <w:t>0 kn.</w:t>
      </w:r>
    </w:p>
    <w:p w:rsidR="000A78C6" w:rsidRDefault="000A78C6" w:rsidP="00563036">
      <w:pPr>
        <w:pStyle w:val="Bezproreda"/>
      </w:pPr>
    </w:p>
    <w:p w:rsidR="000A78C6" w:rsidRDefault="000A78C6" w:rsidP="00563036">
      <w:pPr>
        <w:pStyle w:val="Bezproreda"/>
      </w:pPr>
      <w:r>
        <w:t xml:space="preserve">AOP 025 – prijevozna sredstva u cestovnom prometu – kupljen je novi kombi za prijevoz djece s </w:t>
      </w:r>
    </w:p>
    <w:p w:rsidR="000A78C6" w:rsidRDefault="000A78C6" w:rsidP="00563036">
      <w:pPr>
        <w:pStyle w:val="Bezproreda"/>
      </w:pPr>
      <w:r>
        <w:t xml:space="preserve">                   posebnim potrebama od 223.149,00 kn. ( 60.000,00 doznačio MZO a ostatak Grad </w:t>
      </w:r>
    </w:p>
    <w:p w:rsidR="000A78C6" w:rsidRDefault="000A78C6" w:rsidP="00563036">
      <w:pPr>
        <w:pStyle w:val="Bezproreda"/>
      </w:pPr>
      <w:r>
        <w:t xml:space="preserve">                   Dubrovnik) jer je šteta na starom kombiju procijenjena kao totalna šteta i kombi je </w:t>
      </w:r>
    </w:p>
    <w:p w:rsidR="000A78C6" w:rsidRPr="00286221" w:rsidRDefault="000A78C6" w:rsidP="00563036">
      <w:pPr>
        <w:pStyle w:val="Bezproreda"/>
      </w:pPr>
      <w:r>
        <w:t xml:space="preserve">                   rashodovan.</w:t>
      </w:r>
    </w:p>
    <w:p w:rsidR="00607CBE" w:rsidRDefault="00607CBE" w:rsidP="00C32906">
      <w:pPr>
        <w:pStyle w:val="Bezproreda"/>
      </w:pPr>
    </w:p>
    <w:p w:rsidR="00DC6FC0" w:rsidRDefault="00607CBE" w:rsidP="00C32906">
      <w:pPr>
        <w:pStyle w:val="Bezproreda"/>
      </w:pPr>
      <w:r>
        <w:t>AOP 163 – Obveze – obveze  na dan 31.12.201</w:t>
      </w:r>
      <w:r w:rsidR="000A78C6">
        <w:t>8</w:t>
      </w:r>
      <w:r>
        <w:t xml:space="preserve">. iznose </w:t>
      </w:r>
      <w:r w:rsidR="000A78C6">
        <w:t>962.951,00</w:t>
      </w:r>
      <w:r>
        <w:t xml:space="preserve"> kn a odnose se na plaću za</w:t>
      </w:r>
    </w:p>
    <w:p w:rsidR="00DC6FC0" w:rsidRDefault="00DC6FC0" w:rsidP="00C32906">
      <w:pPr>
        <w:pStyle w:val="Bezproreda"/>
      </w:pPr>
      <w:r>
        <w:t xml:space="preserve">                   </w:t>
      </w:r>
      <w:r w:rsidR="00607CBE">
        <w:t xml:space="preserve"> 12/201</w:t>
      </w:r>
      <w:r w:rsidR="000A78C6">
        <w:t>8</w:t>
      </w:r>
      <w:r w:rsidR="00607CBE">
        <w:t>.  od MZO-a</w:t>
      </w:r>
      <w:r>
        <w:t>,</w:t>
      </w:r>
      <w:r w:rsidR="00607CBE">
        <w:t xml:space="preserve"> </w:t>
      </w:r>
      <w:r>
        <w:t xml:space="preserve">plaću produženog i dnevnog boravka te plaću asistenata za </w:t>
      </w:r>
    </w:p>
    <w:p w:rsidR="00DC6FC0" w:rsidRDefault="00DC6FC0" w:rsidP="00C32906">
      <w:pPr>
        <w:pStyle w:val="Bezproreda"/>
      </w:pPr>
      <w:r>
        <w:t xml:space="preserve">                    12/201</w:t>
      </w:r>
      <w:r w:rsidR="000A78C6">
        <w:t>8</w:t>
      </w:r>
      <w:r>
        <w:t>., te na račune prema dobavljačima koji će biti podmireni početkom</w:t>
      </w:r>
    </w:p>
    <w:p w:rsidR="00607CBE" w:rsidRDefault="00DC6FC0" w:rsidP="00C32906">
      <w:pPr>
        <w:pStyle w:val="Bezproreda"/>
      </w:pPr>
      <w:r>
        <w:t xml:space="preserve">                   201</w:t>
      </w:r>
      <w:r w:rsidR="000A78C6">
        <w:t>9</w:t>
      </w:r>
      <w:r>
        <w:t>. godine.</w:t>
      </w:r>
    </w:p>
    <w:p w:rsidR="00C36FBC" w:rsidRDefault="00C36FBC" w:rsidP="00E4296E">
      <w:pPr>
        <w:pStyle w:val="Bezproreda"/>
      </w:pPr>
    </w:p>
    <w:p w:rsidR="001444C3" w:rsidRDefault="001444C3" w:rsidP="00E4296E">
      <w:pPr>
        <w:pStyle w:val="Bezproreda"/>
      </w:pPr>
    </w:p>
    <w:p w:rsidR="000A78C6" w:rsidRDefault="000A78C6" w:rsidP="00E4296E">
      <w:pPr>
        <w:pStyle w:val="Bezproreda"/>
      </w:pPr>
    </w:p>
    <w:p w:rsidR="001444C3" w:rsidRDefault="001444C3" w:rsidP="00E4296E">
      <w:pPr>
        <w:pStyle w:val="Bezproreda"/>
      </w:pPr>
      <w:r>
        <w:t xml:space="preserve">Dubrovnik, </w:t>
      </w:r>
      <w:r w:rsidR="00C36FBC">
        <w:t>31. siječnja 201</w:t>
      </w:r>
      <w:r w:rsidR="000A78C6">
        <w:t>9</w:t>
      </w:r>
      <w:r w:rsidR="00C36FBC">
        <w:t>.</w:t>
      </w:r>
    </w:p>
    <w:p w:rsidR="00C36FBC" w:rsidRDefault="00C36FBC" w:rsidP="00E4296E">
      <w:pPr>
        <w:pStyle w:val="Bezproreda"/>
      </w:pPr>
    </w:p>
    <w:p w:rsidR="000A78C6" w:rsidRDefault="000A78C6" w:rsidP="00E4296E">
      <w:pPr>
        <w:pStyle w:val="Bezproreda"/>
      </w:pPr>
    </w:p>
    <w:p w:rsidR="000A78C6" w:rsidRDefault="000A78C6" w:rsidP="00E4296E">
      <w:pPr>
        <w:pStyle w:val="Bezproreda"/>
      </w:pPr>
    </w:p>
    <w:p w:rsidR="001444C3" w:rsidRDefault="001444C3" w:rsidP="00E4296E">
      <w:pPr>
        <w:pStyle w:val="Bezproreda"/>
      </w:pPr>
      <w:r>
        <w:t>Ravnatelj:</w:t>
      </w:r>
    </w:p>
    <w:p w:rsidR="001444C3" w:rsidRDefault="001444C3" w:rsidP="00E4296E">
      <w:pPr>
        <w:pStyle w:val="Bezproreda"/>
      </w:pPr>
    </w:p>
    <w:p w:rsidR="001444C3" w:rsidRPr="00E4296E" w:rsidRDefault="001444C3" w:rsidP="00E4296E">
      <w:pPr>
        <w:pStyle w:val="Bezproreda"/>
      </w:pPr>
      <w:r>
        <w:t xml:space="preserve">Zrinka </w:t>
      </w:r>
      <w:proofErr w:type="spellStart"/>
      <w:r>
        <w:t>Capor</w:t>
      </w:r>
      <w:proofErr w:type="spellEnd"/>
    </w:p>
    <w:sectPr w:rsidR="001444C3" w:rsidRPr="00E4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6E"/>
    <w:rsid w:val="000A78C6"/>
    <w:rsid w:val="00120F24"/>
    <w:rsid w:val="00125664"/>
    <w:rsid w:val="001444C3"/>
    <w:rsid w:val="002814E0"/>
    <w:rsid w:val="00284356"/>
    <w:rsid w:val="002851EB"/>
    <w:rsid w:val="00286221"/>
    <w:rsid w:val="002A3B43"/>
    <w:rsid w:val="002B6E18"/>
    <w:rsid w:val="004D45A7"/>
    <w:rsid w:val="00563036"/>
    <w:rsid w:val="00575755"/>
    <w:rsid w:val="005B721A"/>
    <w:rsid w:val="00607CBE"/>
    <w:rsid w:val="006118D2"/>
    <w:rsid w:val="00745DF3"/>
    <w:rsid w:val="00754C99"/>
    <w:rsid w:val="00756629"/>
    <w:rsid w:val="00811FA7"/>
    <w:rsid w:val="008428FC"/>
    <w:rsid w:val="008A2E6E"/>
    <w:rsid w:val="00950AC4"/>
    <w:rsid w:val="009963F3"/>
    <w:rsid w:val="00AC6D5D"/>
    <w:rsid w:val="00B156F3"/>
    <w:rsid w:val="00BE53A7"/>
    <w:rsid w:val="00C23797"/>
    <w:rsid w:val="00C32906"/>
    <w:rsid w:val="00C36FBC"/>
    <w:rsid w:val="00D518E9"/>
    <w:rsid w:val="00DC6FC0"/>
    <w:rsid w:val="00E4296E"/>
    <w:rsid w:val="00E60529"/>
    <w:rsid w:val="00E97890"/>
    <w:rsid w:val="00F84059"/>
    <w:rsid w:val="00FB0464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2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133F-D4FA-4E60-8598-9463E178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2019-01-30T15:30:00Z</cp:lastPrinted>
  <dcterms:created xsi:type="dcterms:W3CDTF">2019-02-05T07:03:00Z</dcterms:created>
  <dcterms:modified xsi:type="dcterms:W3CDTF">2019-02-05T07:03:00Z</dcterms:modified>
</cp:coreProperties>
</file>