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5D" w:rsidRDefault="004E0123" w:rsidP="004E0123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 w:rsidRPr="004E0123">
        <w:rPr>
          <w:rFonts w:ascii="Times New Roman" w:hAnsi="Times New Roman" w:cs="Times New Roman"/>
          <w:sz w:val="32"/>
          <w:szCs w:val="32"/>
        </w:rPr>
        <w:t>Elementi i kriterij ocjenjivanja iz matematika</w:t>
      </w:r>
    </w:p>
    <w:p w:rsidR="004E0123" w:rsidRPr="00C00EE0" w:rsidRDefault="004E0123" w:rsidP="004E0123">
      <w:pPr>
        <w:pStyle w:val="Bezproreda"/>
        <w:jc w:val="center"/>
        <w:rPr>
          <w:rFonts w:ascii="Times New Roman" w:hAnsi="Times New Roman" w:cs="Times New Roman"/>
          <w:sz w:val="10"/>
          <w:szCs w:val="10"/>
        </w:rPr>
      </w:pPr>
    </w:p>
    <w:p w:rsidR="00C1616C" w:rsidRDefault="00EE12E4" w:rsidP="00EE12E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1616C">
        <w:rPr>
          <w:rFonts w:ascii="Times New Roman" w:hAnsi="Times New Roman" w:cs="Times New Roman"/>
          <w:b/>
          <w:sz w:val="24"/>
          <w:szCs w:val="24"/>
          <w:u w:val="single"/>
        </w:rPr>
        <w:t>Pisane provjere znanja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16C">
        <w:rPr>
          <w:rFonts w:ascii="Times New Roman" w:hAnsi="Times New Roman" w:cs="Times New Roman"/>
          <w:i/>
          <w:sz w:val="24"/>
          <w:szCs w:val="24"/>
        </w:rPr>
        <w:t>(</w:t>
      </w:r>
      <w:r w:rsidRPr="00C161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1616C">
        <w:rPr>
          <w:rFonts w:ascii="Times New Roman" w:hAnsi="Times New Roman" w:cs="Times New Roman"/>
          <w:b/>
          <w:i/>
          <w:sz w:val="24"/>
          <w:szCs w:val="24"/>
          <w:u w:val="single"/>
        </w:rPr>
        <w:t>ispiti znanja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16C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pišu se nakon svake obrađene cjeline, uz najavu - tjedan prije</w:t>
      </w:r>
      <w:r w:rsidR="00C1616C">
        <w:rPr>
          <w:rFonts w:ascii="Times New Roman" w:hAnsi="Times New Roman" w:cs="Times New Roman"/>
          <w:sz w:val="24"/>
          <w:szCs w:val="24"/>
        </w:rPr>
        <w:t xml:space="preserve"> i sličnog tipa su kao štoperice iz udžbenika uz izmjene </w:t>
      </w:r>
    </w:p>
    <w:p w:rsidR="00EE12E4" w:rsidRPr="00EE12E4" w:rsidRDefault="00C1616C" w:rsidP="00EE12E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brojnih vrijednosti</w:t>
      </w:r>
      <w:r w:rsidR="00EE12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Ispravak negativnih ocjena moguć iz navedene oblasti u roku mjesec dana.</w:t>
      </w:r>
    </w:p>
    <w:p w:rsidR="00C1616C" w:rsidRDefault="00C1616C" w:rsidP="00C1616C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</w:t>
      </w:r>
      <w:r>
        <w:rPr>
          <w:rFonts w:ascii="Times New Roman" w:hAnsi="Times New Roman" w:cs="Times New Roman"/>
          <w:i/>
          <w:sz w:val="24"/>
          <w:szCs w:val="24"/>
        </w:rPr>
        <w:t xml:space="preserve"> provjera DZ ) – nakon određenog dijela gradiva sa identičnim zadacima iz zadaće-udžbenika ili manje izmjene brojki. Na osnovi</w:t>
      </w:r>
    </w:p>
    <w:p w:rsidR="00C1616C" w:rsidRDefault="00C1616C" w:rsidP="00C1616C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prosjeka % iz dvije zadaće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616C">
        <w:rPr>
          <w:rFonts w:ascii="Times New Roman" w:hAnsi="Times New Roman" w:cs="Times New Roman"/>
          <w:i/>
          <w:sz w:val="24"/>
          <w:szCs w:val="24"/>
        </w:rPr>
        <w:t xml:space="preserve">i pismenoj skali </w:t>
      </w:r>
      <w:r>
        <w:rPr>
          <w:rFonts w:ascii="Times New Roman" w:hAnsi="Times New Roman" w:cs="Times New Roman"/>
          <w:i/>
          <w:sz w:val="24"/>
          <w:szCs w:val="24"/>
        </w:rPr>
        <w:t>ocjena se upisuje u DZ</w:t>
      </w:r>
    </w:p>
    <w:p w:rsidR="004E0123" w:rsidRPr="004E0123" w:rsidRDefault="00C1616C" w:rsidP="00C1616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Konačna ( zaključna ) ocjena ne mora biti aritmetička sredina iz pojedinih elemenata ili ukupna aritmetička sredina svih ocjena</w:t>
      </w:r>
      <w:r w:rsidR="008C1A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E0123" w:rsidRPr="008C1A64" w:rsidRDefault="004E0123" w:rsidP="004E0123">
      <w:pPr>
        <w:pStyle w:val="Bezproreda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Reetkatablice"/>
        <w:tblW w:w="15601" w:type="dxa"/>
        <w:tblLayout w:type="fixed"/>
        <w:tblLook w:val="04A0" w:firstRow="1" w:lastRow="0" w:firstColumn="1" w:lastColumn="0" w:noHBand="0" w:noVBand="1"/>
      </w:tblPr>
      <w:tblGrid>
        <w:gridCol w:w="631"/>
        <w:gridCol w:w="578"/>
        <w:gridCol w:w="1446"/>
        <w:gridCol w:w="8"/>
        <w:gridCol w:w="1728"/>
        <w:gridCol w:w="2730"/>
        <w:gridCol w:w="2826"/>
        <w:gridCol w:w="2826"/>
        <w:gridCol w:w="2828"/>
      </w:tblGrid>
      <w:tr w:rsidR="00AC488F" w:rsidTr="004D1570">
        <w:trPr>
          <w:trHeight w:val="470"/>
        </w:trPr>
        <w:tc>
          <w:tcPr>
            <w:tcW w:w="631" w:type="dxa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</w:tcBorders>
          </w:tcPr>
          <w:p w:rsidR="004E0123" w:rsidRDefault="004E0123" w:rsidP="004E0123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thinThickThinMediumGap" w:sz="24" w:space="0" w:color="auto"/>
              <w:bottom w:val="triple" w:sz="4" w:space="0" w:color="auto"/>
            </w:tcBorders>
          </w:tcPr>
          <w:p w:rsidR="004E0123" w:rsidRDefault="004E0123" w:rsidP="004E0123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2" w:type="dxa"/>
            <w:gridSpan w:val="3"/>
            <w:tcBorders>
              <w:top w:val="thinThickThinMediumGap" w:sz="24" w:space="0" w:color="auto"/>
              <w:bottom w:val="triple" w:sz="4" w:space="0" w:color="auto"/>
            </w:tcBorders>
            <w:vAlign w:val="center"/>
          </w:tcPr>
          <w:p w:rsidR="004E0123" w:rsidRPr="00AC488F" w:rsidRDefault="004E0123" w:rsidP="00AC488F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488F">
              <w:rPr>
                <w:rFonts w:ascii="Times New Roman" w:hAnsi="Times New Roman" w:cs="Times New Roman"/>
                <w:b/>
                <w:sz w:val="32"/>
                <w:szCs w:val="32"/>
              </w:rPr>
              <w:t>Odličan</w:t>
            </w:r>
          </w:p>
        </w:tc>
        <w:tc>
          <w:tcPr>
            <w:tcW w:w="2730" w:type="dxa"/>
            <w:tcBorders>
              <w:top w:val="thinThickThinMediumGap" w:sz="24" w:space="0" w:color="auto"/>
              <w:bottom w:val="triple" w:sz="4" w:space="0" w:color="auto"/>
            </w:tcBorders>
            <w:vAlign w:val="center"/>
          </w:tcPr>
          <w:p w:rsidR="004E0123" w:rsidRPr="00AC488F" w:rsidRDefault="004E0123" w:rsidP="00AC488F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488F">
              <w:rPr>
                <w:rFonts w:ascii="Times New Roman" w:hAnsi="Times New Roman" w:cs="Times New Roman"/>
                <w:b/>
                <w:sz w:val="32"/>
                <w:szCs w:val="32"/>
              </w:rPr>
              <w:t>Vrlo dobar</w:t>
            </w:r>
          </w:p>
        </w:tc>
        <w:tc>
          <w:tcPr>
            <w:tcW w:w="2826" w:type="dxa"/>
            <w:tcBorders>
              <w:top w:val="thinThickThinMediumGap" w:sz="24" w:space="0" w:color="auto"/>
              <w:bottom w:val="triple" w:sz="4" w:space="0" w:color="auto"/>
            </w:tcBorders>
            <w:vAlign w:val="center"/>
          </w:tcPr>
          <w:p w:rsidR="004E0123" w:rsidRPr="00AC488F" w:rsidRDefault="004E0123" w:rsidP="00AC488F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488F">
              <w:rPr>
                <w:rFonts w:ascii="Times New Roman" w:hAnsi="Times New Roman" w:cs="Times New Roman"/>
                <w:b/>
                <w:sz w:val="32"/>
                <w:szCs w:val="32"/>
              </w:rPr>
              <w:t>Dobar</w:t>
            </w:r>
          </w:p>
        </w:tc>
        <w:tc>
          <w:tcPr>
            <w:tcW w:w="2826" w:type="dxa"/>
            <w:tcBorders>
              <w:top w:val="thinThickThinMediumGap" w:sz="24" w:space="0" w:color="auto"/>
              <w:bottom w:val="triple" w:sz="4" w:space="0" w:color="auto"/>
            </w:tcBorders>
            <w:vAlign w:val="center"/>
          </w:tcPr>
          <w:p w:rsidR="004E0123" w:rsidRPr="00AC488F" w:rsidRDefault="004E0123" w:rsidP="00AC488F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488F">
              <w:rPr>
                <w:rFonts w:ascii="Times New Roman" w:hAnsi="Times New Roman" w:cs="Times New Roman"/>
                <w:b/>
                <w:sz w:val="32"/>
                <w:szCs w:val="32"/>
              </w:rPr>
              <w:t>Dovoljan</w:t>
            </w:r>
          </w:p>
        </w:tc>
        <w:tc>
          <w:tcPr>
            <w:tcW w:w="2826" w:type="dxa"/>
            <w:tcBorders>
              <w:top w:val="thinThickThinMediumGap" w:sz="24" w:space="0" w:color="auto"/>
              <w:bottom w:val="triple" w:sz="4" w:space="0" w:color="auto"/>
              <w:right w:val="thinThickThinMediumGap" w:sz="24" w:space="0" w:color="auto"/>
            </w:tcBorders>
            <w:vAlign w:val="center"/>
          </w:tcPr>
          <w:p w:rsidR="004E0123" w:rsidRPr="00AC488F" w:rsidRDefault="004E0123" w:rsidP="00AC488F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488F">
              <w:rPr>
                <w:rFonts w:ascii="Times New Roman" w:hAnsi="Times New Roman" w:cs="Times New Roman"/>
                <w:b/>
                <w:sz w:val="32"/>
                <w:szCs w:val="32"/>
              </w:rPr>
              <w:t>Nedovoljan</w:t>
            </w:r>
          </w:p>
        </w:tc>
      </w:tr>
      <w:tr w:rsidR="0050383C" w:rsidTr="004D1570">
        <w:trPr>
          <w:cantSplit/>
          <w:trHeight w:val="2415"/>
        </w:trPr>
        <w:tc>
          <w:tcPr>
            <w:tcW w:w="631" w:type="dxa"/>
            <w:vMerge w:val="restart"/>
            <w:tcBorders>
              <w:left w:val="thinThickThinMediumGap" w:sz="24" w:space="0" w:color="auto"/>
              <w:right w:val="triple" w:sz="4" w:space="0" w:color="auto"/>
            </w:tcBorders>
            <w:textDirection w:val="btLr"/>
            <w:vAlign w:val="center"/>
          </w:tcPr>
          <w:p w:rsidR="0050383C" w:rsidRDefault="0050383C" w:rsidP="004E0123">
            <w:pPr>
              <w:pStyle w:val="Bezproreda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Usvojenost, razumijevanje i primjena programskih sadržaja</w:t>
            </w:r>
          </w:p>
        </w:tc>
        <w:tc>
          <w:tcPr>
            <w:tcW w:w="5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50383C" w:rsidRDefault="0050383C" w:rsidP="00C00EE0">
            <w:pPr>
              <w:pStyle w:val="Bezproreda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usmeno</w:t>
            </w:r>
          </w:p>
        </w:tc>
        <w:tc>
          <w:tcPr>
            <w:tcW w:w="3182" w:type="dxa"/>
            <w:gridSpan w:val="3"/>
            <w:tcBorders>
              <w:top w:val="triple" w:sz="4" w:space="0" w:color="auto"/>
              <w:bottom w:val="triple" w:sz="4" w:space="0" w:color="auto"/>
            </w:tcBorders>
          </w:tcPr>
          <w:p w:rsidR="0050383C" w:rsidRDefault="0050383C" w:rsidP="00AC488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točno, brzo, temeljito i samostalno rješava najsloženije zadatke</w:t>
            </w:r>
          </w:p>
          <w:p w:rsidR="0050383C" w:rsidRDefault="0050383C" w:rsidP="00AC488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primjenjuje stečeno znanje u novim situacijama i u korelaciji sa srodnim sadržajima</w:t>
            </w:r>
          </w:p>
          <w:p w:rsidR="0050383C" w:rsidRPr="00AC488F" w:rsidRDefault="0050383C" w:rsidP="00C00EE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povezuje činjenice i probleme rješava na originalne načine</w:t>
            </w:r>
            <w:r w:rsidR="00C00EE0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uz izazove</w:t>
            </w:r>
          </w:p>
        </w:tc>
        <w:tc>
          <w:tcPr>
            <w:tcW w:w="2730" w:type="dxa"/>
            <w:tcBorders>
              <w:top w:val="triple" w:sz="4" w:space="0" w:color="auto"/>
              <w:bottom w:val="triple" w:sz="4" w:space="0" w:color="auto"/>
            </w:tcBorders>
          </w:tcPr>
          <w:p w:rsidR="0050383C" w:rsidRDefault="0050383C" w:rsidP="007C3E8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točno, umjereno brzo, samostalno i bez pomoći učitelja rješava složenije zadatke</w:t>
            </w:r>
          </w:p>
          <w:p w:rsidR="0050383C" w:rsidRDefault="0050383C" w:rsidP="007C3E8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gradivo razumije i uspješno primjenjuje</w:t>
            </w:r>
          </w:p>
          <w:p w:rsidR="0050383C" w:rsidRPr="00AC488F" w:rsidRDefault="0050383C" w:rsidP="007C3E8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aktivno sudjeluje u radu</w:t>
            </w:r>
          </w:p>
        </w:tc>
        <w:tc>
          <w:tcPr>
            <w:tcW w:w="2826" w:type="dxa"/>
            <w:tcBorders>
              <w:top w:val="triple" w:sz="4" w:space="0" w:color="auto"/>
              <w:bottom w:val="triple" w:sz="4" w:space="0" w:color="auto"/>
            </w:tcBorders>
          </w:tcPr>
          <w:p w:rsidR="0050383C" w:rsidRDefault="0050383C" w:rsidP="005723E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zadatke rješava polako, ali uglavnom samostalno i točno</w:t>
            </w:r>
          </w:p>
          <w:p w:rsidR="0050383C" w:rsidRDefault="0050383C" w:rsidP="005723E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svoje pogreške opaža i popravlja</w:t>
            </w:r>
          </w:p>
          <w:p w:rsidR="0050383C" w:rsidRDefault="0050383C" w:rsidP="005723E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gradivo reproducira, ali nedostaje dublje razumijevanje i teže primjenjuje</w:t>
            </w:r>
          </w:p>
          <w:p w:rsidR="0050383C" w:rsidRPr="00AC488F" w:rsidRDefault="0050383C" w:rsidP="005723E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-radi po navođenju</w:t>
            </w:r>
          </w:p>
        </w:tc>
        <w:tc>
          <w:tcPr>
            <w:tcW w:w="2826" w:type="dxa"/>
            <w:tcBorders>
              <w:top w:val="triple" w:sz="4" w:space="0" w:color="auto"/>
              <w:bottom w:val="triple" w:sz="4" w:space="0" w:color="auto"/>
            </w:tcBorders>
          </w:tcPr>
          <w:p w:rsidR="0050383C" w:rsidRDefault="0050383C" w:rsidP="00CB361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rješava jednostavnije zadatke sporo, pravi pogreške i uz pomoć učitelja uspijeva ih riješiti</w:t>
            </w:r>
          </w:p>
          <w:p w:rsidR="0050383C" w:rsidRDefault="0050383C" w:rsidP="00CB361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slabo sudjeluje u radu na satima</w:t>
            </w:r>
          </w:p>
          <w:p w:rsidR="0050383C" w:rsidRPr="00AC488F" w:rsidRDefault="0050383C" w:rsidP="00CB361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znanje primjenjuje slabo i vrlo nesigurno</w:t>
            </w:r>
          </w:p>
        </w:tc>
        <w:tc>
          <w:tcPr>
            <w:tcW w:w="2826" w:type="dxa"/>
            <w:tcBorders>
              <w:top w:val="triple" w:sz="4" w:space="0" w:color="auto"/>
              <w:bottom w:val="triple" w:sz="4" w:space="0" w:color="auto"/>
              <w:right w:val="thinThickThinMediumGap" w:sz="24" w:space="0" w:color="auto"/>
            </w:tcBorders>
          </w:tcPr>
          <w:p w:rsidR="0050383C" w:rsidRDefault="0050383C" w:rsidP="00AC488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niti uz učiteljsku pomoć nije u stanju riješiti jednostavnije zadatke</w:t>
            </w:r>
          </w:p>
          <w:p w:rsidR="0050383C" w:rsidRDefault="0050383C" w:rsidP="00AC488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nezainteresiran i neaktivan odnos prema nastavi</w:t>
            </w:r>
          </w:p>
          <w:p w:rsidR="0050383C" w:rsidRPr="00AC488F" w:rsidRDefault="0050383C" w:rsidP="00AC488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poznaje i nije u stanju primijeniti osnovne matematičke zakonitosti i pojmove</w:t>
            </w:r>
          </w:p>
        </w:tc>
      </w:tr>
      <w:tr w:rsidR="003A06BD" w:rsidTr="004D1570">
        <w:trPr>
          <w:cantSplit/>
          <w:trHeight w:val="271"/>
        </w:trPr>
        <w:tc>
          <w:tcPr>
            <w:tcW w:w="631" w:type="dxa"/>
            <w:vMerge/>
            <w:tcBorders>
              <w:left w:val="thinThickThinMediumGap" w:sz="24" w:space="0" w:color="auto"/>
              <w:right w:val="triple" w:sz="4" w:space="0" w:color="auto"/>
            </w:tcBorders>
          </w:tcPr>
          <w:p w:rsidR="003A06BD" w:rsidRDefault="003A06BD" w:rsidP="004E0123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8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3A06BD" w:rsidRDefault="003A06BD" w:rsidP="00C00EE0">
            <w:pPr>
              <w:pStyle w:val="Bezproreda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pismeno</w:t>
            </w:r>
          </w:p>
        </w:tc>
        <w:tc>
          <w:tcPr>
            <w:tcW w:w="14392" w:type="dxa"/>
            <w:gridSpan w:val="7"/>
            <w:tcBorders>
              <w:top w:val="triple" w:sz="4" w:space="0" w:color="auto"/>
              <w:right w:val="thinThickThinMediumGap" w:sz="24" w:space="0" w:color="auto"/>
            </w:tcBorders>
            <w:shd w:val="clear" w:color="auto" w:fill="D8FEBE"/>
          </w:tcPr>
          <w:p w:rsidR="003A06BD" w:rsidRPr="00AC488F" w:rsidRDefault="003A06BD" w:rsidP="004E012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Osnovni princip</w:t>
            </w:r>
          </w:p>
        </w:tc>
      </w:tr>
      <w:tr w:rsidR="003A06BD" w:rsidTr="004D1570">
        <w:trPr>
          <w:cantSplit/>
          <w:trHeight w:val="268"/>
        </w:trPr>
        <w:tc>
          <w:tcPr>
            <w:tcW w:w="631" w:type="dxa"/>
            <w:vMerge/>
            <w:tcBorders>
              <w:left w:val="thinThickThinMediumGap" w:sz="24" w:space="0" w:color="auto"/>
              <w:right w:val="triple" w:sz="4" w:space="0" w:color="auto"/>
            </w:tcBorders>
          </w:tcPr>
          <w:p w:rsidR="003A06BD" w:rsidRDefault="003A06BD" w:rsidP="004E0123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8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3A06BD" w:rsidRDefault="003A06BD" w:rsidP="00C00EE0">
            <w:pPr>
              <w:pStyle w:val="Bezproreda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2" w:type="dxa"/>
            <w:gridSpan w:val="3"/>
            <w:shd w:val="clear" w:color="auto" w:fill="D8FEBE"/>
          </w:tcPr>
          <w:p w:rsidR="003A06BD" w:rsidRPr="004D1570" w:rsidRDefault="003A06BD" w:rsidP="004E012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570">
              <w:rPr>
                <w:rFonts w:ascii="Times New Roman" w:hAnsi="Times New Roman" w:cs="Times New Roman"/>
                <w:b/>
                <w:sz w:val="24"/>
                <w:szCs w:val="24"/>
              </w:rPr>
              <w:t>88 – 100 %</w:t>
            </w:r>
          </w:p>
        </w:tc>
        <w:tc>
          <w:tcPr>
            <w:tcW w:w="2730" w:type="dxa"/>
            <w:shd w:val="clear" w:color="auto" w:fill="D8FEBE"/>
          </w:tcPr>
          <w:p w:rsidR="003A06BD" w:rsidRPr="004D1570" w:rsidRDefault="003A06BD" w:rsidP="004E012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570">
              <w:rPr>
                <w:rFonts w:ascii="Times New Roman" w:hAnsi="Times New Roman" w:cs="Times New Roman"/>
                <w:b/>
                <w:sz w:val="24"/>
                <w:szCs w:val="24"/>
              </w:rPr>
              <w:t>72 – 87 %</w:t>
            </w:r>
          </w:p>
        </w:tc>
        <w:tc>
          <w:tcPr>
            <w:tcW w:w="2826" w:type="dxa"/>
            <w:shd w:val="clear" w:color="auto" w:fill="D8FEBE"/>
          </w:tcPr>
          <w:p w:rsidR="003A06BD" w:rsidRPr="004D1570" w:rsidRDefault="003A06BD" w:rsidP="004E012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570">
              <w:rPr>
                <w:rFonts w:ascii="Times New Roman" w:hAnsi="Times New Roman" w:cs="Times New Roman"/>
                <w:b/>
                <w:sz w:val="24"/>
                <w:szCs w:val="24"/>
              </w:rPr>
              <w:t>53 – 71 %</w:t>
            </w:r>
          </w:p>
        </w:tc>
        <w:tc>
          <w:tcPr>
            <w:tcW w:w="2826" w:type="dxa"/>
            <w:shd w:val="clear" w:color="auto" w:fill="D8FEBE"/>
          </w:tcPr>
          <w:p w:rsidR="003A06BD" w:rsidRPr="004D1570" w:rsidRDefault="003A06BD" w:rsidP="0050383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570">
              <w:rPr>
                <w:rFonts w:ascii="Times New Roman" w:hAnsi="Times New Roman" w:cs="Times New Roman"/>
                <w:b/>
                <w:sz w:val="24"/>
                <w:szCs w:val="24"/>
              </w:rPr>
              <w:t>33– 52 %</w:t>
            </w:r>
          </w:p>
        </w:tc>
        <w:tc>
          <w:tcPr>
            <w:tcW w:w="2826" w:type="dxa"/>
            <w:tcBorders>
              <w:right w:val="thinThickThinMediumGap" w:sz="24" w:space="0" w:color="auto"/>
            </w:tcBorders>
            <w:shd w:val="clear" w:color="auto" w:fill="D8FEBE"/>
          </w:tcPr>
          <w:p w:rsidR="003A06BD" w:rsidRPr="004D1570" w:rsidRDefault="003A06BD" w:rsidP="0050383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570">
              <w:rPr>
                <w:rFonts w:ascii="Times New Roman" w:hAnsi="Times New Roman" w:cs="Times New Roman"/>
                <w:b/>
                <w:sz w:val="24"/>
                <w:szCs w:val="24"/>
              </w:rPr>
              <w:t>0 – 32 %</w:t>
            </w:r>
          </w:p>
        </w:tc>
      </w:tr>
      <w:tr w:rsidR="004D1570" w:rsidTr="004D1570">
        <w:trPr>
          <w:cantSplit/>
          <w:trHeight w:val="268"/>
        </w:trPr>
        <w:tc>
          <w:tcPr>
            <w:tcW w:w="631" w:type="dxa"/>
            <w:vMerge/>
            <w:tcBorders>
              <w:left w:val="thinThickThinMediumGap" w:sz="24" w:space="0" w:color="auto"/>
              <w:right w:val="triple" w:sz="4" w:space="0" w:color="auto"/>
            </w:tcBorders>
          </w:tcPr>
          <w:p w:rsidR="004D1570" w:rsidRDefault="004D1570" w:rsidP="004E0123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8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4D1570" w:rsidRDefault="004D1570" w:rsidP="00C00EE0">
            <w:pPr>
              <w:pStyle w:val="Bezproreda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54" w:type="dxa"/>
            <w:gridSpan w:val="2"/>
            <w:tcBorders>
              <w:right w:val="single" w:sz="4" w:space="0" w:color="auto"/>
            </w:tcBorders>
            <w:shd w:val="clear" w:color="auto" w:fill="FFFFCC"/>
          </w:tcPr>
          <w:p w:rsidR="004D1570" w:rsidRPr="00CB699E" w:rsidRDefault="004D1570" w:rsidP="004D1570">
            <w:pPr>
              <w:pStyle w:val="Bezprored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99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prosjeka X u intervalu</w:t>
            </w:r>
          </w:p>
        </w:tc>
        <w:tc>
          <w:tcPr>
            <w:tcW w:w="12938" w:type="dxa"/>
            <w:gridSpan w:val="5"/>
            <w:tcBorders>
              <w:left w:val="single" w:sz="4" w:space="0" w:color="auto"/>
              <w:right w:val="thinThickThinMediumGap" w:sz="24" w:space="0" w:color="auto"/>
            </w:tcBorders>
          </w:tcPr>
          <w:p w:rsidR="004D1570" w:rsidRPr="00AC488F" w:rsidRDefault="004D1570" w:rsidP="004E012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osnovi </w:t>
            </w:r>
            <w:r w:rsidRPr="004D1570">
              <w:rPr>
                <w:rFonts w:ascii="Times New Roman" w:hAnsi="Times New Roman" w:cs="Times New Roman"/>
                <w:b/>
                <w:sz w:val="24"/>
                <w:szCs w:val="24"/>
              </w:rPr>
              <w:t>prosjeka X u intervalu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razred</w:t>
            </w:r>
          </w:p>
        </w:tc>
      </w:tr>
      <w:tr w:rsidR="003A06BD" w:rsidTr="004D1570">
        <w:trPr>
          <w:cantSplit/>
          <w:trHeight w:val="268"/>
        </w:trPr>
        <w:tc>
          <w:tcPr>
            <w:tcW w:w="631" w:type="dxa"/>
            <w:vMerge/>
            <w:tcBorders>
              <w:left w:val="thinThickThinMediumGap" w:sz="24" w:space="0" w:color="auto"/>
              <w:right w:val="triple" w:sz="4" w:space="0" w:color="auto"/>
            </w:tcBorders>
          </w:tcPr>
          <w:p w:rsidR="003A06BD" w:rsidRDefault="003A06BD" w:rsidP="003A06BD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8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3A06BD" w:rsidRDefault="003A06BD" w:rsidP="00C00EE0">
            <w:pPr>
              <w:pStyle w:val="Bezproreda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6" w:type="dxa"/>
            <w:shd w:val="clear" w:color="auto" w:fill="FFFFCC"/>
          </w:tcPr>
          <w:p w:rsidR="003A06BD" w:rsidRPr="00CB699E" w:rsidRDefault="003A06BD" w:rsidP="003A06BD">
            <w:pPr>
              <w:pStyle w:val="Bezproreda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699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 – 29 %</w:t>
            </w:r>
          </w:p>
        </w:tc>
        <w:tc>
          <w:tcPr>
            <w:tcW w:w="1735" w:type="dxa"/>
            <w:gridSpan w:val="2"/>
          </w:tcPr>
          <w:p w:rsidR="003A06BD" w:rsidRPr="00CB699E" w:rsidRDefault="003A06BD" w:rsidP="003A06BD">
            <w:pPr>
              <w:rPr>
                <w:b/>
              </w:rPr>
            </w:pP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70 – 100 %</w:t>
            </w:r>
          </w:p>
        </w:tc>
        <w:tc>
          <w:tcPr>
            <w:tcW w:w="2730" w:type="dxa"/>
          </w:tcPr>
          <w:p w:rsidR="003A06BD" w:rsidRPr="00CB699E" w:rsidRDefault="003A06BD" w:rsidP="003A06B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55 – 69 %</w:t>
            </w:r>
          </w:p>
        </w:tc>
        <w:tc>
          <w:tcPr>
            <w:tcW w:w="2826" w:type="dxa"/>
          </w:tcPr>
          <w:p w:rsidR="003A06BD" w:rsidRPr="00CB699E" w:rsidRDefault="003A06BD" w:rsidP="003A06B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35 – 54 %</w:t>
            </w:r>
          </w:p>
        </w:tc>
        <w:tc>
          <w:tcPr>
            <w:tcW w:w="2826" w:type="dxa"/>
          </w:tcPr>
          <w:p w:rsidR="003A06BD" w:rsidRPr="00CB699E" w:rsidRDefault="003A06BD" w:rsidP="003A06B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20 – 34 %</w:t>
            </w:r>
          </w:p>
        </w:tc>
        <w:tc>
          <w:tcPr>
            <w:tcW w:w="2826" w:type="dxa"/>
            <w:tcBorders>
              <w:right w:val="thinThickThinMediumGap" w:sz="24" w:space="0" w:color="auto"/>
            </w:tcBorders>
          </w:tcPr>
          <w:p w:rsidR="003A06BD" w:rsidRPr="00CB699E" w:rsidRDefault="003A06BD" w:rsidP="003A06B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0 – 19 %</w:t>
            </w:r>
          </w:p>
        </w:tc>
      </w:tr>
      <w:tr w:rsidR="003A06BD" w:rsidTr="00CC0470">
        <w:trPr>
          <w:cantSplit/>
          <w:trHeight w:val="268"/>
        </w:trPr>
        <w:tc>
          <w:tcPr>
            <w:tcW w:w="631" w:type="dxa"/>
            <w:vMerge/>
            <w:tcBorders>
              <w:left w:val="thinThickThinMediumGap" w:sz="24" w:space="0" w:color="auto"/>
              <w:right w:val="triple" w:sz="4" w:space="0" w:color="auto"/>
            </w:tcBorders>
          </w:tcPr>
          <w:p w:rsidR="003A06BD" w:rsidRDefault="003A06BD" w:rsidP="003A06BD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8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3A06BD" w:rsidRDefault="003A06BD" w:rsidP="00C00EE0">
            <w:pPr>
              <w:pStyle w:val="Bezproreda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6" w:type="dxa"/>
            <w:shd w:val="clear" w:color="auto" w:fill="FFFFCC"/>
          </w:tcPr>
          <w:p w:rsidR="003A06BD" w:rsidRPr="00CB699E" w:rsidRDefault="003A06BD" w:rsidP="003A06BD">
            <w:pPr>
              <w:pStyle w:val="Bezproreda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699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 – 39 %</w:t>
            </w:r>
          </w:p>
        </w:tc>
        <w:tc>
          <w:tcPr>
            <w:tcW w:w="1735" w:type="dxa"/>
            <w:gridSpan w:val="2"/>
            <w:shd w:val="clear" w:color="auto" w:fill="FFF2CC" w:themeFill="accent4" w:themeFillTint="33"/>
          </w:tcPr>
          <w:p w:rsidR="003A06BD" w:rsidRPr="00CC0470" w:rsidRDefault="003A06BD" w:rsidP="003A06BD">
            <w:pPr>
              <w:rPr>
                <w:b/>
              </w:rPr>
            </w:pPr>
            <w:r w:rsidRPr="00CC0470">
              <w:rPr>
                <w:rFonts w:ascii="Times New Roman" w:hAnsi="Times New Roman" w:cs="Times New Roman"/>
                <w:b/>
                <w:sz w:val="24"/>
                <w:szCs w:val="24"/>
              </w:rPr>
              <w:t>75 – 100 %</w:t>
            </w:r>
          </w:p>
        </w:tc>
        <w:tc>
          <w:tcPr>
            <w:tcW w:w="2730" w:type="dxa"/>
            <w:shd w:val="clear" w:color="auto" w:fill="FFF2CC" w:themeFill="accent4" w:themeFillTint="33"/>
          </w:tcPr>
          <w:p w:rsidR="003A06BD" w:rsidRPr="00CC0470" w:rsidRDefault="003A06BD" w:rsidP="003A06B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70">
              <w:rPr>
                <w:rFonts w:ascii="Times New Roman" w:hAnsi="Times New Roman" w:cs="Times New Roman"/>
                <w:b/>
                <w:sz w:val="24"/>
                <w:szCs w:val="24"/>
              </w:rPr>
              <w:t>60 –74 %</w:t>
            </w:r>
          </w:p>
        </w:tc>
        <w:tc>
          <w:tcPr>
            <w:tcW w:w="2826" w:type="dxa"/>
            <w:shd w:val="clear" w:color="auto" w:fill="FFF2CC" w:themeFill="accent4" w:themeFillTint="33"/>
          </w:tcPr>
          <w:p w:rsidR="003A06BD" w:rsidRPr="00CC0470" w:rsidRDefault="003A06BD" w:rsidP="003A06B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70">
              <w:rPr>
                <w:rFonts w:ascii="Times New Roman" w:hAnsi="Times New Roman" w:cs="Times New Roman"/>
                <w:b/>
                <w:sz w:val="24"/>
                <w:szCs w:val="24"/>
              </w:rPr>
              <w:t>40 – 59 %</w:t>
            </w:r>
          </w:p>
        </w:tc>
        <w:tc>
          <w:tcPr>
            <w:tcW w:w="2826" w:type="dxa"/>
            <w:shd w:val="clear" w:color="auto" w:fill="FFF2CC" w:themeFill="accent4" w:themeFillTint="33"/>
          </w:tcPr>
          <w:p w:rsidR="003A06BD" w:rsidRPr="00CC0470" w:rsidRDefault="003A06BD" w:rsidP="003A06B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70">
              <w:rPr>
                <w:rFonts w:ascii="Times New Roman" w:hAnsi="Times New Roman" w:cs="Times New Roman"/>
                <w:b/>
                <w:sz w:val="24"/>
                <w:szCs w:val="24"/>
              </w:rPr>
              <w:t>25 – 39 %</w:t>
            </w:r>
          </w:p>
        </w:tc>
        <w:tc>
          <w:tcPr>
            <w:tcW w:w="2826" w:type="dxa"/>
            <w:tcBorders>
              <w:right w:val="thinThickThinMediumGap" w:sz="24" w:space="0" w:color="auto"/>
            </w:tcBorders>
            <w:shd w:val="clear" w:color="auto" w:fill="FFF2CC" w:themeFill="accent4" w:themeFillTint="33"/>
          </w:tcPr>
          <w:p w:rsidR="003A06BD" w:rsidRPr="00CC0470" w:rsidRDefault="003A06BD" w:rsidP="003A06B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70">
              <w:rPr>
                <w:rFonts w:ascii="Times New Roman" w:hAnsi="Times New Roman" w:cs="Times New Roman"/>
                <w:b/>
                <w:sz w:val="24"/>
                <w:szCs w:val="24"/>
              </w:rPr>
              <w:t>0 – 24 %</w:t>
            </w:r>
          </w:p>
        </w:tc>
      </w:tr>
      <w:tr w:rsidR="003A06BD" w:rsidTr="004D1570">
        <w:trPr>
          <w:cantSplit/>
          <w:trHeight w:val="268"/>
        </w:trPr>
        <w:tc>
          <w:tcPr>
            <w:tcW w:w="631" w:type="dxa"/>
            <w:vMerge/>
            <w:tcBorders>
              <w:left w:val="thinThickThinMediumGap" w:sz="24" w:space="0" w:color="auto"/>
              <w:right w:val="triple" w:sz="4" w:space="0" w:color="auto"/>
            </w:tcBorders>
          </w:tcPr>
          <w:p w:rsidR="003A06BD" w:rsidRDefault="003A06BD" w:rsidP="003A06BD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8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3A06BD" w:rsidRDefault="003A06BD" w:rsidP="00C00EE0">
            <w:pPr>
              <w:pStyle w:val="Bezproreda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6" w:type="dxa"/>
            <w:shd w:val="clear" w:color="auto" w:fill="FFFFCC"/>
          </w:tcPr>
          <w:p w:rsidR="003A06BD" w:rsidRPr="00CB699E" w:rsidRDefault="003A06BD" w:rsidP="003A06BD">
            <w:pPr>
              <w:pStyle w:val="Bezproreda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699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 – 49 %</w:t>
            </w:r>
          </w:p>
        </w:tc>
        <w:tc>
          <w:tcPr>
            <w:tcW w:w="1735" w:type="dxa"/>
            <w:gridSpan w:val="2"/>
          </w:tcPr>
          <w:p w:rsidR="003A06BD" w:rsidRPr="00CB699E" w:rsidRDefault="003A06BD" w:rsidP="003A06BD">
            <w:pPr>
              <w:rPr>
                <w:b/>
              </w:rPr>
            </w:pP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80 – 100 %</w:t>
            </w:r>
          </w:p>
        </w:tc>
        <w:tc>
          <w:tcPr>
            <w:tcW w:w="2730" w:type="dxa"/>
          </w:tcPr>
          <w:p w:rsidR="003A06BD" w:rsidRPr="00CB699E" w:rsidRDefault="003A06BD" w:rsidP="003A06B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65 – 79 %</w:t>
            </w:r>
          </w:p>
        </w:tc>
        <w:tc>
          <w:tcPr>
            <w:tcW w:w="2826" w:type="dxa"/>
          </w:tcPr>
          <w:p w:rsidR="003A06BD" w:rsidRPr="00CB699E" w:rsidRDefault="003A06BD" w:rsidP="003A06B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45 – 64 %</w:t>
            </w:r>
          </w:p>
        </w:tc>
        <w:tc>
          <w:tcPr>
            <w:tcW w:w="2826" w:type="dxa"/>
          </w:tcPr>
          <w:p w:rsidR="003A06BD" w:rsidRPr="00CB699E" w:rsidRDefault="003A06BD" w:rsidP="003A06B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30 – 44 %</w:t>
            </w:r>
          </w:p>
        </w:tc>
        <w:tc>
          <w:tcPr>
            <w:tcW w:w="2826" w:type="dxa"/>
            <w:tcBorders>
              <w:right w:val="thinThickThinMediumGap" w:sz="24" w:space="0" w:color="auto"/>
            </w:tcBorders>
          </w:tcPr>
          <w:p w:rsidR="003A06BD" w:rsidRPr="00CB699E" w:rsidRDefault="003A06BD" w:rsidP="003A06B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0 – 29 %</w:t>
            </w:r>
          </w:p>
        </w:tc>
      </w:tr>
      <w:tr w:rsidR="003A06BD" w:rsidTr="004D1570">
        <w:trPr>
          <w:cantSplit/>
          <w:trHeight w:val="268"/>
        </w:trPr>
        <w:tc>
          <w:tcPr>
            <w:tcW w:w="631" w:type="dxa"/>
            <w:vMerge/>
            <w:tcBorders>
              <w:left w:val="thinThickThinMediumGap" w:sz="24" w:space="0" w:color="auto"/>
              <w:right w:val="triple" w:sz="4" w:space="0" w:color="auto"/>
            </w:tcBorders>
          </w:tcPr>
          <w:p w:rsidR="003A06BD" w:rsidRDefault="003A06BD" w:rsidP="003A06BD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8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3A06BD" w:rsidRDefault="003A06BD" w:rsidP="00C00EE0">
            <w:pPr>
              <w:pStyle w:val="Bezproreda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6" w:type="dxa"/>
            <w:shd w:val="clear" w:color="auto" w:fill="92E0F0"/>
          </w:tcPr>
          <w:p w:rsidR="003A06BD" w:rsidRPr="00CB699E" w:rsidRDefault="003A06BD" w:rsidP="003A06BD">
            <w:pPr>
              <w:pStyle w:val="Bezproreda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699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 – 59 %</w:t>
            </w:r>
          </w:p>
        </w:tc>
        <w:tc>
          <w:tcPr>
            <w:tcW w:w="1735" w:type="dxa"/>
            <w:gridSpan w:val="2"/>
            <w:shd w:val="clear" w:color="auto" w:fill="92E0F0"/>
          </w:tcPr>
          <w:p w:rsidR="003A06BD" w:rsidRPr="00CB699E" w:rsidRDefault="003A06BD" w:rsidP="003A06BD">
            <w:pPr>
              <w:rPr>
                <w:b/>
              </w:rPr>
            </w:pP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85 – 100 %</w:t>
            </w:r>
          </w:p>
        </w:tc>
        <w:tc>
          <w:tcPr>
            <w:tcW w:w="2730" w:type="dxa"/>
            <w:shd w:val="clear" w:color="auto" w:fill="92E0F0"/>
          </w:tcPr>
          <w:p w:rsidR="003A06BD" w:rsidRPr="00CB699E" w:rsidRDefault="003A06BD" w:rsidP="003A06B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70 – 84 %</w:t>
            </w:r>
          </w:p>
        </w:tc>
        <w:tc>
          <w:tcPr>
            <w:tcW w:w="2826" w:type="dxa"/>
            <w:shd w:val="clear" w:color="auto" w:fill="92E0F0"/>
          </w:tcPr>
          <w:p w:rsidR="003A06BD" w:rsidRPr="00CB699E" w:rsidRDefault="003A06BD" w:rsidP="003A06B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51 – 69 %</w:t>
            </w:r>
          </w:p>
        </w:tc>
        <w:tc>
          <w:tcPr>
            <w:tcW w:w="2826" w:type="dxa"/>
            <w:shd w:val="clear" w:color="auto" w:fill="92E0F0"/>
          </w:tcPr>
          <w:p w:rsidR="003A06BD" w:rsidRPr="00CB699E" w:rsidRDefault="003A06BD" w:rsidP="003A06B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35 – 50 %</w:t>
            </w:r>
          </w:p>
        </w:tc>
        <w:tc>
          <w:tcPr>
            <w:tcW w:w="2826" w:type="dxa"/>
            <w:tcBorders>
              <w:right w:val="thinThickThinMediumGap" w:sz="24" w:space="0" w:color="auto"/>
            </w:tcBorders>
            <w:shd w:val="clear" w:color="auto" w:fill="92E0F0"/>
          </w:tcPr>
          <w:p w:rsidR="003A06BD" w:rsidRPr="00CB699E" w:rsidRDefault="003A06BD" w:rsidP="003A06B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0 – 34 %</w:t>
            </w:r>
          </w:p>
        </w:tc>
      </w:tr>
      <w:tr w:rsidR="003A06BD" w:rsidTr="004D1570">
        <w:trPr>
          <w:cantSplit/>
          <w:trHeight w:val="268"/>
        </w:trPr>
        <w:tc>
          <w:tcPr>
            <w:tcW w:w="631" w:type="dxa"/>
            <w:vMerge/>
            <w:tcBorders>
              <w:left w:val="thinThickThinMediumGap" w:sz="24" w:space="0" w:color="auto"/>
              <w:right w:val="triple" w:sz="4" w:space="0" w:color="auto"/>
            </w:tcBorders>
          </w:tcPr>
          <w:p w:rsidR="003A06BD" w:rsidRDefault="003A06BD" w:rsidP="003A06BD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8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3A06BD" w:rsidRDefault="003A06BD" w:rsidP="00C00EE0">
            <w:pPr>
              <w:pStyle w:val="Bezproreda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6" w:type="dxa"/>
            <w:shd w:val="clear" w:color="auto" w:fill="FFFFCC"/>
          </w:tcPr>
          <w:p w:rsidR="003A06BD" w:rsidRPr="00CB699E" w:rsidRDefault="003A06BD" w:rsidP="003A06BD">
            <w:pPr>
              <w:pStyle w:val="Bezproreda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699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 – 69 %</w:t>
            </w:r>
          </w:p>
        </w:tc>
        <w:tc>
          <w:tcPr>
            <w:tcW w:w="1735" w:type="dxa"/>
            <w:gridSpan w:val="2"/>
          </w:tcPr>
          <w:p w:rsidR="003A06BD" w:rsidRPr="00CB699E" w:rsidRDefault="00EE12E4" w:rsidP="003A06BD">
            <w:pPr>
              <w:rPr>
                <w:b/>
              </w:rPr>
            </w:pP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3A06BD"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100 %</w:t>
            </w:r>
          </w:p>
        </w:tc>
        <w:tc>
          <w:tcPr>
            <w:tcW w:w="2730" w:type="dxa"/>
          </w:tcPr>
          <w:p w:rsidR="003A06BD" w:rsidRPr="00CB699E" w:rsidRDefault="003A06BD" w:rsidP="00EE12E4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E12E4"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EE12E4"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826" w:type="dxa"/>
          </w:tcPr>
          <w:p w:rsidR="003A06BD" w:rsidRPr="00CB699E" w:rsidRDefault="003A06BD" w:rsidP="00EE12E4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E12E4"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EE12E4"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826" w:type="dxa"/>
          </w:tcPr>
          <w:p w:rsidR="003A06BD" w:rsidRPr="00CB699E" w:rsidRDefault="00EE12E4" w:rsidP="00EE12E4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3A06BD"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</w:t>
            </w: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A06BD"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826" w:type="dxa"/>
            <w:tcBorders>
              <w:right w:val="thinThickThinMediumGap" w:sz="24" w:space="0" w:color="auto"/>
            </w:tcBorders>
          </w:tcPr>
          <w:p w:rsidR="003A06BD" w:rsidRPr="00CB699E" w:rsidRDefault="003A06BD" w:rsidP="00EE12E4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 w:rsidR="00EE12E4"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3A06BD" w:rsidTr="00CC0470">
        <w:trPr>
          <w:cantSplit/>
          <w:trHeight w:val="268"/>
        </w:trPr>
        <w:tc>
          <w:tcPr>
            <w:tcW w:w="631" w:type="dxa"/>
            <w:vMerge/>
            <w:tcBorders>
              <w:left w:val="thinThickThinMediumGap" w:sz="24" w:space="0" w:color="auto"/>
              <w:right w:val="triple" w:sz="4" w:space="0" w:color="auto"/>
            </w:tcBorders>
          </w:tcPr>
          <w:p w:rsidR="003A06BD" w:rsidRDefault="003A06BD" w:rsidP="003A06BD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8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3A06BD" w:rsidRDefault="003A06BD" w:rsidP="00C00EE0">
            <w:pPr>
              <w:pStyle w:val="Bezproreda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6" w:type="dxa"/>
            <w:shd w:val="clear" w:color="auto" w:fill="FFFFCC"/>
          </w:tcPr>
          <w:p w:rsidR="003A06BD" w:rsidRPr="00CB699E" w:rsidRDefault="003A06BD" w:rsidP="003A06BD">
            <w:pPr>
              <w:pStyle w:val="Bezproreda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699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70 – 79 %</w:t>
            </w:r>
          </w:p>
        </w:tc>
        <w:tc>
          <w:tcPr>
            <w:tcW w:w="1735" w:type="dxa"/>
            <w:gridSpan w:val="2"/>
            <w:shd w:val="clear" w:color="auto" w:fill="E2EFD9" w:themeFill="accent6" w:themeFillTint="33"/>
          </w:tcPr>
          <w:p w:rsidR="003A06BD" w:rsidRPr="00CB699E" w:rsidRDefault="00EE12E4" w:rsidP="003A06BD">
            <w:pPr>
              <w:rPr>
                <w:b/>
              </w:rPr>
            </w:pP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3A06BD"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100 %</w:t>
            </w:r>
          </w:p>
        </w:tc>
        <w:tc>
          <w:tcPr>
            <w:tcW w:w="2730" w:type="dxa"/>
            <w:shd w:val="clear" w:color="auto" w:fill="E2EFD9" w:themeFill="accent6" w:themeFillTint="33"/>
          </w:tcPr>
          <w:p w:rsidR="003A06BD" w:rsidRPr="00CB699E" w:rsidRDefault="003A06BD" w:rsidP="00EE12E4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E12E4"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</w:t>
            </w:r>
            <w:r w:rsidR="00EE12E4"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826" w:type="dxa"/>
            <w:shd w:val="clear" w:color="auto" w:fill="E2EFD9" w:themeFill="accent6" w:themeFillTint="33"/>
          </w:tcPr>
          <w:p w:rsidR="003A06BD" w:rsidRPr="00CB699E" w:rsidRDefault="00EE12E4" w:rsidP="00EE12E4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3A06BD"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="003A06BD"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826" w:type="dxa"/>
            <w:shd w:val="clear" w:color="auto" w:fill="E2EFD9" w:themeFill="accent6" w:themeFillTint="33"/>
          </w:tcPr>
          <w:p w:rsidR="003A06BD" w:rsidRPr="00CB699E" w:rsidRDefault="00EE12E4" w:rsidP="00EE12E4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3A06BD"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3A06BD"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826" w:type="dxa"/>
            <w:tcBorders>
              <w:right w:val="thinThickThinMediumGap" w:sz="24" w:space="0" w:color="auto"/>
            </w:tcBorders>
            <w:shd w:val="clear" w:color="auto" w:fill="E2EFD9" w:themeFill="accent6" w:themeFillTint="33"/>
          </w:tcPr>
          <w:p w:rsidR="003A06BD" w:rsidRPr="00CB699E" w:rsidRDefault="003A06BD" w:rsidP="00EE12E4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 w:rsidR="00EE12E4"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3A06BD" w:rsidTr="004D1570">
        <w:trPr>
          <w:cantSplit/>
          <w:trHeight w:val="268"/>
        </w:trPr>
        <w:tc>
          <w:tcPr>
            <w:tcW w:w="631" w:type="dxa"/>
            <w:vMerge/>
            <w:tcBorders>
              <w:left w:val="thinThickThinMediumGap" w:sz="24" w:space="0" w:color="auto"/>
              <w:right w:val="triple" w:sz="4" w:space="0" w:color="auto"/>
            </w:tcBorders>
          </w:tcPr>
          <w:p w:rsidR="003A06BD" w:rsidRDefault="003A06BD" w:rsidP="003A06BD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8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3A06BD" w:rsidRDefault="003A06BD" w:rsidP="00C00EE0">
            <w:pPr>
              <w:pStyle w:val="Bezproreda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6" w:type="dxa"/>
            <w:tcBorders>
              <w:bottom w:val="triple" w:sz="4" w:space="0" w:color="auto"/>
            </w:tcBorders>
            <w:shd w:val="clear" w:color="auto" w:fill="FFFFCC"/>
          </w:tcPr>
          <w:p w:rsidR="003A06BD" w:rsidRPr="00CB699E" w:rsidRDefault="003A06BD" w:rsidP="003A06BD">
            <w:pPr>
              <w:pStyle w:val="Bezproreda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699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Preko 80 %</w:t>
            </w:r>
          </w:p>
        </w:tc>
        <w:tc>
          <w:tcPr>
            <w:tcW w:w="1735" w:type="dxa"/>
            <w:gridSpan w:val="2"/>
            <w:tcBorders>
              <w:bottom w:val="triple" w:sz="4" w:space="0" w:color="auto"/>
            </w:tcBorders>
          </w:tcPr>
          <w:p w:rsidR="003A06BD" w:rsidRPr="00CB699E" w:rsidRDefault="00EE12E4" w:rsidP="00EE12E4">
            <w:pPr>
              <w:rPr>
                <w:b/>
              </w:rPr>
            </w:pP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  <w:r w:rsidR="003A06BD"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100 %</w:t>
            </w:r>
          </w:p>
        </w:tc>
        <w:tc>
          <w:tcPr>
            <w:tcW w:w="2730" w:type="dxa"/>
            <w:tcBorders>
              <w:bottom w:val="triple" w:sz="4" w:space="0" w:color="auto"/>
            </w:tcBorders>
          </w:tcPr>
          <w:p w:rsidR="003A06BD" w:rsidRPr="00CB699E" w:rsidRDefault="00EE12E4" w:rsidP="00EE12E4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3A06BD"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="003A06BD"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826" w:type="dxa"/>
            <w:tcBorders>
              <w:bottom w:val="triple" w:sz="4" w:space="0" w:color="auto"/>
            </w:tcBorders>
          </w:tcPr>
          <w:p w:rsidR="003A06BD" w:rsidRPr="00CB699E" w:rsidRDefault="00EE12E4" w:rsidP="00EE12E4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3A06BD"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="003A06BD"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826" w:type="dxa"/>
            <w:tcBorders>
              <w:bottom w:val="triple" w:sz="4" w:space="0" w:color="auto"/>
            </w:tcBorders>
          </w:tcPr>
          <w:p w:rsidR="003A06BD" w:rsidRPr="00CB699E" w:rsidRDefault="00EE12E4" w:rsidP="00EE12E4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3A06BD"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3A06BD"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826" w:type="dxa"/>
            <w:tcBorders>
              <w:bottom w:val="triple" w:sz="4" w:space="0" w:color="auto"/>
              <w:right w:val="thinThickThinMediumGap" w:sz="24" w:space="0" w:color="auto"/>
            </w:tcBorders>
          </w:tcPr>
          <w:p w:rsidR="003A06BD" w:rsidRPr="00CB699E" w:rsidRDefault="003A06BD" w:rsidP="00EE12E4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 w:rsidR="00EE12E4"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Pr="00CB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  <w:bookmarkStart w:id="0" w:name="_GoBack"/>
            <w:bookmarkEnd w:id="0"/>
          </w:p>
        </w:tc>
      </w:tr>
      <w:tr w:rsidR="0050383C" w:rsidTr="004D1570">
        <w:trPr>
          <w:cantSplit/>
          <w:trHeight w:val="1687"/>
        </w:trPr>
        <w:tc>
          <w:tcPr>
            <w:tcW w:w="631" w:type="dxa"/>
            <w:vMerge/>
            <w:tcBorders>
              <w:left w:val="thinThickThinMediumGap" w:sz="24" w:space="0" w:color="auto"/>
              <w:right w:val="triple" w:sz="4" w:space="0" w:color="auto"/>
            </w:tcBorders>
          </w:tcPr>
          <w:p w:rsidR="0050383C" w:rsidRDefault="0050383C" w:rsidP="004E0123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8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50383C" w:rsidRDefault="0050383C" w:rsidP="00C00EE0">
            <w:pPr>
              <w:pStyle w:val="Bezproreda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Domaći uradak</w:t>
            </w:r>
          </w:p>
        </w:tc>
        <w:tc>
          <w:tcPr>
            <w:tcW w:w="3182" w:type="dxa"/>
            <w:gridSpan w:val="3"/>
            <w:tcBorders>
              <w:top w:val="triple" w:sz="4" w:space="0" w:color="auto"/>
            </w:tcBorders>
          </w:tcPr>
          <w:p w:rsidR="0050383C" w:rsidRDefault="0050383C" w:rsidP="006F10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-redovito, točno, uredno i samostalno radi DZ, a sve zadatke zna obrazložiti</w:t>
            </w:r>
          </w:p>
          <w:p w:rsidR="0050383C" w:rsidRDefault="0050383C" w:rsidP="006F10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rješenja su često originalna i precizna</w:t>
            </w:r>
          </w:p>
          <w:p w:rsidR="0050383C" w:rsidRPr="00AC488F" w:rsidRDefault="0050383C" w:rsidP="006F10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radi dodatne zadatke</w:t>
            </w:r>
          </w:p>
        </w:tc>
        <w:tc>
          <w:tcPr>
            <w:tcW w:w="2730" w:type="dxa"/>
            <w:tcBorders>
              <w:top w:val="triple" w:sz="4" w:space="0" w:color="auto"/>
            </w:tcBorders>
          </w:tcPr>
          <w:p w:rsidR="0050383C" w:rsidRDefault="0050383C" w:rsidP="005723E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redovito, točno i uredno radi DZ, ali ponekad nema točna obrazloženja</w:t>
            </w:r>
          </w:p>
          <w:p w:rsidR="0050383C" w:rsidRPr="00AC488F" w:rsidRDefault="0050383C" w:rsidP="005723E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složenije zadatke ne rješava samostalno</w:t>
            </w:r>
          </w:p>
        </w:tc>
        <w:tc>
          <w:tcPr>
            <w:tcW w:w="2826" w:type="dxa"/>
            <w:tcBorders>
              <w:top w:val="triple" w:sz="4" w:space="0" w:color="auto"/>
            </w:tcBorders>
          </w:tcPr>
          <w:p w:rsidR="0050383C" w:rsidRDefault="0050383C" w:rsidP="006F10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DZ piše uglavnom točno, čitko i uredno, ali ne uvijek samostalno i u cijelosti</w:t>
            </w:r>
          </w:p>
          <w:p w:rsidR="0050383C" w:rsidRPr="00AC488F" w:rsidRDefault="0050383C" w:rsidP="006F10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ima poteškoća u obrazlaganju rješenja</w:t>
            </w:r>
          </w:p>
        </w:tc>
        <w:tc>
          <w:tcPr>
            <w:tcW w:w="2826" w:type="dxa"/>
            <w:tcBorders>
              <w:top w:val="triple" w:sz="4" w:space="0" w:color="auto"/>
            </w:tcBorders>
          </w:tcPr>
          <w:p w:rsidR="0050383C" w:rsidRDefault="0050383C" w:rsidP="006F10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uglavnom redovito piše DZ, ali su neuredne ili netočne</w:t>
            </w:r>
          </w:p>
          <w:p w:rsidR="0050383C" w:rsidRDefault="0050383C" w:rsidP="006F10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nije u stanju obrazložiti</w:t>
            </w:r>
          </w:p>
          <w:p w:rsidR="0050383C" w:rsidRPr="00AC488F" w:rsidRDefault="0050383C" w:rsidP="006F10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kako je došao do rješenja</w:t>
            </w:r>
          </w:p>
        </w:tc>
        <w:tc>
          <w:tcPr>
            <w:tcW w:w="2826" w:type="dxa"/>
            <w:tcBorders>
              <w:top w:val="triple" w:sz="4" w:space="0" w:color="auto"/>
              <w:right w:val="thinThickThinMediumGap" w:sz="24" w:space="0" w:color="auto"/>
            </w:tcBorders>
          </w:tcPr>
          <w:p w:rsidR="0050383C" w:rsidRPr="00AC488F" w:rsidRDefault="0050383C" w:rsidP="00A138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-Izrazito neredovito piše DZ ili ih uopće ne piše</w:t>
            </w:r>
          </w:p>
        </w:tc>
      </w:tr>
      <w:tr w:rsidR="0050383C" w:rsidTr="002B0E53">
        <w:trPr>
          <w:cantSplit/>
          <w:trHeight w:val="647"/>
        </w:trPr>
        <w:tc>
          <w:tcPr>
            <w:tcW w:w="631" w:type="dxa"/>
            <w:vMerge/>
            <w:tcBorders>
              <w:left w:val="thinThickThinMediumGap" w:sz="24" w:space="0" w:color="auto"/>
              <w:bottom w:val="thinThickThinMediumGap" w:sz="24" w:space="0" w:color="auto"/>
              <w:right w:val="triple" w:sz="4" w:space="0" w:color="auto"/>
            </w:tcBorders>
          </w:tcPr>
          <w:p w:rsidR="0050383C" w:rsidRDefault="0050383C" w:rsidP="004E0123">
            <w:pPr>
              <w:pStyle w:val="Bezproreda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8" w:type="dxa"/>
            <w:vMerge/>
            <w:tcBorders>
              <w:left w:val="triple" w:sz="4" w:space="0" w:color="auto"/>
              <w:bottom w:val="thinThickThinMediumGap" w:sz="24" w:space="0" w:color="auto"/>
            </w:tcBorders>
            <w:textDirection w:val="btLr"/>
          </w:tcPr>
          <w:p w:rsidR="0050383C" w:rsidRDefault="0050383C" w:rsidP="004E0123">
            <w:pPr>
              <w:pStyle w:val="Bezproreda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392" w:type="dxa"/>
            <w:gridSpan w:val="7"/>
            <w:tcBorders>
              <w:bottom w:val="thinThickThinMediumGap" w:sz="24" w:space="0" w:color="auto"/>
              <w:right w:val="thinThickThinMediumGap" w:sz="24" w:space="0" w:color="auto"/>
            </w:tcBorders>
            <w:shd w:val="clear" w:color="auto" w:fill="85FDFA"/>
          </w:tcPr>
          <w:p w:rsidR="0050383C" w:rsidRPr="002B0E53" w:rsidRDefault="0050383C" w:rsidP="00A1382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53">
              <w:rPr>
                <w:rFonts w:ascii="Times New Roman" w:hAnsi="Times New Roman" w:cs="Times New Roman"/>
                <w:b/>
                <w:sz w:val="24"/>
                <w:szCs w:val="24"/>
              </w:rPr>
              <w:t>U svakoj nastavnoj cjelini učenici uz praćenje rada pišu i pismenu provjeru zadaća sa istim zadacima iz zadaće ili uz promjenu samo brojki. Na osnovi dvije urađene zadaće iz prosjeka % upisuje se ocjena, sukladno pismenim provjerama.</w:t>
            </w:r>
          </w:p>
        </w:tc>
      </w:tr>
    </w:tbl>
    <w:p w:rsidR="004E0123" w:rsidRPr="004E0123" w:rsidRDefault="004E0123" w:rsidP="00720003">
      <w:pPr>
        <w:pStyle w:val="Bezproreda"/>
        <w:rPr>
          <w:rFonts w:ascii="Times New Roman" w:hAnsi="Times New Roman" w:cs="Times New Roman"/>
          <w:sz w:val="32"/>
          <w:szCs w:val="32"/>
        </w:rPr>
      </w:pPr>
    </w:p>
    <w:sectPr w:rsidR="004E0123" w:rsidRPr="004E0123" w:rsidSect="004D1570">
      <w:pgSz w:w="16838" w:h="11906" w:orient="landscape"/>
      <w:pgMar w:top="284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46C38"/>
    <w:multiLevelType w:val="hybridMultilevel"/>
    <w:tmpl w:val="44828076"/>
    <w:lvl w:ilvl="0" w:tplc="85F8F7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D04DA"/>
    <w:multiLevelType w:val="hybridMultilevel"/>
    <w:tmpl w:val="8356147C"/>
    <w:lvl w:ilvl="0" w:tplc="A9303E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827A8"/>
    <w:multiLevelType w:val="hybridMultilevel"/>
    <w:tmpl w:val="2DEE7460"/>
    <w:lvl w:ilvl="0" w:tplc="A19A10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D43CE"/>
    <w:multiLevelType w:val="hybridMultilevel"/>
    <w:tmpl w:val="B344EDBA"/>
    <w:lvl w:ilvl="0" w:tplc="1DA0CF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23"/>
    <w:rsid w:val="00171AE8"/>
    <w:rsid w:val="002B0E53"/>
    <w:rsid w:val="002C2A20"/>
    <w:rsid w:val="003A06BD"/>
    <w:rsid w:val="0045705D"/>
    <w:rsid w:val="004D1570"/>
    <w:rsid w:val="004E0123"/>
    <w:rsid w:val="0050383C"/>
    <w:rsid w:val="005723ED"/>
    <w:rsid w:val="006F1097"/>
    <w:rsid w:val="00720003"/>
    <w:rsid w:val="00735096"/>
    <w:rsid w:val="007C3E8A"/>
    <w:rsid w:val="00834816"/>
    <w:rsid w:val="00892023"/>
    <w:rsid w:val="008C1A64"/>
    <w:rsid w:val="00A13821"/>
    <w:rsid w:val="00A61081"/>
    <w:rsid w:val="00AC488F"/>
    <w:rsid w:val="00AE30AF"/>
    <w:rsid w:val="00C00EE0"/>
    <w:rsid w:val="00C1616C"/>
    <w:rsid w:val="00CB3611"/>
    <w:rsid w:val="00CB699E"/>
    <w:rsid w:val="00CC0470"/>
    <w:rsid w:val="00DC1B16"/>
    <w:rsid w:val="00E5317C"/>
    <w:rsid w:val="00E55BDC"/>
    <w:rsid w:val="00E625B5"/>
    <w:rsid w:val="00E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24D71-F781-4779-BEB8-4C3D30DF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E0123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4E0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Janjić</dc:creator>
  <cp:keywords/>
  <dc:description/>
  <cp:lastModifiedBy>Janjić</cp:lastModifiedBy>
  <cp:revision>2</cp:revision>
  <dcterms:created xsi:type="dcterms:W3CDTF">2018-11-09T00:45:00Z</dcterms:created>
  <dcterms:modified xsi:type="dcterms:W3CDTF">2018-11-09T00:45:00Z</dcterms:modified>
</cp:coreProperties>
</file>