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507E" w14:textId="486B4742" w:rsidR="007504A1" w:rsidRPr="00CD1DD0" w:rsidRDefault="007504A1" w:rsidP="004046E0">
      <w:pPr>
        <w:pStyle w:val="Bezproreda"/>
        <w:rPr>
          <w:rFonts w:asciiTheme="majorHAnsi" w:hAnsiTheme="majorHAnsi" w:cstheme="majorHAnsi"/>
          <w:color w:val="FF0000"/>
        </w:rPr>
      </w:pPr>
    </w:p>
    <w:p w14:paraId="44201CC4" w14:textId="286CFF4D" w:rsidR="007504A1" w:rsidRPr="00C36719" w:rsidRDefault="007504A1" w:rsidP="004046E0">
      <w:pPr>
        <w:pStyle w:val="Bezproreda"/>
        <w:rPr>
          <w:rFonts w:asciiTheme="majorHAnsi" w:hAnsiTheme="majorHAnsi" w:cstheme="majorHAnsi"/>
          <w:color w:val="FF0000"/>
        </w:rPr>
      </w:pPr>
    </w:p>
    <w:p w14:paraId="788AF833" w14:textId="25F2E5EF" w:rsidR="00E32BF9" w:rsidRPr="00C36719" w:rsidRDefault="00E32BF9" w:rsidP="004046E0">
      <w:pPr>
        <w:pStyle w:val="Bezproreda"/>
        <w:rPr>
          <w:rFonts w:asciiTheme="majorHAnsi" w:hAnsiTheme="majorHAnsi" w:cstheme="majorHAnsi"/>
          <w:b/>
          <w:bCs/>
        </w:rPr>
      </w:pPr>
      <w:r w:rsidRPr="00C36719">
        <w:rPr>
          <w:rFonts w:asciiTheme="majorHAnsi" w:hAnsiTheme="majorHAnsi" w:cstheme="majorHAnsi"/>
          <w:b/>
          <w:bCs/>
        </w:rPr>
        <w:t>REPUBLIKA HRVATSKA</w:t>
      </w:r>
    </w:p>
    <w:p w14:paraId="726BD85D" w14:textId="35E1BC9C" w:rsidR="00E32BF9" w:rsidRPr="00C36719" w:rsidRDefault="00E32BF9" w:rsidP="004046E0">
      <w:pPr>
        <w:pStyle w:val="Bezproreda"/>
        <w:rPr>
          <w:rFonts w:asciiTheme="majorHAnsi" w:hAnsiTheme="majorHAnsi" w:cstheme="majorHAnsi"/>
          <w:b/>
          <w:bCs/>
        </w:rPr>
      </w:pPr>
      <w:r w:rsidRPr="00C36719">
        <w:rPr>
          <w:rFonts w:asciiTheme="majorHAnsi" w:hAnsiTheme="majorHAnsi" w:cstheme="majorHAnsi"/>
          <w:b/>
          <w:bCs/>
        </w:rPr>
        <w:t>MEĐIMURSKA ŽUPANIJA</w:t>
      </w:r>
    </w:p>
    <w:p w14:paraId="49B6E3F2" w14:textId="77777777" w:rsidR="004046E0" w:rsidRPr="00C36719" w:rsidRDefault="004046E0" w:rsidP="004046E0">
      <w:pPr>
        <w:pStyle w:val="Bezproreda"/>
        <w:rPr>
          <w:rFonts w:asciiTheme="majorHAnsi" w:hAnsiTheme="majorHAnsi" w:cstheme="majorHAnsi"/>
          <w:b/>
        </w:rPr>
      </w:pPr>
      <w:r w:rsidRPr="00C36719">
        <w:rPr>
          <w:rFonts w:asciiTheme="majorHAnsi" w:hAnsiTheme="majorHAnsi" w:cstheme="majorHAnsi"/>
          <w:b/>
        </w:rPr>
        <w:t>OSNOVNA ŠKOLA NEDELIŠE</w:t>
      </w:r>
    </w:p>
    <w:p w14:paraId="085399ED" w14:textId="77777777" w:rsidR="004046E0" w:rsidRPr="00C36719" w:rsidRDefault="004046E0" w:rsidP="004046E0">
      <w:pPr>
        <w:pStyle w:val="Bezproreda"/>
        <w:rPr>
          <w:rFonts w:asciiTheme="majorHAnsi" w:hAnsiTheme="majorHAnsi" w:cstheme="majorHAnsi"/>
          <w:b/>
        </w:rPr>
      </w:pPr>
      <w:r w:rsidRPr="00C36719">
        <w:rPr>
          <w:rFonts w:asciiTheme="majorHAnsi" w:hAnsiTheme="majorHAnsi" w:cstheme="majorHAnsi"/>
          <w:b/>
        </w:rPr>
        <w:t>TRG REPUBLIKE  9</w:t>
      </w:r>
    </w:p>
    <w:p w14:paraId="0A44D8DE" w14:textId="77777777" w:rsidR="004046E0" w:rsidRPr="00C36719" w:rsidRDefault="004046E0" w:rsidP="004046E0">
      <w:pPr>
        <w:pStyle w:val="Bezproreda"/>
        <w:rPr>
          <w:rFonts w:asciiTheme="majorHAnsi" w:hAnsiTheme="majorHAnsi" w:cstheme="majorHAnsi"/>
          <w:b/>
        </w:rPr>
      </w:pPr>
      <w:r w:rsidRPr="00C36719">
        <w:rPr>
          <w:rFonts w:asciiTheme="majorHAnsi" w:hAnsiTheme="majorHAnsi" w:cstheme="majorHAnsi"/>
          <w:b/>
        </w:rPr>
        <w:t>40305 NEDELIŠĆE</w:t>
      </w:r>
    </w:p>
    <w:p w14:paraId="0E405FDE" w14:textId="77777777" w:rsidR="004046E0" w:rsidRPr="00C36719" w:rsidRDefault="004046E0" w:rsidP="004046E0">
      <w:pPr>
        <w:pStyle w:val="Bezproreda"/>
        <w:rPr>
          <w:rFonts w:asciiTheme="majorHAnsi" w:hAnsiTheme="majorHAnsi" w:cstheme="majorHAnsi"/>
        </w:rPr>
      </w:pPr>
      <w:r w:rsidRPr="00C36719">
        <w:rPr>
          <w:rFonts w:asciiTheme="majorHAnsi" w:hAnsiTheme="majorHAnsi" w:cstheme="majorHAnsi"/>
        </w:rPr>
        <w:t>Telefon/fax:  040/821-404</w:t>
      </w:r>
    </w:p>
    <w:p w14:paraId="56AA895C" w14:textId="77777777" w:rsidR="004046E0" w:rsidRPr="00C36719" w:rsidRDefault="004046E0" w:rsidP="004046E0">
      <w:pPr>
        <w:pStyle w:val="Bezproreda"/>
        <w:rPr>
          <w:rFonts w:asciiTheme="majorHAnsi" w:hAnsiTheme="majorHAnsi" w:cstheme="majorHAnsi"/>
        </w:rPr>
      </w:pPr>
      <w:r w:rsidRPr="00C36719">
        <w:rPr>
          <w:rFonts w:asciiTheme="majorHAnsi" w:hAnsiTheme="majorHAnsi" w:cstheme="majorHAnsi"/>
        </w:rPr>
        <w:t>E-mail: os-nedelisce@os-nedelisce.skole.hr</w:t>
      </w:r>
    </w:p>
    <w:p w14:paraId="13B8703A" w14:textId="56CE9A59" w:rsidR="004046E0" w:rsidRPr="00C36719" w:rsidRDefault="004046E0" w:rsidP="004046E0">
      <w:pPr>
        <w:pStyle w:val="Bezproreda"/>
        <w:rPr>
          <w:rFonts w:asciiTheme="majorHAnsi" w:hAnsiTheme="majorHAnsi" w:cstheme="majorHAnsi"/>
          <w:b/>
        </w:rPr>
      </w:pPr>
      <w:r w:rsidRPr="00C36719">
        <w:rPr>
          <w:rFonts w:asciiTheme="majorHAnsi" w:hAnsiTheme="majorHAnsi" w:cstheme="majorHAnsi"/>
          <w:b/>
        </w:rPr>
        <w:t>Klasa: 400-0</w:t>
      </w:r>
      <w:r w:rsidR="00F2368A" w:rsidRPr="00C36719">
        <w:rPr>
          <w:rFonts w:asciiTheme="majorHAnsi" w:hAnsiTheme="majorHAnsi" w:cstheme="majorHAnsi"/>
          <w:b/>
        </w:rPr>
        <w:t>1</w:t>
      </w:r>
      <w:r w:rsidRPr="00C36719">
        <w:rPr>
          <w:rFonts w:asciiTheme="majorHAnsi" w:hAnsiTheme="majorHAnsi" w:cstheme="majorHAnsi"/>
          <w:b/>
        </w:rPr>
        <w:t>/2</w:t>
      </w:r>
      <w:r w:rsidR="00F2368A" w:rsidRPr="00C36719">
        <w:rPr>
          <w:rFonts w:asciiTheme="majorHAnsi" w:hAnsiTheme="majorHAnsi" w:cstheme="majorHAnsi"/>
          <w:b/>
        </w:rPr>
        <w:t>2</w:t>
      </w:r>
      <w:r w:rsidRPr="00C36719">
        <w:rPr>
          <w:rFonts w:asciiTheme="majorHAnsi" w:hAnsiTheme="majorHAnsi" w:cstheme="majorHAnsi"/>
          <w:b/>
        </w:rPr>
        <w:t>-01/01</w:t>
      </w:r>
    </w:p>
    <w:p w14:paraId="25B629C1" w14:textId="5163CA65" w:rsidR="004046E0" w:rsidRPr="00C36719" w:rsidRDefault="004046E0" w:rsidP="004046E0">
      <w:pPr>
        <w:pStyle w:val="Bezproreda"/>
        <w:rPr>
          <w:rFonts w:asciiTheme="majorHAnsi" w:hAnsiTheme="majorHAnsi" w:cstheme="majorHAnsi"/>
          <w:b/>
          <w:color w:val="FF0000"/>
        </w:rPr>
      </w:pPr>
      <w:proofErr w:type="spellStart"/>
      <w:r w:rsidRPr="00C36719">
        <w:rPr>
          <w:rFonts w:asciiTheme="majorHAnsi" w:hAnsiTheme="majorHAnsi" w:cstheme="majorHAnsi"/>
          <w:b/>
        </w:rPr>
        <w:t>Urbroj</w:t>
      </w:r>
      <w:proofErr w:type="spellEnd"/>
      <w:r w:rsidRPr="00C36719">
        <w:rPr>
          <w:rFonts w:asciiTheme="majorHAnsi" w:hAnsiTheme="majorHAnsi" w:cstheme="majorHAnsi"/>
          <w:b/>
        </w:rPr>
        <w:t>: 2109-37</w:t>
      </w:r>
      <w:r w:rsidR="00AA3E06" w:rsidRPr="00C36719">
        <w:rPr>
          <w:rFonts w:asciiTheme="majorHAnsi" w:hAnsiTheme="majorHAnsi" w:cstheme="majorHAnsi"/>
          <w:b/>
        </w:rPr>
        <w:t>/</w:t>
      </w:r>
      <w:r w:rsidRPr="00C36719">
        <w:rPr>
          <w:rFonts w:asciiTheme="majorHAnsi" w:hAnsiTheme="majorHAnsi" w:cstheme="majorHAnsi"/>
          <w:b/>
        </w:rPr>
        <w:t>2</w:t>
      </w:r>
      <w:r w:rsidR="00AA3E06" w:rsidRPr="00C36719">
        <w:rPr>
          <w:rFonts w:asciiTheme="majorHAnsi" w:hAnsiTheme="majorHAnsi" w:cstheme="majorHAnsi"/>
          <w:b/>
        </w:rPr>
        <w:t>2</w:t>
      </w:r>
      <w:r w:rsidRPr="00C36719">
        <w:rPr>
          <w:rFonts w:asciiTheme="majorHAnsi" w:hAnsiTheme="majorHAnsi" w:cstheme="majorHAnsi"/>
          <w:b/>
        </w:rPr>
        <w:t>-01</w:t>
      </w:r>
      <w:r w:rsidR="00AA3E06" w:rsidRPr="00C36719">
        <w:rPr>
          <w:rFonts w:asciiTheme="majorHAnsi" w:hAnsiTheme="majorHAnsi" w:cstheme="majorHAnsi"/>
          <w:b/>
        </w:rPr>
        <w:t>-</w:t>
      </w:r>
      <w:r w:rsidRPr="00C36719">
        <w:rPr>
          <w:rFonts w:asciiTheme="majorHAnsi" w:hAnsiTheme="majorHAnsi" w:cstheme="majorHAnsi"/>
          <w:b/>
        </w:rPr>
        <w:t>0</w:t>
      </w:r>
      <w:r w:rsidR="00AA3E06" w:rsidRPr="00C36719">
        <w:rPr>
          <w:rFonts w:asciiTheme="majorHAnsi" w:hAnsiTheme="majorHAnsi" w:cstheme="majorHAnsi"/>
          <w:b/>
        </w:rPr>
        <w:t>6</w:t>
      </w:r>
    </w:p>
    <w:p w14:paraId="586C8BEE" w14:textId="77777777" w:rsidR="004046E0" w:rsidRPr="00C36719" w:rsidRDefault="004046E0" w:rsidP="004046E0">
      <w:pPr>
        <w:pStyle w:val="Bezproreda"/>
        <w:rPr>
          <w:rFonts w:asciiTheme="majorHAnsi" w:hAnsiTheme="majorHAnsi" w:cstheme="majorHAnsi"/>
          <w:color w:val="FF0000"/>
        </w:rPr>
      </w:pPr>
    </w:p>
    <w:p w14:paraId="574119DA" w14:textId="64BCBA11" w:rsidR="004046E0" w:rsidRPr="00C36719" w:rsidRDefault="004046E0" w:rsidP="004046E0">
      <w:pPr>
        <w:pStyle w:val="Bezproreda"/>
        <w:rPr>
          <w:rFonts w:asciiTheme="majorHAnsi" w:hAnsiTheme="majorHAnsi" w:cstheme="majorHAnsi"/>
        </w:rPr>
      </w:pPr>
      <w:r w:rsidRPr="00C36719">
        <w:rPr>
          <w:rFonts w:asciiTheme="majorHAnsi" w:hAnsiTheme="majorHAnsi" w:cstheme="majorHAnsi"/>
        </w:rPr>
        <w:t xml:space="preserve">U  Nedelišću   </w:t>
      </w:r>
      <w:r w:rsidR="00A53D4E" w:rsidRPr="00C36719">
        <w:rPr>
          <w:rFonts w:asciiTheme="majorHAnsi" w:hAnsiTheme="majorHAnsi" w:cstheme="majorHAnsi"/>
        </w:rPr>
        <w:t>26</w:t>
      </w:r>
      <w:r w:rsidRPr="00C36719">
        <w:rPr>
          <w:rFonts w:asciiTheme="majorHAnsi" w:hAnsiTheme="majorHAnsi" w:cstheme="majorHAnsi"/>
        </w:rPr>
        <w:t xml:space="preserve">. </w:t>
      </w:r>
      <w:r w:rsidR="00A53D4E" w:rsidRPr="00C36719">
        <w:rPr>
          <w:rFonts w:asciiTheme="majorHAnsi" w:hAnsiTheme="majorHAnsi" w:cstheme="majorHAnsi"/>
        </w:rPr>
        <w:t>listopada 2022</w:t>
      </w:r>
      <w:r w:rsidRPr="00C36719">
        <w:rPr>
          <w:rFonts w:asciiTheme="majorHAnsi" w:hAnsiTheme="majorHAnsi" w:cstheme="majorHAnsi"/>
        </w:rPr>
        <w:t>.</w:t>
      </w:r>
    </w:p>
    <w:p w14:paraId="7789ABB7" w14:textId="77777777" w:rsidR="004046E0" w:rsidRPr="00C36719" w:rsidRDefault="004046E0" w:rsidP="004046E0">
      <w:pPr>
        <w:pStyle w:val="Bezproreda"/>
        <w:rPr>
          <w:rFonts w:asciiTheme="majorHAnsi" w:hAnsiTheme="majorHAnsi" w:cstheme="majorHAnsi"/>
          <w:color w:val="FF0000"/>
        </w:rPr>
      </w:pPr>
    </w:p>
    <w:p w14:paraId="778D7E6B" w14:textId="77777777" w:rsidR="004046E0" w:rsidRPr="00C36719" w:rsidRDefault="004046E0" w:rsidP="004046E0">
      <w:pPr>
        <w:pStyle w:val="Bezproreda"/>
        <w:rPr>
          <w:rFonts w:asciiTheme="majorHAnsi" w:hAnsiTheme="majorHAnsi" w:cstheme="majorHAnsi"/>
          <w:b/>
          <w:bCs/>
        </w:rPr>
      </w:pPr>
      <w:r w:rsidRPr="00C36719">
        <w:rPr>
          <w:rFonts w:asciiTheme="majorHAnsi" w:hAnsiTheme="majorHAnsi" w:cstheme="majorHAnsi"/>
          <w:b/>
          <w:bCs/>
        </w:rPr>
        <w:t>Županija:</w:t>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t>Međimurska</w:t>
      </w:r>
    </w:p>
    <w:p w14:paraId="0A37C14A" w14:textId="77777777" w:rsidR="004046E0" w:rsidRPr="00C36719" w:rsidRDefault="004046E0" w:rsidP="004046E0">
      <w:pPr>
        <w:pStyle w:val="Bezproreda"/>
        <w:rPr>
          <w:rFonts w:asciiTheme="majorHAnsi" w:hAnsiTheme="majorHAnsi" w:cstheme="majorHAnsi"/>
          <w:b/>
          <w:bCs/>
        </w:rPr>
      </w:pPr>
      <w:r w:rsidRPr="00C36719">
        <w:rPr>
          <w:rFonts w:asciiTheme="majorHAnsi" w:hAnsiTheme="majorHAnsi" w:cstheme="majorHAnsi"/>
          <w:b/>
          <w:bCs/>
        </w:rPr>
        <w:t>Općina:</w:t>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t>Nedelišće</w:t>
      </w:r>
    </w:p>
    <w:p w14:paraId="17FEF573" w14:textId="77777777" w:rsidR="004046E0" w:rsidRPr="00C36719" w:rsidRDefault="004046E0" w:rsidP="004046E0">
      <w:pPr>
        <w:pStyle w:val="Bezproreda"/>
        <w:rPr>
          <w:rFonts w:asciiTheme="majorHAnsi" w:hAnsiTheme="majorHAnsi" w:cstheme="majorHAnsi"/>
          <w:b/>
          <w:bCs/>
        </w:rPr>
      </w:pPr>
      <w:r w:rsidRPr="00C36719">
        <w:rPr>
          <w:rFonts w:asciiTheme="majorHAnsi" w:hAnsiTheme="majorHAnsi" w:cstheme="majorHAnsi"/>
          <w:b/>
          <w:bCs/>
        </w:rPr>
        <w:t>Šifra škole:</w:t>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t>20-525-001</w:t>
      </w:r>
    </w:p>
    <w:p w14:paraId="2B1AEDC8" w14:textId="77777777" w:rsidR="004046E0" w:rsidRPr="00C36719" w:rsidRDefault="004046E0" w:rsidP="004046E0">
      <w:pPr>
        <w:pStyle w:val="Bezproreda"/>
        <w:rPr>
          <w:rFonts w:asciiTheme="majorHAnsi" w:hAnsiTheme="majorHAnsi" w:cstheme="majorHAnsi"/>
          <w:b/>
          <w:bCs/>
        </w:rPr>
      </w:pPr>
      <w:r w:rsidRPr="00C36719">
        <w:rPr>
          <w:rFonts w:asciiTheme="majorHAnsi" w:hAnsiTheme="majorHAnsi" w:cstheme="majorHAnsi"/>
          <w:b/>
          <w:bCs/>
        </w:rPr>
        <w:t>Matični broj škole:</w:t>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t>03109089</w:t>
      </w:r>
    </w:p>
    <w:p w14:paraId="4320E38E" w14:textId="77777777" w:rsidR="004046E0" w:rsidRPr="00C36719" w:rsidRDefault="004046E0" w:rsidP="004046E0">
      <w:pPr>
        <w:pStyle w:val="Bezproreda"/>
        <w:rPr>
          <w:rFonts w:asciiTheme="majorHAnsi" w:hAnsiTheme="majorHAnsi" w:cstheme="majorHAnsi"/>
          <w:b/>
          <w:bCs/>
        </w:rPr>
      </w:pPr>
      <w:r w:rsidRPr="00C36719">
        <w:rPr>
          <w:rFonts w:asciiTheme="majorHAnsi" w:hAnsiTheme="majorHAnsi" w:cstheme="majorHAnsi"/>
          <w:b/>
          <w:bCs/>
        </w:rPr>
        <w:t>OIB škole:</w:t>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t>33561732362</w:t>
      </w:r>
    </w:p>
    <w:p w14:paraId="5FC68684" w14:textId="77777777" w:rsidR="004046E0" w:rsidRPr="00C36719" w:rsidRDefault="004046E0" w:rsidP="004046E0">
      <w:pPr>
        <w:pStyle w:val="Bezproreda"/>
        <w:rPr>
          <w:rFonts w:asciiTheme="majorHAnsi" w:hAnsiTheme="majorHAnsi" w:cstheme="majorHAnsi"/>
          <w:b/>
          <w:bCs/>
        </w:rPr>
      </w:pPr>
      <w:r w:rsidRPr="00C36719">
        <w:rPr>
          <w:rFonts w:asciiTheme="majorHAnsi" w:hAnsiTheme="majorHAnsi" w:cstheme="majorHAnsi"/>
          <w:b/>
          <w:bCs/>
        </w:rPr>
        <w:t>Šifra djelatnosti:</w:t>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t>8520</w:t>
      </w:r>
    </w:p>
    <w:p w14:paraId="5E235E2D" w14:textId="77777777" w:rsidR="004046E0" w:rsidRPr="00C36719" w:rsidRDefault="004046E0" w:rsidP="004046E0">
      <w:pPr>
        <w:pStyle w:val="Bezproreda"/>
        <w:rPr>
          <w:rFonts w:asciiTheme="majorHAnsi" w:hAnsiTheme="majorHAnsi" w:cstheme="majorHAnsi"/>
          <w:b/>
          <w:bCs/>
        </w:rPr>
      </w:pPr>
      <w:r w:rsidRPr="00C36719">
        <w:rPr>
          <w:rFonts w:asciiTheme="majorHAnsi" w:hAnsiTheme="majorHAnsi" w:cstheme="majorHAnsi"/>
          <w:b/>
          <w:bCs/>
        </w:rPr>
        <w:t>Razina:</w:t>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t>31</w:t>
      </w:r>
      <w:r w:rsidRPr="00C36719">
        <w:rPr>
          <w:rFonts w:asciiTheme="majorHAnsi" w:hAnsiTheme="majorHAnsi" w:cstheme="majorHAnsi"/>
          <w:b/>
          <w:bCs/>
        </w:rPr>
        <w:tab/>
      </w:r>
    </w:p>
    <w:p w14:paraId="0DE0D797" w14:textId="77777777" w:rsidR="004046E0" w:rsidRPr="00C36719" w:rsidRDefault="004046E0" w:rsidP="004046E0">
      <w:pPr>
        <w:pStyle w:val="Bezproreda"/>
        <w:rPr>
          <w:rFonts w:asciiTheme="majorHAnsi" w:hAnsiTheme="majorHAnsi" w:cstheme="majorHAnsi"/>
          <w:b/>
          <w:bCs/>
        </w:rPr>
      </w:pPr>
      <w:r w:rsidRPr="00C36719">
        <w:rPr>
          <w:rFonts w:asciiTheme="majorHAnsi" w:hAnsiTheme="majorHAnsi" w:cstheme="majorHAnsi"/>
          <w:b/>
          <w:bCs/>
        </w:rPr>
        <w:t>RKP:</w:t>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r>
      <w:r w:rsidRPr="00C36719">
        <w:rPr>
          <w:rFonts w:asciiTheme="majorHAnsi" w:hAnsiTheme="majorHAnsi" w:cstheme="majorHAnsi"/>
          <w:b/>
          <w:bCs/>
        </w:rPr>
        <w:tab/>
        <w:t>13650</w:t>
      </w:r>
    </w:p>
    <w:p w14:paraId="05BB7D46" w14:textId="77777777" w:rsidR="004046E0" w:rsidRPr="00C36719" w:rsidRDefault="004046E0" w:rsidP="004046E0">
      <w:pPr>
        <w:pStyle w:val="Bezproreda"/>
        <w:rPr>
          <w:rFonts w:asciiTheme="majorHAnsi" w:hAnsiTheme="majorHAnsi" w:cstheme="majorHAnsi"/>
          <w:b/>
          <w:bCs/>
        </w:rPr>
      </w:pPr>
    </w:p>
    <w:p w14:paraId="04C18980" w14:textId="30214B68" w:rsidR="004046E0" w:rsidRPr="00C36719" w:rsidRDefault="004046E0" w:rsidP="004046E0">
      <w:pPr>
        <w:pStyle w:val="Bezproreda"/>
        <w:rPr>
          <w:rFonts w:asciiTheme="majorHAnsi" w:hAnsiTheme="majorHAnsi" w:cstheme="majorHAnsi"/>
        </w:rPr>
      </w:pPr>
    </w:p>
    <w:p w14:paraId="0FC4A747" w14:textId="77777777" w:rsidR="004046E0" w:rsidRPr="00C36719" w:rsidRDefault="004046E0" w:rsidP="005567F4">
      <w:pPr>
        <w:pStyle w:val="Bezproreda"/>
        <w:rPr>
          <w:rFonts w:asciiTheme="majorHAnsi" w:hAnsiTheme="majorHAnsi" w:cstheme="majorHAnsi"/>
          <w:color w:val="FF0000"/>
        </w:rPr>
      </w:pPr>
      <w:r w:rsidRPr="00C36719">
        <w:rPr>
          <w:rFonts w:asciiTheme="majorHAnsi" w:hAnsiTheme="majorHAnsi" w:cstheme="majorHAnsi"/>
          <w:color w:val="FF0000"/>
        </w:rPr>
        <w:tab/>
      </w:r>
    </w:p>
    <w:p w14:paraId="065215FB" w14:textId="77777777" w:rsidR="004046E0" w:rsidRPr="00C36719" w:rsidRDefault="004046E0" w:rsidP="004046E0">
      <w:pPr>
        <w:pStyle w:val="Bezproreda"/>
        <w:jc w:val="center"/>
        <w:rPr>
          <w:rFonts w:asciiTheme="majorHAnsi" w:hAnsiTheme="majorHAnsi" w:cstheme="majorHAnsi"/>
          <w:b/>
        </w:rPr>
      </w:pPr>
    </w:p>
    <w:p w14:paraId="1621E0BA" w14:textId="052DC856" w:rsidR="004046E0" w:rsidRPr="00C36719" w:rsidRDefault="004046E0" w:rsidP="004046E0">
      <w:pPr>
        <w:pStyle w:val="Bezproreda"/>
        <w:jc w:val="center"/>
        <w:rPr>
          <w:rFonts w:asciiTheme="majorHAnsi" w:hAnsiTheme="majorHAnsi" w:cstheme="majorHAnsi"/>
          <w:b/>
        </w:rPr>
      </w:pPr>
      <w:r w:rsidRPr="00C36719">
        <w:rPr>
          <w:rFonts w:asciiTheme="majorHAnsi" w:hAnsiTheme="majorHAnsi" w:cstheme="majorHAnsi"/>
          <w:b/>
        </w:rPr>
        <w:t>OBRAZLOŽENJE  FINANCIJSKOG PLANA ZA 2023. GODINU</w:t>
      </w:r>
    </w:p>
    <w:p w14:paraId="2CB70F4C" w14:textId="77777777" w:rsidR="004046E0" w:rsidRPr="00C36719" w:rsidRDefault="004046E0" w:rsidP="004046E0">
      <w:pPr>
        <w:pStyle w:val="Bezproreda"/>
        <w:jc w:val="center"/>
        <w:rPr>
          <w:rFonts w:asciiTheme="majorHAnsi" w:hAnsiTheme="majorHAnsi" w:cstheme="majorHAnsi"/>
          <w:b/>
        </w:rPr>
      </w:pPr>
      <w:r w:rsidRPr="00C36719">
        <w:rPr>
          <w:rFonts w:asciiTheme="majorHAnsi" w:hAnsiTheme="majorHAnsi" w:cstheme="majorHAnsi"/>
          <w:b/>
        </w:rPr>
        <w:t>I PROJEKCIJE ZA 2024. i 2025. GODINU</w:t>
      </w:r>
    </w:p>
    <w:p w14:paraId="05D29447" w14:textId="77777777" w:rsidR="004046E0" w:rsidRPr="00C36719" w:rsidRDefault="004046E0" w:rsidP="004046E0">
      <w:pPr>
        <w:pStyle w:val="Bezproreda"/>
        <w:rPr>
          <w:rFonts w:asciiTheme="majorHAnsi" w:hAnsiTheme="majorHAnsi" w:cstheme="majorHAnsi"/>
        </w:rPr>
      </w:pPr>
    </w:p>
    <w:p w14:paraId="07D7B9AF" w14:textId="77777777" w:rsidR="004046E0" w:rsidRPr="00C36719" w:rsidRDefault="004046E0" w:rsidP="004046E0">
      <w:pPr>
        <w:pStyle w:val="Bezproreda"/>
        <w:rPr>
          <w:rFonts w:asciiTheme="majorHAnsi" w:hAnsiTheme="majorHAnsi" w:cstheme="majorHAnsi"/>
          <w:color w:val="FF0000"/>
        </w:rPr>
      </w:pPr>
    </w:p>
    <w:p w14:paraId="79FB2EB6" w14:textId="77777777" w:rsidR="004046E0" w:rsidRPr="00C36719" w:rsidRDefault="004046E0" w:rsidP="004046E0">
      <w:pPr>
        <w:pStyle w:val="Bezproreda"/>
        <w:jc w:val="right"/>
        <w:rPr>
          <w:rFonts w:asciiTheme="majorHAnsi" w:hAnsiTheme="majorHAnsi" w:cstheme="majorHAnsi"/>
        </w:rPr>
      </w:pPr>
    </w:p>
    <w:p w14:paraId="343BE88A" w14:textId="75085FB1" w:rsidR="004046E0" w:rsidRPr="00C36719" w:rsidRDefault="004046E0" w:rsidP="004046E0">
      <w:pPr>
        <w:pStyle w:val="Bezproreda"/>
        <w:numPr>
          <w:ilvl w:val="0"/>
          <w:numId w:val="1"/>
        </w:numPr>
        <w:rPr>
          <w:rFonts w:asciiTheme="majorHAnsi" w:hAnsiTheme="majorHAnsi" w:cstheme="majorHAnsi"/>
          <w:b/>
        </w:rPr>
      </w:pPr>
      <w:r w:rsidRPr="00C36719">
        <w:rPr>
          <w:rFonts w:asciiTheme="majorHAnsi" w:hAnsiTheme="majorHAnsi" w:cstheme="majorHAnsi"/>
          <w:b/>
        </w:rPr>
        <w:t xml:space="preserve">Sažetak djelokruga rada </w:t>
      </w:r>
      <w:r w:rsidR="00E926C6" w:rsidRPr="00C36719">
        <w:rPr>
          <w:rFonts w:asciiTheme="majorHAnsi" w:hAnsiTheme="majorHAnsi" w:cstheme="majorHAnsi"/>
          <w:b/>
        </w:rPr>
        <w:t>Osnovne škole Nedelišć</w:t>
      </w:r>
      <w:r w:rsidR="00C4453A">
        <w:rPr>
          <w:rFonts w:asciiTheme="majorHAnsi" w:hAnsiTheme="majorHAnsi" w:cstheme="majorHAnsi"/>
          <w:b/>
        </w:rPr>
        <w:t>e</w:t>
      </w:r>
    </w:p>
    <w:p w14:paraId="7954C9AD" w14:textId="77777777" w:rsidR="004046E0" w:rsidRPr="00C36719" w:rsidRDefault="004046E0" w:rsidP="004046E0">
      <w:pPr>
        <w:pStyle w:val="Bezproreda"/>
        <w:ind w:left="720"/>
        <w:rPr>
          <w:rFonts w:asciiTheme="majorHAnsi" w:hAnsiTheme="majorHAnsi" w:cstheme="majorHAnsi"/>
          <w:b/>
        </w:rPr>
      </w:pPr>
    </w:p>
    <w:p w14:paraId="44C9DFFE" w14:textId="77777777" w:rsidR="004046E0" w:rsidRPr="00C36719" w:rsidRDefault="004046E0" w:rsidP="004046E0">
      <w:pPr>
        <w:spacing w:after="0"/>
        <w:ind w:left="360"/>
        <w:jc w:val="both"/>
        <w:rPr>
          <w:rFonts w:asciiTheme="majorHAnsi" w:eastAsia="Times New Roman" w:hAnsiTheme="majorHAnsi" w:cstheme="majorHAnsi"/>
          <w:szCs w:val="20"/>
        </w:rPr>
      </w:pPr>
    </w:p>
    <w:p w14:paraId="1A432DFC" w14:textId="1E47D412" w:rsidR="00F67439" w:rsidRPr="00C36719" w:rsidRDefault="00F67439" w:rsidP="00F67439">
      <w:pPr>
        <w:ind w:firstLine="708"/>
        <w:jc w:val="both"/>
        <w:rPr>
          <w:rFonts w:asciiTheme="majorHAnsi" w:eastAsia="Times New Roman" w:hAnsiTheme="majorHAnsi" w:cstheme="majorHAnsi"/>
          <w:szCs w:val="20"/>
        </w:rPr>
      </w:pPr>
      <w:r w:rsidRPr="00C36719">
        <w:rPr>
          <w:rFonts w:asciiTheme="majorHAnsi" w:eastAsia="Times New Roman" w:hAnsiTheme="majorHAnsi" w:cstheme="majorHAnsi"/>
          <w:szCs w:val="20"/>
        </w:rPr>
        <w:t>Osnovna škola Nedelišće je javna ustanova. Djelatnost Osnovne škole uređena je Zakonom o obrazovanju u osnovnoj i srednjoj školi i Statutom. Osnivač škole je Međimurska županija.</w:t>
      </w:r>
    </w:p>
    <w:p w14:paraId="0FA2EDB7" w14:textId="28FA029E" w:rsidR="004046E0" w:rsidRPr="00C36719" w:rsidRDefault="004046E0" w:rsidP="00F67439">
      <w:pPr>
        <w:ind w:firstLine="708"/>
        <w:jc w:val="both"/>
        <w:rPr>
          <w:rFonts w:asciiTheme="majorHAnsi" w:hAnsiTheme="majorHAnsi" w:cstheme="majorHAnsi"/>
        </w:rPr>
      </w:pPr>
      <w:r w:rsidRPr="00C36719">
        <w:rPr>
          <w:rFonts w:asciiTheme="majorHAnsi" w:eastAsia="Times New Roman" w:hAnsiTheme="majorHAnsi" w:cstheme="majorHAnsi"/>
          <w:szCs w:val="20"/>
        </w:rPr>
        <w:t xml:space="preserve">Matična škola Nedelišće radi u školskoj zgradi koja ima </w:t>
      </w:r>
      <w:r w:rsidRPr="00C36719">
        <w:rPr>
          <w:rFonts w:asciiTheme="majorHAnsi" w:eastAsia="Times New Roman" w:hAnsiTheme="majorHAnsi" w:cstheme="majorHAnsi"/>
          <w:b/>
          <w:szCs w:val="20"/>
        </w:rPr>
        <w:t>10 učionica koje zadovoljavaju i 2 učionice koje ne zadovoljavaju uvjete</w:t>
      </w:r>
      <w:r w:rsidRPr="00C36719">
        <w:rPr>
          <w:rFonts w:asciiTheme="majorHAnsi" w:eastAsia="Times New Roman" w:hAnsiTheme="majorHAnsi" w:cstheme="majorHAnsi"/>
          <w:szCs w:val="20"/>
        </w:rPr>
        <w:t xml:space="preserve"> za potrebe 23 odjela, te posebni odjel, tako da je postojeći prostor ispunjen u oba turnusa. Nastava se samo dijelom odvija u specijaliziranim učionicama. Zbog pomanjkanja prostora škola nema odgovarajući broj kabineta i drugih pratećih prostora (blagovaona). U okviru športske dvorane (aneks) koristi se jedna prostorija za potrebe školske knjižnice i jedne učionice za nastavu posebnog odjela. Nastava TZK-a odvija se u primjerenim uvjetima. Isto tako, jedna prostorija se koristi za produženi boravak.</w:t>
      </w:r>
    </w:p>
    <w:p w14:paraId="7886422B" w14:textId="77777777" w:rsidR="004046E0" w:rsidRPr="00C36719" w:rsidRDefault="004046E0" w:rsidP="004046E0">
      <w:pPr>
        <w:ind w:firstLine="708"/>
        <w:jc w:val="both"/>
        <w:rPr>
          <w:rFonts w:asciiTheme="majorHAnsi" w:hAnsiTheme="majorHAnsi" w:cstheme="majorHAnsi"/>
        </w:rPr>
      </w:pPr>
      <w:r w:rsidRPr="00C36719">
        <w:rPr>
          <w:rFonts w:asciiTheme="majorHAnsi" w:eastAsia="Times New Roman" w:hAnsiTheme="majorHAnsi" w:cstheme="majorHAnsi"/>
          <w:szCs w:val="20"/>
        </w:rPr>
        <w:t xml:space="preserve">Uprava škole, ravnatelj i tajništvo s računovodstvom, rade u tri adekvatne kancelarije (6m2), a zbornica je opremljena adekvatnim namještajem ali nedovoljnog kapaciteta čak i za jednu smjenu. Pedagoginja  i </w:t>
      </w:r>
      <w:proofErr w:type="spellStart"/>
      <w:r w:rsidRPr="00C36719">
        <w:rPr>
          <w:rFonts w:asciiTheme="majorHAnsi" w:eastAsia="Times New Roman" w:hAnsiTheme="majorHAnsi" w:cstheme="majorHAnsi"/>
          <w:szCs w:val="20"/>
        </w:rPr>
        <w:t>logopedinja</w:t>
      </w:r>
      <w:proofErr w:type="spellEnd"/>
      <w:r w:rsidRPr="00C36719">
        <w:rPr>
          <w:rFonts w:asciiTheme="majorHAnsi" w:eastAsia="Times New Roman" w:hAnsiTheme="majorHAnsi" w:cstheme="majorHAnsi"/>
          <w:szCs w:val="20"/>
        </w:rPr>
        <w:t xml:space="preserve"> škole rade svaka u svojem uredu a u prostoriji u kojoj radi pedagog nalazi se i nastavnička knjižnica. Matična škola i obje područne škole imaju centralno grijanje na plin.</w:t>
      </w:r>
    </w:p>
    <w:p w14:paraId="51A570C5" w14:textId="77777777" w:rsidR="004046E0" w:rsidRPr="00C36719" w:rsidRDefault="004046E0" w:rsidP="004046E0">
      <w:pPr>
        <w:spacing w:after="0"/>
        <w:jc w:val="both"/>
        <w:rPr>
          <w:rFonts w:asciiTheme="majorHAnsi" w:eastAsia="Times New Roman" w:hAnsiTheme="majorHAnsi" w:cstheme="majorHAnsi"/>
          <w:szCs w:val="20"/>
        </w:rPr>
      </w:pPr>
      <w:r w:rsidRPr="00C36719">
        <w:rPr>
          <w:rFonts w:asciiTheme="majorHAnsi" w:eastAsia="Times New Roman" w:hAnsiTheme="majorHAnsi" w:cstheme="majorHAnsi"/>
          <w:szCs w:val="20"/>
        </w:rPr>
        <w:tab/>
        <w:t xml:space="preserve">U PŠ </w:t>
      </w:r>
      <w:proofErr w:type="spellStart"/>
      <w:r w:rsidRPr="00C36719">
        <w:rPr>
          <w:rFonts w:asciiTheme="majorHAnsi" w:eastAsia="Times New Roman" w:hAnsiTheme="majorHAnsi" w:cstheme="majorHAnsi"/>
          <w:szCs w:val="20"/>
        </w:rPr>
        <w:t>Dunjkovec</w:t>
      </w:r>
      <w:proofErr w:type="spellEnd"/>
      <w:r w:rsidRPr="00C36719">
        <w:rPr>
          <w:rFonts w:asciiTheme="majorHAnsi" w:eastAsia="Times New Roman" w:hAnsiTheme="majorHAnsi" w:cstheme="majorHAnsi"/>
          <w:szCs w:val="20"/>
        </w:rPr>
        <w:t xml:space="preserve"> radi se u novoj i odgovarajućoj zgradi s 4 učionice i potrebnim pratećim prostorom. Rekonstrukcijom škole omogućeno je nastavu organizirati kao JEDNOSMJENSKU.</w:t>
      </w:r>
    </w:p>
    <w:p w14:paraId="52E406DD" w14:textId="77777777" w:rsidR="004046E0" w:rsidRPr="00C36719" w:rsidRDefault="004046E0" w:rsidP="004046E0">
      <w:pPr>
        <w:spacing w:after="120"/>
        <w:ind w:firstLine="720"/>
        <w:jc w:val="both"/>
        <w:rPr>
          <w:rFonts w:asciiTheme="majorHAnsi" w:eastAsia="Times New Roman" w:hAnsiTheme="majorHAnsi" w:cstheme="majorHAnsi"/>
          <w:szCs w:val="20"/>
        </w:rPr>
      </w:pPr>
      <w:r w:rsidRPr="00C36719">
        <w:rPr>
          <w:rFonts w:asciiTheme="majorHAnsi" w:eastAsia="Times New Roman" w:hAnsiTheme="majorHAnsi" w:cstheme="majorHAnsi"/>
          <w:szCs w:val="20"/>
        </w:rPr>
        <w:t xml:space="preserve">PŠ </w:t>
      </w:r>
      <w:proofErr w:type="spellStart"/>
      <w:r w:rsidRPr="00C36719">
        <w:rPr>
          <w:rFonts w:asciiTheme="majorHAnsi" w:eastAsia="Times New Roman" w:hAnsiTheme="majorHAnsi" w:cstheme="majorHAnsi"/>
          <w:szCs w:val="20"/>
        </w:rPr>
        <w:t>Pušćine</w:t>
      </w:r>
      <w:proofErr w:type="spellEnd"/>
      <w:r w:rsidRPr="00C36719">
        <w:rPr>
          <w:rFonts w:asciiTheme="majorHAnsi" w:eastAsia="Times New Roman" w:hAnsiTheme="majorHAnsi" w:cstheme="majorHAnsi"/>
          <w:szCs w:val="20"/>
        </w:rPr>
        <w:t xml:space="preserve"> radi u novoj školskoj zgradi sa svim potrebnim prostornim i edukativnim sadržajima što omogućuje JEDNOSMJENSKI RAD.</w:t>
      </w:r>
    </w:p>
    <w:p w14:paraId="10E82933" w14:textId="77777777" w:rsidR="004046E0" w:rsidRPr="00C36719" w:rsidRDefault="004046E0" w:rsidP="004046E0">
      <w:pPr>
        <w:spacing w:after="120"/>
        <w:ind w:firstLine="720"/>
        <w:jc w:val="both"/>
        <w:rPr>
          <w:rFonts w:asciiTheme="majorHAnsi" w:eastAsia="Times New Roman" w:hAnsiTheme="majorHAnsi" w:cstheme="majorHAnsi"/>
          <w:szCs w:val="20"/>
        </w:rPr>
      </w:pPr>
      <w:r w:rsidRPr="00C36719">
        <w:rPr>
          <w:rFonts w:asciiTheme="majorHAnsi" w:hAnsiTheme="majorHAnsi" w:cstheme="majorHAnsi"/>
        </w:rPr>
        <w:t>Redovna, izborna, dodatna i dopunska nastava izvodi se prema nastavnim planovima i programima, koje je donijelo Ministarstva znanosti i obrazovanja, Godišnjem planu i programu rada te Školskom kurikulumu.</w:t>
      </w:r>
    </w:p>
    <w:p w14:paraId="3B671184" w14:textId="6682E68F" w:rsidR="004046E0" w:rsidRPr="00C36719" w:rsidRDefault="004046E0" w:rsidP="00F519F6">
      <w:pPr>
        <w:spacing w:after="120"/>
        <w:ind w:firstLine="720"/>
        <w:jc w:val="both"/>
        <w:rPr>
          <w:rFonts w:asciiTheme="majorHAnsi" w:hAnsiTheme="majorHAnsi" w:cstheme="majorHAnsi"/>
        </w:rPr>
      </w:pPr>
      <w:r w:rsidRPr="00C36719">
        <w:rPr>
          <w:rFonts w:asciiTheme="majorHAnsi" w:hAnsiTheme="majorHAnsi" w:cstheme="majorHAnsi"/>
        </w:rPr>
        <w:t>U  školskoj godini 2022./23., školu polazi ukupno  539 učenika u 32 razredna odjela.  U 16 razrednih odjela polazi 237 učenika razredne nastave od 1–4 razreda,  u 15 razrednih odjela polazi 297 učenika predmetne nastave od 5–8 razreda, a u 1 posebni razredni odjel polazi 5 učenika</w:t>
      </w:r>
      <w:r w:rsidR="00F519F6" w:rsidRPr="00C36719">
        <w:rPr>
          <w:rFonts w:asciiTheme="majorHAnsi" w:hAnsiTheme="majorHAnsi" w:cstheme="majorHAnsi"/>
        </w:rPr>
        <w:t>.</w:t>
      </w:r>
    </w:p>
    <w:p w14:paraId="7C17D289" w14:textId="77777777" w:rsidR="004046E0" w:rsidRPr="00C36719" w:rsidRDefault="004046E0" w:rsidP="004046E0">
      <w:pPr>
        <w:ind w:firstLine="708"/>
        <w:rPr>
          <w:rFonts w:asciiTheme="majorHAnsi" w:eastAsia="Times New Roman" w:hAnsiTheme="majorHAnsi" w:cstheme="majorHAnsi"/>
        </w:rPr>
      </w:pPr>
      <w:r w:rsidRPr="00C36719">
        <w:rPr>
          <w:rFonts w:asciiTheme="majorHAnsi" w:hAnsiTheme="majorHAnsi" w:cstheme="majorHAnsi"/>
        </w:rPr>
        <w:lastRenderedPageBreak/>
        <w:t xml:space="preserve">U školskoj godini 2022./2023. zaposleno je 73 djelatnika koji su financirani od strane Ministarstva, znanosti i obrazovanja. U produženom boravku zaposlene su 3 djelatnice koje se financiraju iz sredstava roditelja i Općine. Četiri djelatnice su zaposlene  kao pomoćnici u nastavi, a sredstva su osigurana  </w:t>
      </w:r>
      <w:r w:rsidRPr="00C36719">
        <w:rPr>
          <w:rFonts w:asciiTheme="majorHAnsi" w:eastAsia="Times New Roman" w:hAnsiTheme="majorHAnsi" w:cstheme="majorHAnsi"/>
        </w:rPr>
        <w:t>po Projektu „Škole jednakih mogućnosti“ i to 90% sredstava osigurano je iz Europskih fondova, a  10% iz proračuna Županije.  Trošak jednog pomoćnika u nastavi snosi Međimurska županija i Općina Nedelišće u omjeru 50:50.  Jedan pomoćnik u nastavi osiguran je preko  Društva osoba s tjelesnim invaliditetom Međimurske županije.</w:t>
      </w:r>
    </w:p>
    <w:p w14:paraId="38F4CCF4" w14:textId="77777777" w:rsidR="004046E0" w:rsidRPr="00C36719" w:rsidRDefault="004046E0" w:rsidP="004046E0">
      <w:pPr>
        <w:ind w:firstLine="708"/>
        <w:rPr>
          <w:rFonts w:asciiTheme="majorHAnsi" w:eastAsia="Times New Roman" w:hAnsiTheme="majorHAnsi" w:cstheme="majorHAnsi"/>
        </w:rPr>
      </w:pPr>
      <w:r w:rsidRPr="00C36719">
        <w:rPr>
          <w:rFonts w:asciiTheme="majorHAnsi" w:eastAsia="Times New Roman" w:hAnsiTheme="majorHAnsi" w:cstheme="majorHAnsi"/>
        </w:rPr>
        <w:t xml:space="preserve">Nastavno osoblje obavlja odgojno obrazovne poslove u svezi s izvođenjem nastavnog plana i programa, neposrednog odgojno obrazovnog rada s učenicima, aktivnosti u skladu s potrebama i interesima učenika te promicanje stručno-pedagoškog rada škole i ostalih stručno pedagoških poslova u skladu sa zakonom, provedbenim propisima, godišnjim planom i programom rada škole i školskim kurikulumom. </w:t>
      </w:r>
    </w:p>
    <w:p w14:paraId="226777CC" w14:textId="77777777" w:rsidR="004046E0" w:rsidRPr="00C36719" w:rsidRDefault="004046E0" w:rsidP="004046E0">
      <w:pPr>
        <w:ind w:firstLine="708"/>
        <w:rPr>
          <w:rFonts w:asciiTheme="majorHAnsi" w:eastAsia="Times New Roman" w:hAnsiTheme="majorHAnsi" w:cstheme="majorHAnsi"/>
        </w:rPr>
      </w:pPr>
      <w:r w:rsidRPr="00C36719">
        <w:rPr>
          <w:rFonts w:asciiTheme="majorHAnsi" w:eastAsia="Times New Roman" w:hAnsiTheme="majorHAnsi" w:cstheme="majorHAnsi"/>
        </w:rPr>
        <w:t xml:space="preserve">Nenastavno osoblje obavlja opće, pravne i kadrovske poslove, računovodstvene i knjigovodstvene poslove, poslove vođenja i čuvanja pedagoške dokumentacije i evidencije te ostale evidencije, poslove tehničkog održavanja i rukovanja opremom i uređajima, poslove održavanja čistoće objekata i okoliša te druge pomoćne poslove u skladu sa zakonskim propisima, podzakonskim i provedbenim propisima te godišnjim planom i programom rada škole. </w:t>
      </w:r>
    </w:p>
    <w:p w14:paraId="766B87B3" w14:textId="77777777" w:rsidR="004046E0" w:rsidRPr="00C36719" w:rsidRDefault="004046E0" w:rsidP="004046E0">
      <w:pPr>
        <w:ind w:firstLine="720"/>
        <w:jc w:val="both"/>
        <w:rPr>
          <w:rFonts w:asciiTheme="majorHAnsi" w:hAnsiTheme="majorHAnsi" w:cstheme="majorHAnsi"/>
        </w:rPr>
      </w:pPr>
      <w:r w:rsidRPr="00C36719">
        <w:rPr>
          <w:rFonts w:asciiTheme="majorHAnsi" w:hAnsiTheme="majorHAnsi" w:cstheme="majorHAnsi"/>
        </w:rPr>
        <w:t xml:space="preserve">U školskoj godini 2022./23. školu pohađa 43 učenik s Rješenjem o primjerenom obliku školovanja. U školu je uključen i veći broj učenika s teškoćama u razvoju, za čiji odgoj i obrazovanje su potrebne specifične metode i oblici rada, nastavna pomagala te edukacija svih sudionika odgojno - obrazovnog procesa. Za petero učenika osigurani su pomoćnici u nastavi. Pomoćnici u nastavi pružaju neposrednu pomoć u odgojno – obrazovnom uključivanju učenika, savladavanju </w:t>
      </w:r>
      <w:proofErr w:type="spellStart"/>
      <w:r w:rsidRPr="00C36719">
        <w:rPr>
          <w:rFonts w:asciiTheme="majorHAnsi" w:hAnsiTheme="majorHAnsi" w:cstheme="majorHAnsi"/>
        </w:rPr>
        <w:t>socio</w:t>
      </w:r>
      <w:proofErr w:type="spellEnd"/>
      <w:r w:rsidRPr="00C36719">
        <w:rPr>
          <w:rFonts w:asciiTheme="majorHAnsi" w:hAnsiTheme="majorHAnsi" w:cstheme="majorHAnsi"/>
        </w:rPr>
        <w:t xml:space="preserve"> - psiholoških prepreka i nastavnih sadržaja tijekom cijelog nastavnog dana u skladu sa školskim rasporedom. U posebnom razrednom odjelu za učenike koji se školuju po čl.8 st. 4 i 5 Pravilnika o OŠ i SŠ odgoju i obrazovanju učenika s teškoćama u razvoju (NN, 24/15) uključeno je 5 učenika. Odjel vodi defektolog </w:t>
      </w:r>
      <w:proofErr w:type="spellStart"/>
      <w:r w:rsidRPr="00C36719">
        <w:rPr>
          <w:rFonts w:asciiTheme="majorHAnsi" w:hAnsiTheme="majorHAnsi" w:cstheme="majorHAnsi"/>
        </w:rPr>
        <w:t>rehabilitator</w:t>
      </w:r>
      <w:proofErr w:type="spellEnd"/>
      <w:r w:rsidRPr="00C36719">
        <w:rPr>
          <w:rFonts w:asciiTheme="majorHAnsi" w:hAnsiTheme="majorHAnsi" w:cstheme="majorHAnsi"/>
        </w:rPr>
        <w:t xml:space="preserve">. Učenicima s teškoćama jezično – govorno-glasovne komunikacije te teškoćama u čitanju, pisanju i računanju osigurana je pomoć stručnog suradnika logopeda. </w:t>
      </w:r>
      <w:proofErr w:type="spellStart"/>
      <w:r w:rsidRPr="00C36719">
        <w:rPr>
          <w:rFonts w:asciiTheme="majorHAnsi" w:hAnsiTheme="majorHAnsi" w:cstheme="majorHAnsi"/>
        </w:rPr>
        <w:t>Logopedska</w:t>
      </w:r>
      <w:proofErr w:type="spellEnd"/>
      <w:r w:rsidRPr="00C36719">
        <w:rPr>
          <w:rFonts w:asciiTheme="majorHAnsi" w:hAnsiTheme="majorHAnsi" w:cstheme="majorHAnsi"/>
        </w:rPr>
        <w:t xml:space="preserve"> terapija provodi se individualno ili u manjim grupama istog razrednog odjela prema specifičnim potrebama djeteta.</w:t>
      </w:r>
    </w:p>
    <w:p w14:paraId="1641DFE2" w14:textId="77777777" w:rsidR="004046E0" w:rsidRPr="00C36719" w:rsidRDefault="004046E0" w:rsidP="004046E0">
      <w:pPr>
        <w:spacing w:after="0"/>
        <w:ind w:firstLine="708"/>
        <w:jc w:val="both"/>
        <w:rPr>
          <w:rFonts w:asciiTheme="majorHAnsi" w:hAnsiTheme="majorHAnsi" w:cstheme="majorHAnsi"/>
        </w:rPr>
      </w:pPr>
      <w:r w:rsidRPr="00C36719">
        <w:rPr>
          <w:rFonts w:asciiTheme="majorHAnsi" w:hAnsiTheme="majorHAnsi" w:cstheme="majorHAnsi"/>
        </w:rPr>
        <w:t xml:space="preserve">Nekoliko godina unatrag pokazala se izrazita potreba za formiranjem produženog boravka u školi. Sve dulje radno vrijeme roditelja je nametnulo tu potrebu za njegovim osnivanjem. </w:t>
      </w:r>
    </w:p>
    <w:p w14:paraId="78368C55" w14:textId="77777777" w:rsidR="004046E0" w:rsidRPr="00C36719" w:rsidRDefault="004046E0" w:rsidP="004046E0">
      <w:pPr>
        <w:spacing w:after="0"/>
        <w:jc w:val="both"/>
        <w:rPr>
          <w:rFonts w:asciiTheme="majorHAnsi" w:hAnsiTheme="majorHAnsi" w:cstheme="majorHAnsi"/>
        </w:rPr>
      </w:pPr>
      <w:r w:rsidRPr="00C36719">
        <w:rPr>
          <w:rFonts w:asciiTheme="majorHAnsi" w:hAnsiTheme="majorHAnsi" w:cstheme="majorHAnsi"/>
        </w:rPr>
        <w:t>Ove školske godine formirane su 3 skupine i to u :</w:t>
      </w:r>
    </w:p>
    <w:p w14:paraId="5FB291A9" w14:textId="77777777" w:rsidR="004046E0" w:rsidRPr="00C36719" w:rsidRDefault="004046E0" w:rsidP="004046E0">
      <w:pPr>
        <w:spacing w:after="0"/>
        <w:jc w:val="both"/>
        <w:rPr>
          <w:rFonts w:asciiTheme="majorHAnsi" w:hAnsiTheme="majorHAnsi" w:cstheme="majorHAnsi"/>
        </w:rPr>
      </w:pPr>
      <w:r w:rsidRPr="00C36719">
        <w:rPr>
          <w:rFonts w:asciiTheme="majorHAnsi" w:hAnsiTheme="majorHAnsi" w:cstheme="majorHAnsi"/>
        </w:rPr>
        <w:t xml:space="preserve">PŠ </w:t>
      </w:r>
      <w:proofErr w:type="spellStart"/>
      <w:r w:rsidRPr="00C36719">
        <w:rPr>
          <w:rFonts w:asciiTheme="majorHAnsi" w:hAnsiTheme="majorHAnsi" w:cstheme="majorHAnsi"/>
        </w:rPr>
        <w:t>Dunjkovec</w:t>
      </w:r>
      <w:proofErr w:type="spellEnd"/>
      <w:r w:rsidRPr="00C36719">
        <w:rPr>
          <w:rFonts w:asciiTheme="majorHAnsi" w:hAnsiTheme="majorHAnsi" w:cstheme="majorHAnsi"/>
        </w:rPr>
        <w:tab/>
        <w:t>-   skupina od 17 polaznika, sastoji se od učenika od 1. – 4. r.</w:t>
      </w:r>
    </w:p>
    <w:p w14:paraId="608AF91A" w14:textId="77777777" w:rsidR="004046E0" w:rsidRPr="00C36719" w:rsidRDefault="004046E0" w:rsidP="004046E0">
      <w:pPr>
        <w:spacing w:after="0"/>
        <w:jc w:val="both"/>
        <w:rPr>
          <w:rFonts w:asciiTheme="majorHAnsi" w:hAnsiTheme="majorHAnsi" w:cstheme="majorHAnsi"/>
        </w:rPr>
      </w:pPr>
      <w:r w:rsidRPr="00C36719">
        <w:rPr>
          <w:rFonts w:asciiTheme="majorHAnsi" w:hAnsiTheme="majorHAnsi" w:cstheme="majorHAnsi"/>
        </w:rPr>
        <w:t xml:space="preserve">PŠ </w:t>
      </w:r>
      <w:proofErr w:type="spellStart"/>
      <w:r w:rsidRPr="00C36719">
        <w:rPr>
          <w:rFonts w:asciiTheme="majorHAnsi" w:hAnsiTheme="majorHAnsi" w:cstheme="majorHAnsi"/>
        </w:rPr>
        <w:t>Pušćine</w:t>
      </w:r>
      <w:proofErr w:type="spellEnd"/>
      <w:r w:rsidRPr="00C36719">
        <w:rPr>
          <w:rFonts w:asciiTheme="majorHAnsi" w:hAnsiTheme="majorHAnsi" w:cstheme="majorHAnsi"/>
        </w:rPr>
        <w:tab/>
        <w:t>-   skupina od 19 polaznika, sastoji se od učenika 1. – 4. r.</w:t>
      </w:r>
    </w:p>
    <w:p w14:paraId="4E834C30" w14:textId="77777777" w:rsidR="004046E0" w:rsidRPr="00C36719" w:rsidRDefault="004046E0" w:rsidP="004046E0">
      <w:pPr>
        <w:spacing w:after="0"/>
        <w:jc w:val="both"/>
        <w:rPr>
          <w:rFonts w:asciiTheme="majorHAnsi" w:hAnsiTheme="majorHAnsi" w:cstheme="majorHAnsi"/>
        </w:rPr>
      </w:pPr>
      <w:r w:rsidRPr="00C36719">
        <w:rPr>
          <w:rFonts w:asciiTheme="majorHAnsi" w:hAnsiTheme="majorHAnsi" w:cstheme="majorHAnsi"/>
        </w:rPr>
        <w:t>MŠ Nedelišće</w:t>
      </w:r>
      <w:r w:rsidRPr="00C36719">
        <w:rPr>
          <w:rFonts w:asciiTheme="majorHAnsi" w:hAnsiTheme="majorHAnsi" w:cstheme="majorHAnsi"/>
        </w:rPr>
        <w:tab/>
        <w:t xml:space="preserve">-   skupina od 20 polaznika 1- 2. ih razreda </w:t>
      </w:r>
    </w:p>
    <w:p w14:paraId="1E0E9CF0" w14:textId="77777777" w:rsidR="004046E0" w:rsidRPr="00C36719" w:rsidRDefault="004046E0" w:rsidP="004046E0">
      <w:pPr>
        <w:spacing w:after="0"/>
        <w:jc w:val="both"/>
        <w:rPr>
          <w:rFonts w:asciiTheme="majorHAnsi" w:hAnsiTheme="majorHAnsi" w:cstheme="majorHAnsi"/>
        </w:rPr>
      </w:pPr>
      <w:r w:rsidRPr="00C36719">
        <w:rPr>
          <w:rFonts w:asciiTheme="majorHAnsi" w:hAnsiTheme="majorHAnsi" w:cstheme="majorHAnsi"/>
        </w:rPr>
        <w:t>Program financiraju roditelji u iznosu od 504,81 kn (67 eura), a ostatak sufinancira Općina Nedelišće 904,14 kn (120 eura).</w:t>
      </w:r>
    </w:p>
    <w:p w14:paraId="31A77250" w14:textId="77777777" w:rsidR="004046E0" w:rsidRPr="00C36719" w:rsidRDefault="004046E0" w:rsidP="004046E0">
      <w:pPr>
        <w:spacing w:after="0"/>
        <w:jc w:val="both"/>
        <w:rPr>
          <w:rFonts w:asciiTheme="majorHAnsi" w:hAnsiTheme="majorHAnsi" w:cstheme="majorHAnsi"/>
        </w:rPr>
      </w:pPr>
      <w:r w:rsidRPr="00C36719">
        <w:rPr>
          <w:rFonts w:asciiTheme="majorHAnsi" w:hAnsiTheme="majorHAnsi" w:cstheme="majorHAnsi"/>
        </w:rPr>
        <w:t xml:space="preserve">Rad u boravku se vodi prema Planu i programu Ministarstva, a tjedni plan aktivnosti izrađuju voditeljice skupina. </w:t>
      </w:r>
    </w:p>
    <w:p w14:paraId="7FD939B4" w14:textId="77777777" w:rsidR="004046E0" w:rsidRPr="00C36719" w:rsidRDefault="004046E0" w:rsidP="004046E0">
      <w:pPr>
        <w:spacing w:after="0"/>
        <w:jc w:val="both"/>
        <w:rPr>
          <w:rFonts w:asciiTheme="majorHAnsi" w:hAnsiTheme="majorHAnsi" w:cstheme="majorHAnsi"/>
          <w:color w:val="FF0000"/>
        </w:rPr>
      </w:pPr>
    </w:p>
    <w:p w14:paraId="314457E4" w14:textId="77777777" w:rsidR="004046E0" w:rsidRPr="00C36719" w:rsidRDefault="004046E0" w:rsidP="00114C71">
      <w:pPr>
        <w:spacing w:after="0"/>
        <w:jc w:val="both"/>
        <w:rPr>
          <w:rFonts w:asciiTheme="majorHAnsi" w:hAnsiTheme="majorHAnsi" w:cstheme="majorHAnsi"/>
        </w:rPr>
      </w:pPr>
    </w:p>
    <w:p w14:paraId="25ECA464" w14:textId="14FC13F1" w:rsidR="004046E0" w:rsidRPr="00C36719" w:rsidRDefault="004046E0" w:rsidP="004046E0">
      <w:pPr>
        <w:pStyle w:val="Bezproreda"/>
        <w:numPr>
          <w:ilvl w:val="0"/>
          <w:numId w:val="1"/>
        </w:numPr>
        <w:rPr>
          <w:rFonts w:asciiTheme="majorHAnsi" w:hAnsiTheme="majorHAnsi" w:cstheme="majorHAnsi"/>
          <w:b/>
        </w:rPr>
      </w:pPr>
      <w:r w:rsidRPr="00C36719">
        <w:rPr>
          <w:rFonts w:asciiTheme="majorHAnsi" w:hAnsiTheme="majorHAnsi" w:cstheme="majorHAnsi"/>
          <w:b/>
        </w:rPr>
        <w:t xml:space="preserve">Obrazloženje programa rada </w:t>
      </w:r>
      <w:r w:rsidR="00223754" w:rsidRPr="00C36719">
        <w:rPr>
          <w:rFonts w:asciiTheme="majorHAnsi" w:hAnsiTheme="majorHAnsi" w:cstheme="majorHAnsi"/>
          <w:b/>
        </w:rPr>
        <w:t>Osnovne škole Nedelišće</w:t>
      </w:r>
    </w:p>
    <w:p w14:paraId="026B4CA6" w14:textId="77777777" w:rsidR="004046E0" w:rsidRPr="00C36719" w:rsidRDefault="004046E0" w:rsidP="004046E0">
      <w:pPr>
        <w:pStyle w:val="Bezproreda"/>
        <w:rPr>
          <w:rFonts w:asciiTheme="majorHAnsi" w:hAnsiTheme="majorHAnsi" w:cstheme="majorHAnsi"/>
          <w:b/>
        </w:rPr>
      </w:pPr>
    </w:p>
    <w:p w14:paraId="6968383F" w14:textId="77777777" w:rsidR="004046E0" w:rsidRPr="00C36719" w:rsidRDefault="004046E0" w:rsidP="004046E0">
      <w:pPr>
        <w:pStyle w:val="Bezproreda"/>
        <w:rPr>
          <w:rFonts w:asciiTheme="majorHAnsi" w:hAnsiTheme="majorHAnsi" w:cstheme="majorHAnsi"/>
        </w:rPr>
      </w:pPr>
      <w:r w:rsidRPr="00C36719">
        <w:rPr>
          <w:rFonts w:asciiTheme="majorHAnsi" w:hAnsiTheme="majorHAnsi" w:cstheme="majorHAnsi"/>
        </w:rPr>
        <w:t xml:space="preserve">Prioritet škole je kvalitetno obrazovanje i odgoj učenika osnovnoškolske dobi što ostvarujemo programskim sadržajima: </w:t>
      </w:r>
    </w:p>
    <w:p w14:paraId="5E42AEB7" w14:textId="77777777" w:rsidR="004046E0" w:rsidRPr="00C36719" w:rsidRDefault="004046E0" w:rsidP="004046E0">
      <w:pPr>
        <w:pStyle w:val="Bezproreda"/>
        <w:numPr>
          <w:ilvl w:val="0"/>
          <w:numId w:val="2"/>
        </w:numPr>
        <w:rPr>
          <w:rFonts w:asciiTheme="majorHAnsi" w:hAnsiTheme="majorHAnsi" w:cstheme="majorHAnsi"/>
        </w:rPr>
      </w:pPr>
      <w:r w:rsidRPr="00C36719">
        <w:rPr>
          <w:rFonts w:asciiTheme="majorHAnsi" w:hAnsiTheme="majorHAnsi" w:cstheme="majorHAnsi"/>
        </w:rPr>
        <w:t xml:space="preserve">unapređivanja metoda i organizacije rada u </w:t>
      </w:r>
      <w:r w:rsidRPr="00C36719">
        <w:rPr>
          <w:rFonts w:asciiTheme="majorHAnsi" w:hAnsiTheme="majorHAnsi" w:cstheme="majorHAnsi"/>
          <w:b/>
        </w:rPr>
        <w:t>redovnoj i izbornoj nastavi</w:t>
      </w:r>
      <w:r w:rsidRPr="00C36719">
        <w:rPr>
          <w:rFonts w:asciiTheme="majorHAnsi" w:hAnsiTheme="majorHAnsi" w:cstheme="majorHAnsi"/>
        </w:rPr>
        <w:t>;</w:t>
      </w:r>
    </w:p>
    <w:p w14:paraId="3F358D8E" w14:textId="77777777" w:rsidR="004046E0" w:rsidRPr="00C36719" w:rsidRDefault="004046E0" w:rsidP="004046E0">
      <w:pPr>
        <w:pStyle w:val="Bezproreda"/>
        <w:numPr>
          <w:ilvl w:val="0"/>
          <w:numId w:val="2"/>
        </w:numPr>
        <w:rPr>
          <w:rFonts w:asciiTheme="majorHAnsi" w:hAnsiTheme="majorHAnsi" w:cstheme="majorHAnsi"/>
        </w:rPr>
      </w:pPr>
      <w:r w:rsidRPr="00C36719">
        <w:rPr>
          <w:rFonts w:asciiTheme="majorHAnsi" w:hAnsiTheme="majorHAnsi" w:cstheme="majorHAnsi"/>
        </w:rPr>
        <w:t xml:space="preserve">poticanjem učenike na </w:t>
      </w:r>
      <w:r w:rsidRPr="00C36719">
        <w:rPr>
          <w:rFonts w:asciiTheme="majorHAnsi" w:hAnsiTheme="majorHAnsi" w:cstheme="majorHAnsi"/>
          <w:b/>
        </w:rPr>
        <w:t>kreativnost,</w:t>
      </w:r>
      <w:r w:rsidRPr="00C36719">
        <w:rPr>
          <w:rFonts w:asciiTheme="majorHAnsi" w:hAnsiTheme="majorHAnsi" w:cstheme="majorHAnsi"/>
        </w:rPr>
        <w:t xml:space="preserve"> </w:t>
      </w:r>
      <w:r w:rsidRPr="00C36719">
        <w:rPr>
          <w:rFonts w:asciiTheme="majorHAnsi" w:hAnsiTheme="majorHAnsi" w:cstheme="majorHAnsi"/>
          <w:b/>
        </w:rPr>
        <w:t xml:space="preserve">razvijanje i izražavanje talenata </w:t>
      </w:r>
      <w:r w:rsidRPr="00C36719">
        <w:rPr>
          <w:rFonts w:asciiTheme="majorHAnsi" w:hAnsiTheme="majorHAnsi" w:cstheme="majorHAnsi"/>
        </w:rPr>
        <w:t>kroz uključivanje u slobodne aktivnosti, dodatnu nastavu, školske projekte, natjecanja, literarne i likovne natječaje, priredbe …;</w:t>
      </w:r>
    </w:p>
    <w:p w14:paraId="048449B8" w14:textId="77777777" w:rsidR="004046E0" w:rsidRPr="00C36719" w:rsidRDefault="004046E0" w:rsidP="004046E0">
      <w:pPr>
        <w:pStyle w:val="Bezproreda"/>
        <w:numPr>
          <w:ilvl w:val="0"/>
          <w:numId w:val="2"/>
        </w:numPr>
        <w:rPr>
          <w:rFonts w:asciiTheme="majorHAnsi" w:hAnsiTheme="majorHAnsi" w:cstheme="majorHAnsi"/>
        </w:rPr>
      </w:pPr>
      <w:r w:rsidRPr="00C36719">
        <w:rPr>
          <w:rFonts w:asciiTheme="majorHAnsi" w:hAnsiTheme="majorHAnsi" w:cstheme="majorHAnsi"/>
        </w:rPr>
        <w:t xml:space="preserve">osiguravanja </w:t>
      </w:r>
      <w:r w:rsidRPr="00C36719">
        <w:rPr>
          <w:rFonts w:asciiTheme="majorHAnsi" w:hAnsiTheme="majorHAnsi" w:cstheme="majorHAnsi"/>
          <w:b/>
        </w:rPr>
        <w:t>potpore učenicima s poteškoćama</w:t>
      </w:r>
      <w:r w:rsidRPr="00C36719">
        <w:rPr>
          <w:rFonts w:asciiTheme="majorHAnsi" w:hAnsiTheme="majorHAnsi" w:cstheme="majorHAnsi"/>
        </w:rPr>
        <w:t xml:space="preserve"> u učenju kroz dopunsku nastavu, izradom individualnih i prilagođenih programa, osiguravanjem osobnih pomagača i asistenata u nastavi;</w:t>
      </w:r>
    </w:p>
    <w:p w14:paraId="620CD61B" w14:textId="77777777" w:rsidR="004046E0" w:rsidRPr="00C36719" w:rsidRDefault="004046E0" w:rsidP="004046E0">
      <w:pPr>
        <w:pStyle w:val="Bezproreda"/>
        <w:numPr>
          <w:ilvl w:val="0"/>
          <w:numId w:val="2"/>
        </w:numPr>
        <w:rPr>
          <w:rFonts w:asciiTheme="majorHAnsi" w:hAnsiTheme="majorHAnsi" w:cstheme="majorHAnsi"/>
        </w:rPr>
      </w:pPr>
      <w:r w:rsidRPr="00C36719">
        <w:rPr>
          <w:rFonts w:asciiTheme="majorHAnsi" w:hAnsiTheme="majorHAnsi" w:cstheme="majorHAnsi"/>
        </w:rPr>
        <w:t xml:space="preserve">promicanja brige za </w:t>
      </w:r>
      <w:r w:rsidRPr="00C36719">
        <w:rPr>
          <w:rFonts w:asciiTheme="majorHAnsi" w:hAnsiTheme="majorHAnsi" w:cstheme="majorHAnsi"/>
          <w:b/>
        </w:rPr>
        <w:t>zdravlje i sigurnost</w:t>
      </w:r>
      <w:r w:rsidRPr="00C36719">
        <w:rPr>
          <w:rFonts w:asciiTheme="majorHAnsi" w:hAnsiTheme="majorHAnsi" w:cstheme="majorHAnsi"/>
        </w:rPr>
        <w:t xml:space="preserve"> kroz organizaciju mnogobrojnih sportskih aktivnosti (trčanjem do zdravlja, </w:t>
      </w:r>
      <w:proofErr w:type="spellStart"/>
      <w:r w:rsidRPr="00C36719">
        <w:rPr>
          <w:rFonts w:asciiTheme="majorHAnsi" w:hAnsiTheme="majorHAnsi" w:cstheme="majorHAnsi"/>
        </w:rPr>
        <w:t>biciklijada</w:t>
      </w:r>
      <w:proofErr w:type="spellEnd"/>
      <w:r w:rsidRPr="00C36719">
        <w:rPr>
          <w:rFonts w:asciiTheme="majorHAnsi" w:hAnsiTheme="majorHAnsi" w:cstheme="majorHAnsi"/>
        </w:rPr>
        <w:t>, pješačenjem do zdravlja …), liječničkim pregledima, edukacijskim predavanjima i programima usmjerenih na ovisnosti;</w:t>
      </w:r>
    </w:p>
    <w:p w14:paraId="217EC7D7" w14:textId="77777777" w:rsidR="004046E0" w:rsidRPr="00C36719" w:rsidRDefault="004046E0" w:rsidP="004046E0">
      <w:pPr>
        <w:pStyle w:val="Bezproreda"/>
        <w:numPr>
          <w:ilvl w:val="0"/>
          <w:numId w:val="2"/>
        </w:numPr>
        <w:rPr>
          <w:rFonts w:asciiTheme="majorHAnsi" w:hAnsiTheme="majorHAnsi" w:cstheme="majorHAnsi"/>
        </w:rPr>
      </w:pPr>
      <w:r w:rsidRPr="00C36719">
        <w:rPr>
          <w:rFonts w:asciiTheme="majorHAnsi" w:hAnsiTheme="majorHAnsi" w:cstheme="majorHAnsi"/>
          <w:b/>
        </w:rPr>
        <w:t>opremanja</w:t>
      </w:r>
      <w:r w:rsidRPr="00C36719">
        <w:rPr>
          <w:rFonts w:asciiTheme="majorHAnsi" w:hAnsiTheme="majorHAnsi" w:cstheme="majorHAnsi"/>
        </w:rPr>
        <w:t xml:space="preserve"> u svrhu podizanja općeg pedagoškog standarda na višu razinu;</w:t>
      </w:r>
    </w:p>
    <w:p w14:paraId="17C54A84" w14:textId="77777777" w:rsidR="004046E0" w:rsidRPr="00C36719" w:rsidRDefault="004046E0" w:rsidP="004046E0">
      <w:pPr>
        <w:pStyle w:val="Bezproreda"/>
        <w:numPr>
          <w:ilvl w:val="0"/>
          <w:numId w:val="2"/>
        </w:numPr>
        <w:rPr>
          <w:rFonts w:asciiTheme="majorHAnsi" w:hAnsiTheme="majorHAnsi" w:cstheme="majorHAnsi"/>
        </w:rPr>
      </w:pPr>
      <w:r w:rsidRPr="00C36719">
        <w:rPr>
          <w:rFonts w:asciiTheme="majorHAnsi" w:hAnsiTheme="majorHAnsi" w:cstheme="majorHAnsi"/>
          <w:b/>
        </w:rPr>
        <w:t>stručnog usavršavanja</w:t>
      </w:r>
      <w:r w:rsidRPr="00C36719">
        <w:rPr>
          <w:rFonts w:asciiTheme="majorHAnsi" w:hAnsiTheme="majorHAnsi" w:cstheme="majorHAnsi"/>
        </w:rPr>
        <w:t xml:space="preserve"> učitelja kroz sudjelovanje na seminarima, stručnim skupovima, aktivima na razini škole, županije i države te organiziranjem tematskih edukacija u školi, a sve u svrhu podizanjem nastavnog standarda na višu razinu i postizanja što boljeg uspjeha kod učenika;</w:t>
      </w:r>
    </w:p>
    <w:p w14:paraId="06C86167" w14:textId="77777777" w:rsidR="004046E0" w:rsidRPr="00C36719" w:rsidRDefault="004046E0" w:rsidP="004046E0">
      <w:pPr>
        <w:pStyle w:val="Bezproreda"/>
        <w:numPr>
          <w:ilvl w:val="0"/>
          <w:numId w:val="2"/>
        </w:numPr>
        <w:rPr>
          <w:rFonts w:asciiTheme="majorHAnsi" w:hAnsiTheme="majorHAnsi" w:cstheme="majorHAnsi"/>
        </w:rPr>
      </w:pPr>
      <w:r w:rsidRPr="00C36719">
        <w:rPr>
          <w:rFonts w:asciiTheme="majorHAnsi" w:hAnsiTheme="majorHAnsi" w:cstheme="majorHAnsi"/>
        </w:rPr>
        <w:t xml:space="preserve">poticanja </w:t>
      </w:r>
      <w:r w:rsidRPr="00C36719">
        <w:rPr>
          <w:rFonts w:asciiTheme="majorHAnsi" w:hAnsiTheme="majorHAnsi" w:cstheme="majorHAnsi"/>
          <w:b/>
        </w:rPr>
        <w:t>suradnje s širom zajednicom</w:t>
      </w:r>
      <w:r w:rsidRPr="00C36719">
        <w:rPr>
          <w:rFonts w:asciiTheme="majorHAnsi" w:hAnsiTheme="majorHAnsi" w:cstheme="majorHAnsi"/>
        </w:rPr>
        <w:t xml:space="preserve"> (lokalnom, regionalnom, međunarodnom) kroz zajedničke projekte;</w:t>
      </w:r>
    </w:p>
    <w:p w14:paraId="504D6FC7" w14:textId="77777777" w:rsidR="004046E0" w:rsidRPr="00C36719" w:rsidRDefault="004046E0" w:rsidP="004046E0">
      <w:pPr>
        <w:pStyle w:val="Bezproreda"/>
        <w:rPr>
          <w:rFonts w:asciiTheme="majorHAnsi" w:hAnsiTheme="majorHAnsi" w:cstheme="majorHAnsi"/>
        </w:rPr>
      </w:pPr>
      <w:r w:rsidRPr="00C36719">
        <w:rPr>
          <w:rFonts w:asciiTheme="majorHAnsi" w:hAnsiTheme="majorHAnsi" w:cstheme="majorHAnsi"/>
        </w:rPr>
        <w:t>Pored toga škola realizira i druge programske sadržaje kao što je:</w:t>
      </w:r>
    </w:p>
    <w:p w14:paraId="45C60A72" w14:textId="77777777" w:rsidR="004046E0" w:rsidRPr="00C36719" w:rsidRDefault="004046E0" w:rsidP="004046E0">
      <w:pPr>
        <w:pStyle w:val="Bezproreda"/>
        <w:numPr>
          <w:ilvl w:val="0"/>
          <w:numId w:val="3"/>
        </w:numPr>
        <w:rPr>
          <w:rFonts w:asciiTheme="majorHAnsi" w:hAnsiTheme="majorHAnsi" w:cstheme="majorHAnsi"/>
        </w:rPr>
      </w:pPr>
      <w:r w:rsidRPr="00C36719">
        <w:rPr>
          <w:rFonts w:asciiTheme="majorHAnsi" w:hAnsiTheme="majorHAnsi" w:cstheme="majorHAnsi"/>
        </w:rPr>
        <w:t>briga za očuvanje okoliša (Akcije sakupljanja sekundarnih sirovina …);</w:t>
      </w:r>
    </w:p>
    <w:p w14:paraId="598B997E" w14:textId="77777777" w:rsidR="004046E0" w:rsidRPr="00C36719" w:rsidRDefault="004046E0" w:rsidP="004046E0">
      <w:pPr>
        <w:pStyle w:val="Bezproreda"/>
        <w:numPr>
          <w:ilvl w:val="0"/>
          <w:numId w:val="3"/>
        </w:numPr>
        <w:rPr>
          <w:rFonts w:asciiTheme="majorHAnsi" w:hAnsiTheme="majorHAnsi" w:cstheme="majorHAnsi"/>
        </w:rPr>
      </w:pPr>
      <w:r w:rsidRPr="00C36719">
        <w:rPr>
          <w:rFonts w:asciiTheme="majorHAnsi" w:hAnsiTheme="majorHAnsi" w:cstheme="majorHAnsi"/>
        </w:rPr>
        <w:lastRenderedPageBreak/>
        <w:t>razvijanje socijalne osjetljivosti za slabije i društvene tolerancije prema različitostima (rasnim, vjerskim, nacionalnim, spolnim …);</w:t>
      </w:r>
    </w:p>
    <w:p w14:paraId="5B8C6E0F" w14:textId="77777777" w:rsidR="004046E0" w:rsidRPr="00C36719" w:rsidRDefault="004046E0" w:rsidP="004046E0">
      <w:pPr>
        <w:pStyle w:val="Bezproreda"/>
        <w:numPr>
          <w:ilvl w:val="0"/>
          <w:numId w:val="3"/>
        </w:numPr>
        <w:rPr>
          <w:rFonts w:asciiTheme="majorHAnsi" w:hAnsiTheme="majorHAnsi" w:cstheme="majorHAnsi"/>
        </w:rPr>
      </w:pPr>
      <w:r w:rsidRPr="00C36719">
        <w:rPr>
          <w:rFonts w:asciiTheme="majorHAnsi" w:hAnsiTheme="majorHAnsi" w:cstheme="majorHAnsi"/>
        </w:rPr>
        <w:t>očuvanja vlastite kulturne baštine i tradicije te potrebe očuvanja iste</w:t>
      </w:r>
    </w:p>
    <w:p w14:paraId="757846D4" w14:textId="22423791" w:rsidR="007549FA" w:rsidRPr="00C36719" w:rsidRDefault="007549FA" w:rsidP="004046E0">
      <w:pPr>
        <w:pStyle w:val="Bezproreda"/>
        <w:rPr>
          <w:rFonts w:asciiTheme="majorHAnsi" w:hAnsiTheme="majorHAnsi" w:cstheme="majorHAnsi"/>
          <w:color w:val="FF0000"/>
        </w:rPr>
      </w:pPr>
    </w:p>
    <w:p w14:paraId="615A7597" w14:textId="77777777" w:rsidR="007549FA" w:rsidRPr="00C36719" w:rsidRDefault="007549FA" w:rsidP="004046E0">
      <w:pPr>
        <w:pStyle w:val="Bezproreda"/>
        <w:rPr>
          <w:rFonts w:asciiTheme="majorHAnsi" w:hAnsiTheme="majorHAnsi" w:cstheme="majorHAnsi"/>
          <w:color w:val="FF0000"/>
        </w:rPr>
      </w:pPr>
    </w:p>
    <w:p w14:paraId="4EBF502C" w14:textId="2FB11B31" w:rsidR="004046E0" w:rsidRPr="00C36719" w:rsidRDefault="004046E0" w:rsidP="004046E0">
      <w:pPr>
        <w:pStyle w:val="Bezproreda"/>
        <w:numPr>
          <w:ilvl w:val="0"/>
          <w:numId w:val="1"/>
        </w:numPr>
        <w:rPr>
          <w:rFonts w:asciiTheme="majorHAnsi" w:hAnsiTheme="majorHAnsi" w:cstheme="majorHAnsi"/>
          <w:b/>
        </w:rPr>
      </w:pPr>
      <w:r w:rsidRPr="00C36719">
        <w:rPr>
          <w:rFonts w:asciiTheme="majorHAnsi" w:hAnsiTheme="majorHAnsi" w:cstheme="majorHAnsi"/>
          <w:b/>
        </w:rPr>
        <w:t xml:space="preserve">Zakonske i druge podloge na kojima se zasniva program rada </w:t>
      </w:r>
      <w:r w:rsidR="000D4635" w:rsidRPr="00C36719">
        <w:rPr>
          <w:rFonts w:asciiTheme="majorHAnsi" w:hAnsiTheme="majorHAnsi" w:cstheme="majorHAnsi"/>
          <w:b/>
        </w:rPr>
        <w:t>škole i Financijski plan</w:t>
      </w:r>
    </w:p>
    <w:p w14:paraId="1C73965B" w14:textId="77777777" w:rsidR="004046E0" w:rsidRPr="00C36719" w:rsidRDefault="004046E0" w:rsidP="004046E0">
      <w:pPr>
        <w:pStyle w:val="Bezproreda"/>
        <w:ind w:left="720"/>
        <w:rPr>
          <w:rFonts w:asciiTheme="majorHAnsi" w:hAnsiTheme="majorHAnsi" w:cstheme="majorHAnsi"/>
          <w:b/>
        </w:rPr>
      </w:pPr>
    </w:p>
    <w:p w14:paraId="195BE9E4" w14:textId="57293BEC" w:rsidR="004046E0" w:rsidRPr="00C36719" w:rsidRDefault="004046E0" w:rsidP="004046E0">
      <w:pPr>
        <w:pStyle w:val="Bezproreda"/>
        <w:numPr>
          <w:ilvl w:val="0"/>
          <w:numId w:val="4"/>
        </w:numPr>
        <w:rPr>
          <w:rFonts w:asciiTheme="majorHAnsi" w:hAnsiTheme="majorHAnsi" w:cstheme="majorHAnsi"/>
        </w:rPr>
      </w:pPr>
      <w:r w:rsidRPr="00C36719">
        <w:rPr>
          <w:rFonts w:asciiTheme="majorHAnsi" w:hAnsiTheme="majorHAnsi" w:cstheme="majorHAnsi"/>
        </w:rPr>
        <w:t>Zakon o odgoju i obrazovanju u osnovnoj i srednjoj školi (NN br. 87/08, 86/09,92/10, 90/11, 5/12, 16/12, 86/12, 94/13, 152/14, 07/17, 68/18</w:t>
      </w:r>
      <w:r w:rsidR="000D4635" w:rsidRPr="00C36719">
        <w:rPr>
          <w:rFonts w:asciiTheme="majorHAnsi" w:hAnsiTheme="majorHAnsi" w:cstheme="majorHAnsi"/>
        </w:rPr>
        <w:t>, 98/19, 64/20</w:t>
      </w:r>
      <w:r w:rsidRPr="00C36719">
        <w:rPr>
          <w:rFonts w:asciiTheme="majorHAnsi" w:hAnsiTheme="majorHAnsi" w:cstheme="majorHAnsi"/>
        </w:rPr>
        <w:t>)</w:t>
      </w:r>
    </w:p>
    <w:p w14:paraId="76289895" w14:textId="66691D17" w:rsidR="004046E0" w:rsidRPr="00C36719" w:rsidRDefault="004046E0" w:rsidP="004046E0">
      <w:pPr>
        <w:pStyle w:val="Bezproreda"/>
        <w:numPr>
          <w:ilvl w:val="0"/>
          <w:numId w:val="4"/>
        </w:numPr>
        <w:rPr>
          <w:rFonts w:asciiTheme="majorHAnsi" w:hAnsiTheme="majorHAnsi" w:cstheme="majorHAnsi"/>
        </w:rPr>
      </w:pPr>
      <w:r w:rsidRPr="00C36719">
        <w:rPr>
          <w:rFonts w:asciiTheme="majorHAnsi" w:hAnsiTheme="majorHAnsi" w:cstheme="majorHAnsi"/>
        </w:rPr>
        <w:t xml:space="preserve">Zakon o ustanovama  (NN br. </w:t>
      </w:r>
      <w:r w:rsidR="009A1A37" w:rsidRPr="00C36719">
        <w:rPr>
          <w:rFonts w:asciiTheme="majorHAnsi" w:hAnsiTheme="majorHAnsi" w:cstheme="majorHAnsi"/>
        </w:rPr>
        <w:t>76/93, 29/97, 47/99, 35/08, 127/19</w:t>
      </w:r>
      <w:r w:rsidRPr="00C36719">
        <w:rPr>
          <w:rFonts w:asciiTheme="majorHAnsi" w:hAnsiTheme="majorHAnsi" w:cstheme="majorHAnsi"/>
        </w:rPr>
        <w:t>)</w:t>
      </w:r>
    </w:p>
    <w:p w14:paraId="0E727448" w14:textId="6748C135" w:rsidR="004046E0" w:rsidRPr="00C36719" w:rsidRDefault="004046E0" w:rsidP="004046E0">
      <w:pPr>
        <w:pStyle w:val="Bezproreda"/>
        <w:numPr>
          <w:ilvl w:val="0"/>
          <w:numId w:val="4"/>
        </w:numPr>
        <w:rPr>
          <w:rFonts w:asciiTheme="majorHAnsi" w:hAnsiTheme="majorHAnsi" w:cstheme="majorHAnsi"/>
        </w:rPr>
      </w:pPr>
      <w:r w:rsidRPr="00C36719">
        <w:rPr>
          <w:rFonts w:asciiTheme="majorHAnsi" w:hAnsiTheme="majorHAnsi" w:cstheme="majorHAnsi"/>
        </w:rPr>
        <w:t>Zakon o proračunu  (NN br. 87/08, 136/12, 15/15</w:t>
      </w:r>
      <w:r w:rsidR="00624965" w:rsidRPr="00C36719">
        <w:rPr>
          <w:rFonts w:asciiTheme="majorHAnsi" w:hAnsiTheme="majorHAnsi" w:cstheme="majorHAnsi"/>
        </w:rPr>
        <w:t>, 124/22</w:t>
      </w:r>
      <w:r w:rsidRPr="00C36719">
        <w:rPr>
          <w:rFonts w:asciiTheme="majorHAnsi" w:hAnsiTheme="majorHAnsi" w:cstheme="majorHAnsi"/>
        </w:rPr>
        <w:t>)</w:t>
      </w:r>
    </w:p>
    <w:p w14:paraId="57E3B437" w14:textId="41DE9D08" w:rsidR="004046E0" w:rsidRPr="00C36719" w:rsidRDefault="004046E0" w:rsidP="004046E0">
      <w:pPr>
        <w:pStyle w:val="Bezproreda"/>
        <w:numPr>
          <w:ilvl w:val="0"/>
          <w:numId w:val="4"/>
        </w:numPr>
        <w:rPr>
          <w:rFonts w:asciiTheme="majorHAnsi" w:hAnsiTheme="majorHAnsi" w:cstheme="majorHAnsi"/>
        </w:rPr>
      </w:pPr>
      <w:r w:rsidRPr="00C36719">
        <w:rPr>
          <w:rFonts w:asciiTheme="majorHAnsi" w:hAnsiTheme="majorHAnsi" w:cstheme="majorHAnsi"/>
        </w:rPr>
        <w:t>Pravilnik o proračunskom računovodstvu i Računskom planu (NN br. 124/14, 115/15,  87/16, 3/18 i 129/19</w:t>
      </w:r>
      <w:r w:rsidR="009A1A37" w:rsidRPr="00C36719">
        <w:rPr>
          <w:rFonts w:asciiTheme="majorHAnsi" w:hAnsiTheme="majorHAnsi" w:cstheme="majorHAnsi"/>
        </w:rPr>
        <w:t>, 108/20</w:t>
      </w:r>
      <w:r w:rsidRPr="00C36719">
        <w:rPr>
          <w:rFonts w:asciiTheme="majorHAnsi" w:hAnsiTheme="majorHAnsi" w:cstheme="majorHAnsi"/>
        </w:rPr>
        <w:t>)</w:t>
      </w:r>
    </w:p>
    <w:p w14:paraId="55857573" w14:textId="77777777" w:rsidR="004046E0" w:rsidRPr="00C36719" w:rsidRDefault="004046E0" w:rsidP="004046E0">
      <w:pPr>
        <w:pStyle w:val="Bezproreda"/>
        <w:numPr>
          <w:ilvl w:val="0"/>
          <w:numId w:val="4"/>
        </w:numPr>
        <w:rPr>
          <w:rFonts w:asciiTheme="majorHAnsi" w:hAnsiTheme="majorHAnsi" w:cstheme="majorHAnsi"/>
        </w:rPr>
      </w:pPr>
      <w:r w:rsidRPr="00C36719">
        <w:rPr>
          <w:rFonts w:asciiTheme="majorHAnsi" w:hAnsiTheme="majorHAnsi" w:cstheme="majorHAnsi"/>
        </w:rPr>
        <w:t>Pravilnik o proračunskim klasifikacijama (NN, br. 26/10, 120/13, 1/20)</w:t>
      </w:r>
    </w:p>
    <w:p w14:paraId="7BF7A3F3" w14:textId="5D1D39AE" w:rsidR="004046E0" w:rsidRPr="00C36719" w:rsidRDefault="004046E0" w:rsidP="004046E0">
      <w:pPr>
        <w:pStyle w:val="Bezproreda"/>
        <w:numPr>
          <w:ilvl w:val="0"/>
          <w:numId w:val="4"/>
        </w:numPr>
        <w:rPr>
          <w:rFonts w:asciiTheme="majorHAnsi" w:hAnsiTheme="majorHAnsi" w:cstheme="majorHAnsi"/>
        </w:rPr>
      </w:pPr>
      <w:r w:rsidRPr="00C36719">
        <w:rPr>
          <w:rFonts w:asciiTheme="majorHAnsi" w:hAnsiTheme="majorHAnsi" w:cstheme="majorHAnsi"/>
        </w:rPr>
        <w:t>Zakon o fiskalnoj odgovornosti (NN139/10, 19/14</w:t>
      </w:r>
      <w:r w:rsidR="00624965" w:rsidRPr="00C36719">
        <w:rPr>
          <w:rFonts w:asciiTheme="majorHAnsi" w:hAnsiTheme="majorHAnsi" w:cstheme="majorHAnsi"/>
        </w:rPr>
        <w:t>, 111/18</w:t>
      </w:r>
      <w:r w:rsidRPr="00C36719">
        <w:rPr>
          <w:rFonts w:asciiTheme="majorHAnsi" w:hAnsiTheme="majorHAnsi" w:cstheme="majorHAnsi"/>
        </w:rPr>
        <w:t>)</w:t>
      </w:r>
    </w:p>
    <w:p w14:paraId="6659A60C" w14:textId="61655062" w:rsidR="004046E0" w:rsidRPr="00C36719" w:rsidRDefault="004046E0" w:rsidP="004046E0">
      <w:pPr>
        <w:pStyle w:val="Bezproreda"/>
        <w:numPr>
          <w:ilvl w:val="0"/>
          <w:numId w:val="4"/>
        </w:numPr>
        <w:rPr>
          <w:rFonts w:asciiTheme="majorHAnsi" w:hAnsiTheme="majorHAnsi" w:cstheme="majorHAnsi"/>
        </w:rPr>
      </w:pPr>
      <w:r w:rsidRPr="00C36719">
        <w:rPr>
          <w:rFonts w:asciiTheme="majorHAnsi" w:hAnsiTheme="majorHAnsi" w:cstheme="majorHAnsi"/>
        </w:rPr>
        <w:t>Zakon o javnoj nabavi (120/16</w:t>
      </w:r>
      <w:r w:rsidR="00624965" w:rsidRPr="00C36719">
        <w:rPr>
          <w:rFonts w:asciiTheme="majorHAnsi" w:hAnsiTheme="majorHAnsi" w:cstheme="majorHAnsi"/>
        </w:rPr>
        <w:t>, 114/22</w:t>
      </w:r>
      <w:r w:rsidRPr="00C36719">
        <w:rPr>
          <w:rFonts w:asciiTheme="majorHAnsi" w:hAnsiTheme="majorHAnsi" w:cstheme="majorHAnsi"/>
        </w:rPr>
        <w:t>)</w:t>
      </w:r>
    </w:p>
    <w:p w14:paraId="18441578" w14:textId="77777777" w:rsidR="004046E0" w:rsidRPr="00C36719" w:rsidRDefault="004046E0" w:rsidP="004046E0">
      <w:pPr>
        <w:pStyle w:val="Bezproreda"/>
        <w:numPr>
          <w:ilvl w:val="0"/>
          <w:numId w:val="4"/>
        </w:numPr>
        <w:rPr>
          <w:rFonts w:asciiTheme="majorHAnsi" w:hAnsiTheme="majorHAnsi" w:cstheme="majorHAnsi"/>
        </w:rPr>
      </w:pPr>
      <w:r w:rsidRPr="00C36719">
        <w:rPr>
          <w:rFonts w:asciiTheme="majorHAnsi" w:hAnsiTheme="majorHAnsi" w:cstheme="majorHAnsi"/>
        </w:rPr>
        <w:t>Državni pedagoški standard osnovnoškolskog sustava odgoja i obrazovanja  (NN 63/08, 90/10)</w:t>
      </w:r>
    </w:p>
    <w:p w14:paraId="06F860C8" w14:textId="741317E2" w:rsidR="004046E0" w:rsidRPr="00C36719" w:rsidRDefault="004046E0" w:rsidP="004046E0">
      <w:pPr>
        <w:pStyle w:val="Bezproreda"/>
        <w:numPr>
          <w:ilvl w:val="0"/>
          <w:numId w:val="4"/>
        </w:numPr>
        <w:rPr>
          <w:rFonts w:asciiTheme="majorHAnsi" w:hAnsiTheme="majorHAnsi" w:cstheme="majorHAnsi"/>
        </w:rPr>
      </w:pPr>
      <w:r w:rsidRPr="00C36719">
        <w:rPr>
          <w:rFonts w:asciiTheme="majorHAnsi" w:hAnsiTheme="majorHAnsi" w:cstheme="majorHAnsi"/>
        </w:rPr>
        <w:t>Nastavni plan i program za osnovnu školu, NN 102/06</w:t>
      </w:r>
    </w:p>
    <w:p w14:paraId="01A59760" w14:textId="77777777" w:rsidR="004046E0" w:rsidRPr="00C36719" w:rsidRDefault="004046E0" w:rsidP="004046E0">
      <w:pPr>
        <w:pStyle w:val="Bezproreda"/>
        <w:numPr>
          <w:ilvl w:val="0"/>
          <w:numId w:val="4"/>
        </w:numPr>
        <w:rPr>
          <w:rFonts w:asciiTheme="majorHAnsi" w:hAnsiTheme="majorHAnsi" w:cstheme="majorHAnsi"/>
        </w:rPr>
      </w:pPr>
      <w:r w:rsidRPr="00C36719">
        <w:rPr>
          <w:rFonts w:asciiTheme="majorHAnsi" w:hAnsiTheme="majorHAnsi" w:cstheme="majorHAnsi"/>
        </w:rPr>
        <w:t>Nacionalni okvirni kurikulum</w:t>
      </w:r>
    </w:p>
    <w:p w14:paraId="48ACF2A0" w14:textId="62560953" w:rsidR="004046E0" w:rsidRPr="00C36719" w:rsidRDefault="004046E0" w:rsidP="004046E0">
      <w:pPr>
        <w:pStyle w:val="Bezproreda"/>
        <w:numPr>
          <w:ilvl w:val="0"/>
          <w:numId w:val="4"/>
        </w:numPr>
        <w:rPr>
          <w:rFonts w:asciiTheme="majorHAnsi" w:hAnsiTheme="majorHAnsi" w:cstheme="majorHAnsi"/>
        </w:rPr>
      </w:pPr>
      <w:r w:rsidRPr="00C36719">
        <w:rPr>
          <w:rFonts w:asciiTheme="majorHAnsi" w:hAnsiTheme="majorHAnsi" w:cstheme="majorHAnsi"/>
        </w:rPr>
        <w:t>Upute Ministarstva financija za izradu proračuna jedinica lokalne i područne (regionalne) samouprave za razdoblje 202</w:t>
      </w:r>
      <w:r w:rsidR="009A1A37" w:rsidRPr="00C36719">
        <w:rPr>
          <w:rFonts w:asciiTheme="majorHAnsi" w:hAnsiTheme="majorHAnsi" w:cstheme="majorHAnsi"/>
        </w:rPr>
        <w:t>3</w:t>
      </w:r>
      <w:r w:rsidRPr="00C36719">
        <w:rPr>
          <w:rFonts w:asciiTheme="majorHAnsi" w:hAnsiTheme="majorHAnsi" w:cstheme="majorHAnsi"/>
        </w:rPr>
        <w:t>.-202</w:t>
      </w:r>
      <w:r w:rsidR="009A1A37" w:rsidRPr="00C36719">
        <w:rPr>
          <w:rFonts w:asciiTheme="majorHAnsi" w:hAnsiTheme="majorHAnsi" w:cstheme="majorHAnsi"/>
        </w:rPr>
        <w:t>5</w:t>
      </w:r>
      <w:r w:rsidRPr="00C36719">
        <w:rPr>
          <w:rFonts w:asciiTheme="majorHAnsi" w:hAnsiTheme="majorHAnsi" w:cstheme="majorHAnsi"/>
        </w:rPr>
        <w:t>.</w:t>
      </w:r>
    </w:p>
    <w:p w14:paraId="2DE4B92C" w14:textId="101DDE4E" w:rsidR="004046E0" w:rsidRPr="00C36719" w:rsidRDefault="004046E0" w:rsidP="004046E0">
      <w:pPr>
        <w:pStyle w:val="Bezproreda"/>
        <w:numPr>
          <w:ilvl w:val="0"/>
          <w:numId w:val="4"/>
        </w:numPr>
        <w:rPr>
          <w:rFonts w:asciiTheme="majorHAnsi" w:hAnsiTheme="majorHAnsi" w:cstheme="majorHAnsi"/>
        </w:rPr>
      </w:pPr>
      <w:r w:rsidRPr="00C36719">
        <w:rPr>
          <w:rFonts w:asciiTheme="majorHAnsi" w:hAnsiTheme="majorHAnsi" w:cstheme="majorHAnsi"/>
        </w:rPr>
        <w:t>Upute za izradu Prijedloga proračuna Međimurske županije za razdoblje 202</w:t>
      </w:r>
      <w:r w:rsidR="009A1A37" w:rsidRPr="00C36719">
        <w:rPr>
          <w:rFonts w:asciiTheme="majorHAnsi" w:hAnsiTheme="majorHAnsi" w:cstheme="majorHAnsi"/>
        </w:rPr>
        <w:t>3</w:t>
      </w:r>
      <w:r w:rsidRPr="00C36719">
        <w:rPr>
          <w:rFonts w:asciiTheme="majorHAnsi" w:hAnsiTheme="majorHAnsi" w:cstheme="majorHAnsi"/>
        </w:rPr>
        <w:t>.-202</w:t>
      </w:r>
      <w:r w:rsidR="009A1A37" w:rsidRPr="00C36719">
        <w:rPr>
          <w:rFonts w:asciiTheme="majorHAnsi" w:hAnsiTheme="majorHAnsi" w:cstheme="majorHAnsi"/>
        </w:rPr>
        <w:t>5</w:t>
      </w:r>
      <w:r w:rsidRPr="00C36719">
        <w:rPr>
          <w:rFonts w:asciiTheme="majorHAnsi" w:hAnsiTheme="majorHAnsi" w:cstheme="majorHAnsi"/>
        </w:rPr>
        <w:t>. godine</w:t>
      </w:r>
    </w:p>
    <w:p w14:paraId="3AA09225" w14:textId="6725AAD6" w:rsidR="004046E0" w:rsidRPr="00C36719" w:rsidRDefault="004046E0" w:rsidP="004046E0">
      <w:pPr>
        <w:pStyle w:val="Bezproreda"/>
        <w:numPr>
          <w:ilvl w:val="0"/>
          <w:numId w:val="4"/>
        </w:numPr>
        <w:rPr>
          <w:rFonts w:asciiTheme="majorHAnsi" w:hAnsiTheme="majorHAnsi" w:cstheme="majorHAnsi"/>
        </w:rPr>
      </w:pPr>
      <w:r w:rsidRPr="00C36719">
        <w:rPr>
          <w:rFonts w:asciiTheme="majorHAnsi" w:hAnsiTheme="majorHAnsi" w:cstheme="majorHAnsi"/>
        </w:rPr>
        <w:t>Godišnji  plan i program rada Osnovne škole Nedelišće za školsku godinu 202</w:t>
      </w:r>
      <w:r w:rsidR="009A1A37" w:rsidRPr="00C36719">
        <w:rPr>
          <w:rFonts w:asciiTheme="majorHAnsi" w:hAnsiTheme="majorHAnsi" w:cstheme="majorHAnsi"/>
        </w:rPr>
        <w:t>2</w:t>
      </w:r>
      <w:r w:rsidRPr="00C36719">
        <w:rPr>
          <w:rFonts w:asciiTheme="majorHAnsi" w:hAnsiTheme="majorHAnsi" w:cstheme="majorHAnsi"/>
        </w:rPr>
        <w:t>./202</w:t>
      </w:r>
      <w:r w:rsidR="009A1A37" w:rsidRPr="00C36719">
        <w:rPr>
          <w:rFonts w:asciiTheme="majorHAnsi" w:hAnsiTheme="majorHAnsi" w:cstheme="majorHAnsi"/>
        </w:rPr>
        <w:t>3</w:t>
      </w:r>
      <w:r w:rsidRPr="00C36719">
        <w:rPr>
          <w:rFonts w:asciiTheme="majorHAnsi" w:hAnsiTheme="majorHAnsi" w:cstheme="majorHAnsi"/>
        </w:rPr>
        <w:t xml:space="preserve">. </w:t>
      </w:r>
    </w:p>
    <w:p w14:paraId="3D136205" w14:textId="06EC3839" w:rsidR="004046E0" w:rsidRPr="00C36719" w:rsidRDefault="004046E0" w:rsidP="004046E0">
      <w:pPr>
        <w:pStyle w:val="Bezproreda"/>
        <w:numPr>
          <w:ilvl w:val="0"/>
          <w:numId w:val="4"/>
        </w:numPr>
        <w:rPr>
          <w:rFonts w:asciiTheme="majorHAnsi" w:hAnsiTheme="majorHAnsi" w:cstheme="majorHAnsi"/>
        </w:rPr>
      </w:pPr>
      <w:r w:rsidRPr="00C36719">
        <w:rPr>
          <w:rFonts w:asciiTheme="majorHAnsi" w:hAnsiTheme="majorHAnsi" w:cstheme="majorHAnsi"/>
        </w:rPr>
        <w:t>Školski kurikulum Osnovne škole Nedelišće,  za školsku godinu 202</w:t>
      </w:r>
      <w:r w:rsidR="009A1A37" w:rsidRPr="00C36719">
        <w:rPr>
          <w:rFonts w:asciiTheme="majorHAnsi" w:hAnsiTheme="majorHAnsi" w:cstheme="majorHAnsi"/>
        </w:rPr>
        <w:t>2</w:t>
      </w:r>
      <w:r w:rsidRPr="00C36719">
        <w:rPr>
          <w:rFonts w:asciiTheme="majorHAnsi" w:hAnsiTheme="majorHAnsi" w:cstheme="majorHAnsi"/>
        </w:rPr>
        <w:t>./202</w:t>
      </w:r>
      <w:r w:rsidR="009A1A37" w:rsidRPr="00C36719">
        <w:rPr>
          <w:rFonts w:asciiTheme="majorHAnsi" w:hAnsiTheme="majorHAnsi" w:cstheme="majorHAnsi"/>
        </w:rPr>
        <w:t>3</w:t>
      </w:r>
      <w:r w:rsidRPr="00C36719">
        <w:rPr>
          <w:rFonts w:asciiTheme="majorHAnsi" w:hAnsiTheme="majorHAnsi" w:cstheme="majorHAnsi"/>
        </w:rPr>
        <w:t xml:space="preserve">. </w:t>
      </w:r>
    </w:p>
    <w:p w14:paraId="2F358D7E" w14:textId="71C81545" w:rsidR="00571639" w:rsidRPr="00C36719" w:rsidRDefault="00571639" w:rsidP="004046E0">
      <w:pPr>
        <w:pStyle w:val="Bezproreda"/>
        <w:numPr>
          <w:ilvl w:val="0"/>
          <w:numId w:val="4"/>
        </w:numPr>
        <w:rPr>
          <w:rFonts w:asciiTheme="majorHAnsi" w:hAnsiTheme="majorHAnsi" w:cstheme="majorHAnsi"/>
        </w:rPr>
      </w:pPr>
      <w:r w:rsidRPr="00C36719">
        <w:rPr>
          <w:rFonts w:asciiTheme="majorHAnsi" w:hAnsiTheme="majorHAnsi" w:cstheme="majorHAnsi"/>
        </w:rPr>
        <w:t>Izvršenje financijskog plana</w:t>
      </w:r>
    </w:p>
    <w:p w14:paraId="2BA425B8" w14:textId="77777777" w:rsidR="004046E0" w:rsidRPr="00C36719" w:rsidRDefault="004046E0" w:rsidP="004046E0">
      <w:pPr>
        <w:pStyle w:val="Bezproreda"/>
        <w:rPr>
          <w:rFonts w:asciiTheme="majorHAnsi" w:hAnsiTheme="majorHAnsi" w:cstheme="majorHAnsi"/>
          <w:b/>
        </w:rPr>
      </w:pPr>
    </w:p>
    <w:p w14:paraId="5E594756" w14:textId="77777777" w:rsidR="007549FA" w:rsidRPr="00C36719" w:rsidRDefault="007549FA" w:rsidP="004046E0">
      <w:pPr>
        <w:pStyle w:val="Bezproreda"/>
        <w:rPr>
          <w:rFonts w:asciiTheme="majorHAnsi" w:hAnsiTheme="majorHAnsi" w:cstheme="majorHAnsi"/>
          <w:b/>
        </w:rPr>
      </w:pPr>
    </w:p>
    <w:p w14:paraId="0713341F" w14:textId="77777777" w:rsidR="004046E0" w:rsidRPr="00C36719" w:rsidRDefault="004046E0" w:rsidP="004046E0">
      <w:pPr>
        <w:pStyle w:val="Bezproreda"/>
        <w:numPr>
          <w:ilvl w:val="0"/>
          <w:numId w:val="1"/>
        </w:numPr>
        <w:rPr>
          <w:rFonts w:asciiTheme="majorHAnsi" w:hAnsiTheme="majorHAnsi" w:cstheme="majorHAnsi"/>
          <w:b/>
        </w:rPr>
      </w:pPr>
      <w:r w:rsidRPr="00C36719">
        <w:rPr>
          <w:rFonts w:asciiTheme="majorHAnsi" w:hAnsiTheme="majorHAnsi" w:cstheme="majorHAnsi"/>
          <w:b/>
        </w:rPr>
        <w:t>Usklađenost ciljeva, strategije i programa s dokumentima dugoročnog razvoja</w:t>
      </w:r>
    </w:p>
    <w:p w14:paraId="06C3382C" w14:textId="77777777" w:rsidR="004046E0" w:rsidRPr="00C36719" w:rsidRDefault="004046E0" w:rsidP="004046E0">
      <w:pPr>
        <w:pStyle w:val="Bezproreda"/>
        <w:ind w:left="720"/>
        <w:rPr>
          <w:rFonts w:asciiTheme="majorHAnsi" w:hAnsiTheme="majorHAnsi" w:cstheme="majorHAnsi"/>
          <w:b/>
          <w:color w:val="FF0000"/>
        </w:rPr>
      </w:pPr>
    </w:p>
    <w:p w14:paraId="1FAAEA74" w14:textId="77777777" w:rsidR="00897F7A" w:rsidRPr="00C36719" w:rsidRDefault="00897F7A" w:rsidP="00897F7A">
      <w:pPr>
        <w:pStyle w:val="Bezproreda"/>
        <w:ind w:firstLine="360"/>
        <w:rPr>
          <w:rFonts w:asciiTheme="majorHAnsi" w:hAnsiTheme="majorHAnsi" w:cstheme="majorHAnsi"/>
        </w:rPr>
      </w:pPr>
      <w:r w:rsidRPr="00C36719">
        <w:rPr>
          <w:rFonts w:asciiTheme="majorHAnsi" w:hAnsiTheme="majorHAnsi" w:cstheme="majorHAnsi"/>
        </w:rPr>
        <w:t>Školske ustanove ne donose strateške, već godišnje operativne planove (Godišnji plan i program i Školski kurikulum) prema planu i programu koje je donijelo Ministarstvo znanosti i obrazovanja.  Ipak dio strateških odrednica sadržani su u Strateškom planu škole i u Razvojnim planovima, te su usklađeni sa strategijama na nacionalnoj razini.</w:t>
      </w:r>
    </w:p>
    <w:p w14:paraId="3900AA99" w14:textId="6929D00B" w:rsidR="003E246A" w:rsidRPr="00C36719" w:rsidRDefault="00897F7A" w:rsidP="003E246A">
      <w:pPr>
        <w:pStyle w:val="Bezproreda"/>
        <w:ind w:firstLine="360"/>
        <w:rPr>
          <w:rFonts w:asciiTheme="majorHAnsi" w:hAnsiTheme="majorHAnsi" w:cstheme="majorHAnsi"/>
        </w:rPr>
      </w:pPr>
      <w:r w:rsidRPr="00C36719">
        <w:rPr>
          <w:rFonts w:asciiTheme="majorHAnsi" w:hAnsiTheme="majorHAnsi" w:cstheme="majorHAnsi"/>
        </w:rPr>
        <w:t>Također, planovi se donose za fiskalnu, a ne za nastavnu godinu. To je uzrok mnogim odstupanjima u izvršenju financijskih planova, na primjer, pomak određenih aktivnosti unutar školske godine iz jednog polugodišta u drugo uzrokuje promjene u izvršenju financijskog plana za dvije fiskalne godine</w:t>
      </w:r>
      <w:r w:rsidR="003E246A" w:rsidRPr="00C36719">
        <w:rPr>
          <w:rFonts w:asciiTheme="majorHAnsi" w:hAnsiTheme="majorHAnsi" w:cstheme="majorHAnsi"/>
        </w:rPr>
        <w:t>.</w:t>
      </w:r>
    </w:p>
    <w:p w14:paraId="4A07DBB9" w14:textId="77777777" w:rsidR="0070121A" w:rsidRPr="00C36719" w:rsidRDefault="003E246A" w:rsidP="0070121A">
      <w:pPr>
        <w:autoSpaceDE w:val="0"/>
        <w:autoSpaceDN w:val="0"/>
        <w:adjustRightInd w:val="0"/>
        <w:ind w:firstLine="348"/>
        <w:jc w:val="both"/>
        <w:rPr>
          <w:rFonts w:asciiTheme="majorHAnsi" w:hAnsiTheme="majorHAnsi" w:cstheme="majorHAnsi"/>
          <w:iCs/>
        </w:rPr>
      </w:pPr>
      <w:r w:rsidRPr="00C36719">
        <w:rPr>
          <w:rFonts w:asciiTheme="majorHAnsi" w:hAnsiTheme="majorHAnsi" w:cstheme="majorHAnsi"/>
          <w:iCs/>
        </w:rPr>
        <w:t>Ciljevi provedbe programa u trogodišnjem razdoblju i pokazatelji uspješnosti kojima će se mjeriti ostvarenje tih ciljeva</w:t>
      </w:r>
      <w:r w:rsidR="0070121A" w:rsidRPr="00C36719">
        <w:rPr>
          <w:rFonts w:asciiTheme="majorHAnsi" w:hAnsiTheme="majorHAnsi" w:cstheme="majorHAnsi"/>
          <w:iCs/>
        </w:rPr>
        <w:t>.</w:t>
      </w:r>
    </w:p>
    <w:p w14:paraId="60955B58" w14:textId="03936EA1" w:rsidR="003E246A" w:rsidRPr="00C36719" w:rsidRDefault="003E246A" w:rsidP="0070121A">
      <w:pPr>
        <w:autoSpaceDE w:val="0"/>
        <w:autoSpaceDN w:val="0"/>
        <w:adjustRightInd w:val="0"/>
        <w:ind w:firstLine="348"/>
        <w:jc w:val="both"/>
        <w:rPr>
          <w:rFonts w:asciiTheme="majorHAnsi" w:hAnsiTheme="majorHAnsi" w:cstheme="majorHAnsi"/>
          <w:iCs/>
        </w:rPr>
      </w:pPr>
      <w:r w:rsidRPr="00C36719">
        <w:rPr>
          <w:rFonts w:asciiTheme="majorHAnsi" w:hAnsiTheme="majorHAnsi" w:cstheme="majorHAnsi"/>
        </w:rPr>
        <w:t>Prioritet škole je kvalitetno obrazovanje i odgoj učenika što ostvarujemo:</w:t>
      </w:r>
    </w:p>
    <w:p w14:paraId="5CDE2458" w14:textId="77777777" w:rsidR="003E246A" w:rsidRPr="00C36719" w:rsidRDefault="003E246A" w:rsidP="0070121A">
      <w:pPr>
        <w:pStyle w:val="Bezproreda"/>
        <w:numPr>
          <w:ilvl w:val="0"/>
          <w:numId w:val="4"/>
        </w:numPr>
        <w:rPr>
          <w:rFonts w:asciiTheme="majorHAnsi" w:hAnsiTheme="majorHAnsi" w:cstheme="majorHAnsi"/>
        </w:rPr>
      </w:pPr>
      <w:r w:rsidRPr="00C36719">
        <w:rPr>
          <w:rFonts w:asciiTheme="majorHAnsi" w:hAnsiTheme="majorHAnsi" w:cstheme="majorHAnsi"/>
        </w:rPr>
        <w:t>Stalnim usavršavanjem nastavnika (seminari, str. skupovi), praćenjem metodičkih, informatičkih i drugih trendova u odgoju i obrazovanju te podizanjem nastavnog standarda na višu razinu,</w:t>
      </w:r>
    </w:p>
    <w:p w14:paraId="51253AF4" w14:textId="77777777" w:rsidR="003E246A" w:rsidRPr="00C36719" w:rsidRDefault="003E246A" w:rsidP="0070121A">
      <w:pPr>
        <w:pStyle w:val="Bezproreda"/>
        <w:numPr>
          <w:ilvl w:val="0"/>
          <w:numId w:val="4"/>
        </w:numPr>
        <w:rPr>
          <w:rFonts w:asciiTheme="majorHAnsi" w:hAnsiTheme="majorHAnsi" w:cstheme="majorHAnsi"/>
        </w:rPr>
      </w:pPr>
      <w:r w:rsidRPr="00C36719">
        <w:rPr>
          <w:rFonts w:asciiTheme="majorHAnsi" w:hAnsiTheme="majorHAnsi" w:cstheme="majorHAnsi"/>
        </w:rPr>
        <w:t>poticanjem učenika na izražavanje kreativnosti, nadarenosti i sposobnosti kroz uključivanje u slobodne aktivnosti, natjecanja, sudjelovanja na literarnim i likovnim natječajima, kroz školske projekte, priredbe te manifestacije u školi i šire,</w:t>
      </w:r>
    </w:p>
    <w:p w14:paraId="1C538D91" w14:textId="77777777" w:rsidR="003E246A" w:rsidRPr="00C36719" w:rsidRDefault="003E246A" w:rsidP="0070121A">
      <w:pPr>
        <w:pStyle w:val="Bezproreda"/>
        <w:numPr>
          <w:ilvl w:val="0"/>
          <w:numId w:val="4"/>
        </w:numPr>
        <w:rPr>
          <w:rFonts w:asciiTheme="majorHAnsi" w:hAnsiTheme="majorHAnsi" w:cstheme="majorHAnsi"/>
        </w:rPr>
      </w:pPr>
      <w:r w:rsidRPr="00C36719">
        <w:rPr>
          <w:rFonts w:asciiTheme="majorHAnsi" w:hAnsiTheme="majorHAnsi" w:cstheme="majorHAnsi"/>
        </w:rPr>
        <w:t>poticanje za sudjelovanje na sportskim aktivnostima, uključivanje kroz natjecanja na školskoj razini i šire,</w:t>
      </w:r>
    </w:p>
    <w:p w14:paraId="4C6AAEDE" w14:textId="77777777" w:rsidR="003E246A" w:rsidRPr="00C36719" w:rsidRDefault="003E246A" w:rsidP="0070121A">
      <w:pPr>
        <w:pStyle w:val="Bezproreda"/>
        <w:numPr>
          <w:ilvl w:val="0"/>
          <w:numId w:val="4"/>
        </w:numPr>
        <w:rPr>
          <w:rFonts w:asciiTheme="majorHAnsi" w:hAnsiTheme="majorHAnsi" w:cstheme="majorHAnsi"/>
        </w:rPr>
      </w:pPr>
      <w:r w:rsidRPr="00C36719">
        <w:rPr>
          <w:rFonts w:asciiTheme="majorHAnsi" w:hAnsiTheme="majorHAnsi" w:cstheme="majorHAnsi"/>
        </w:rPr>
        <w:t>poticanje otvorene komunikacije povećanjem uključenosti obitelji, lokalne zajednice, socijalnih i drugih partnera u jačanju preventivne uloge škole naspram društveno neprihvatljivih oblika ponašanja,</w:t>
      </w:r>
    </w:p>
    <w:p w14:paraId="33C36785" w14:textId="77777777" w:rsidR="003E246A" w:rsidRPr="00C36719" w:rsidRDefault="003E246A" w:rsidP="0070121A">
      <w:pPr>
        <w:pStyle w:val="Bezproreda"/>
        <w:numPr>
          <w:ilvl w:val="0"/>
          <w:numId w:val="4"/>
        </w:numPr>
        <w:rPr>
          <w:rFonts w:asciiTheme="majorHAnsi" w:hAnsiTheme="majorHAnsi" w:cstheme="majorHAnsi"/>
        </w:rPr>
      </w:pPr>
      <w:r w:rsidRPr="00C36719">
        <w:rPr>
          <w:rFonts w:asciiTheme="majorHAnsi" w:hAnsiTheme="majorHAnsi" w:cstheme="majorHAnsi"/>
        </w:rPr>
        <w:t>razvijanje navike cjeloživotnog učenja, usvajanje zdravih životnih navika, razvoj kompletne mlade osobe s razvijenim samopoštovanjem i građanskom sviješću,</w:t>
      </w:r>
    </w:p>
    <w:p w14:paraId="6A67303B" w14:textId="526C6000" w:rsidR="003E246A" w:rsidRPr="00C36719" w:rsidRDefault="003E246A" w:rsidP="0070121A">
      <w:pPr>
        <w:pStyle w:val="Bezproreda"/>
        <w:numPr>
          <w:ilvl w:val="0"/>
          <w:numId w:val="4"/>
        </w:numPr>
        <w:rPr>
          <w:rFonts w:asciiTheme="majorHAnsi" w:hAnsiTheme="majorHAnsi" w:cstheme="majorHAnsi"/>
        </w:rPr>
      </w:pPr>
      <w:r w:rsidRPr="00C36719">
        <w:rPr>
          <w:rFonts w:asciiTheme="majorHAnsi" w:hAnsiTheme="majorHAnsi" w:cstheme="majorHAnsi"/>
        </w:rPr>
        <w:t>organiziranje zajedničkih aktivnosti učenika i učitelja tijekom izvannastavnih aktivnosti, na organizaciji u upoznavanju kulturne i duhovne baštin</w:t>
      </w:r>
      <w:r w:rsidR="004D6EFF" w:rsidRPr="00C36719">
        <w:rPr>
          <w:rFonts w:asciiTheme="majorHAnsi" w:hAnsiTheme="majorHAnsi" w:cstheme="majorHAnsi"/>
        </w:rPr>
        <w:t>e</w:t>
      </w:r>
    </w:p>
    <w:p w14:paraId="25A0A5D1" w14:textId="7277DDED" w:rsidR="004D6EFF" w:rsidRPr="00C36719" w:rsidRDefault="004D6EFF" w:rsidP="004D6EFF">
      <w:pPr>
        <w:pStyle w:val="Bezproreda"/>
        <w:numPr>
          <w:ilvl w:val="0"/>
          <w:numId w:val="4"/>
        </w:numPr>
        <w:rPr>
          <w:rFonts w:asciiTheme="majorHAnsi" w:hAnsiTheme="majorHAnsi" w:cstheme="majorHAnsi"/>
        </w:rPr>
      </w:pPr>
      <w:r w:rsidRPr="00C36719">
        <w:rPr>
          <w:rFonts w:asciiTheme="majorHAnsi" w:hAnsiTheme="majorHAnsi" w:cstheme="majorHAnsi"/>
        </w:rPr>
        <w:t>ostvarena je suradnja i s vanjskim institucijama: Policijskom upravom međimurskom, Hrvatskim autoklubom, Centrom za informiranje i savjetovanje o karijeri, Zavodom za javno zdravstvo Međimurske županije i Udrugom osoba s invaliditetom, Gradskim društvom Crvenog križa Čakovec, u obliku interaktivnih i edukativnih predavanja za učenike, roditelje i učitelje, te zajedničkom provedbom projekata.</w:t>
      </w:r>
    </w:p>
    <w:p w14:paraId="218228EF" w14:textId="06DD2213" w:rsidR="007549FA" w:rsidRPr="00C36719" w:rsidRDefault="004D6EFF" w:rsidP="00564AB7">
      <w:pPr>
        <w:pStyle w:val="Bezproreda"/>
        <w:ind w:firstLine="708"/>
        <w:rPr>
          <w:rFonts w:asciiTheme="majorHAnsi" w:hAnsiTheme="majorHAnsi" w:cstheme="majorHAnsi"/>
        </w:rPr>
      </w:pPr>
      <w:r w:rsidRPr="00C36719">
        <w:rPr>
          <w:rFonts w:asciiTheme="majorHAnsi" w:hAnsiTheme="majorHAnsi" w:cstheme="majorHAnsi"/>
        </w:rPr>
        <w:lastRenderedPageBreak/>
        <w:t xml:space="preserve"> </w:t>
      </w:r>
    </w:p>
    <w:p w14:paraId="6F9F0568" w14:textId="6C70E268" w:rsidR="007549FA" w:rsidRDefault="007549FA" w:rsidP="004046E0">
      <w:pPr>
        <w:pStyle w:val="Bezproreda"/>
        <w:rPr>
          <w:rFonts w:asciiTheme="majorHAnsi" w:hAnsiTheme="majorHAnsi" w:cstheme="majorHAnsi"/>
        </w:rPr>
      </w:pPr>
    </w:p>
    <w:p w14:paraId="41AA8FC4" w14:textId="77777777" w:rsidR="00564AB7" w:rsidRPr="00C36719" w:rsidRDefault="00564AB7" w:rsidP="004046E0">
      <w:pPr>
        <w:pStyle w:val="Bezproreda"/>
        <w:rPr>
          <w:rFonts w:asciiTheme="majorHAnsi" w:hAnsiTheme="majorHAnsi" w:cstheme="majorHAnsi"/>
        </w:rPr>
      </w:pPr>
    </w:p>
    <w:p w14:paraId="05CE0AB0" w14:textId="77777777" w:rsidR="004046E0" w:rsidRPr="00C36719" w:rsidRDefault="004046E0" w:rsidP="004046E0">
      <w:pPr>
        <w:pStyle w:val="Bezproreda"/>
        <w:ind w:firstLine="360"/>
        <w:rPr>
          <w:rFonts w:asciiTheme="majorHAnsi" w:hAnsiTheme="majorHAnsi" w:cstheme="majorHAnsi"/>
          <w:b/>
        </w:rPr>
      </w:pPr>
      <w:r w:rsidRPr="00C36719">
        <w:rPr>
          <w:rFonts w:asciiTheme="majorHAnsi" w:hAnsiTheme="majorHAnsi" w:cstheme="majorHAnsi"/>
          <w:b/>
        </w:rPr>
        <w:t xml:space="preserve">5. Ishodišta i pokazatelji na kojima se zasnivaju izračuni i ocjene potrebnih sredstava  za   </w:t>
      </w:r>
    </w:p>
    <w:p w14:paraId="4C7CBD48" w14:textId="77777777" w:rsidR="004046E0" w:rsidRPr="00C36719" w:rsidRDefault="004046E0" w:rsidP="004046E0">
      <w:pPr>
        <w:pStyle w:val="Bezproreda"/>
        <w:rPr>
          <w:rFonts w:asciiTheme="majorHAnsi" w:hAnsiTheme="majorHAnsi" w:cstheme="majorHAnsi"/>
          <w:b/>
        </w:rPr>
      </w:pPr>
      <w:r w:rsidRPr="00C36719">
        <w:rPr>
          <w:rFonts w:asciiTheme="majorHAnsi" w:hAnsiTheme="majorHAnsi" w:cstheme="majorHAnsi"/>
          <w:b/>
        </w:rPr>
        <w:t xml:space="preserve">     provođenje programa</w:t>
      </w:r>
    </w:p>
    <w:p w14:paraId="56E627AF" w14:textId="4CC8BB30" w:rsidR="00571639" w:rsidRPr="00C36719" w:rsidRDefault="00571639" w:rsidP="004046E0">
      <w:pPr>
        <w:pStyle w:val="Bezproreda"/>
        <w:rPr>
          <w:rFonts w:asciiTheme="majorHAnsi" w:hAnsiTheme="majorHAnsi" w:cstheme="majorHAnsi"/>
          <w:b/>
        </w:rPr>
      </w:pPr>
    </w:p>
    <w:p w14:paraId="358985D7" w14:textId="7E221197" w:rsidR="00E34BC0" w:rsidRPr="00C36719" w:rsidRDefault="004046E0" w:rsidP="0016159D">
      <w:pPr>
        <w:pStyle w:val="Bezproreda"/>
        <w:ind w:firstLine="708"/>
        <w:rPr>
          <w:rFonts w:asciiTheme="majorHAnsi" w:hAnsiTheme="majorHAnsi" w:cstheme="majorHAnsi"/>
        </w:rPr>
      </w:pPr>
      <w:r w:rsidRPr="00C36719">
        <w:rPr>
          <w:rFonts w:asciiTheme="majorHAnsi" w:hAnsiTheme="majorHAnsi" w:cstheme="majorHAnsi"/>
        </w:rPr>
        <w:t>Kao polazište za izračun potrebnih sredstava uzet je u obzir ukupan broj učenika, razrednih odjela, a sredstva su planirana u zadanim okvirima prihodima iz proračuna Županije, prihodima po posebnim propisima (sufinanciranja), vlastitim prihodima, donacijama, pomoćima… Uspješnost učenika (postotak odličnih, smanjen broj nedovoljnih ocjena, uspjeh učenika na školskim, gradskim, županijskim i državnim natjecanjima s tendencijom porasta) prema analizi koja se radi na kraju svake školske godine pokazatelji su rezultata.</w:t>
      </w:r>
    </w:p>
    <w:p w14:paraId="7DDDDD58" w14:textId="77777777" w:rsidR="00B10983" w:rsidRPr="00C36719" w:rsidRDefault="00B10983" w:rsidP="00F6271E">
      <w:pPr>
        <w:pStyle w:val="Bezproreda"/>
        <w:ind w:firstLine="708"/>
        <w:rPr>
          <w:rFonts w:asciiTheme="majorHAnsi" w:hAnsiTheme="majorHAnsi" w:cstheme="majorHAnsi"/>
        </w:rPr>
      </w:pPr>
      <w:r w:rsidRPr="00C36719">
        <w:rPr>
          <w:rFonts w:asciiTheme="majorHAnsi" w:hAnsiTheme="majorHAnsi" w:cstheme="majorHAnsi"/>
        </w:rPr>
        <w:t>Školsku godinu 2021./2022. uspješno je završilo 540 učenika.</w:t>
      </w:r>
    </w:p>
    <w:p w14:paraId="43817619" w14:textId="71EF9F36" w:rsidR="00B10983" w:rsidRPr="00C36719" w:rsidRDefault="00B10983" w:rsidP="00F6271E">
      <w:pPr>
        <w:pStyle w:val="Bezproreda"/>
        <w:ind w:firstLine="708"/>
        <w:rPr>
          <w:rFonts w:asciiTheme="majorHAnsi" w:hAnsiTheme="majorHAnsi" w:cstheme="majorHAnsi"/>
        </w:rPr>
      </w:pPr>
      <w:r w:rsidRPr="00C36719">
        <w:rPr>
          <w:rFonts w:asciiTheme="majorHAnsi" w:hAnsiTheme="majorHAnsi" w:cstheme="majorHAnsi"/>
        </w:rPr>
        <w:t xml:space="preserve">Od ukupnog broja </w:t>
      </w:r>
      <w:r w:rsidR="00F6271E" w:rsidRPr="00C36719">
        <w:rPr>
          <w:rFonts w:asciiTheme="majorHAnsi" w:hAnsiTheme="majorHAnsi" w:cstheme="majorHAnsi"/>
        </w:rPr>
        <w:t xml:space="preserve">učenika, </w:t>
      </w:r>
      <w:r w:rsidRPr="00C36719">
        <w:rPr>
          <w:rFonts w:asciiTheme="majorHAnsi" w:hAnsiTheme="majorHAnsi" w:cstheme="majorHAnsi"/>
        </w:rPr>
        <w:t>sudionika na županijskim natjecanjima, 18 učenika  postiglo je izvanredne rezultate te se 11 učenika plasiralo na državno natjecanje.</w:t>
      </w:r>
    </w:p>
    <w:p w14:paraId="7C09CDAE" w14:textId="77777777" w:rsidR="0016159D" w:rsidRPr="00C36719" w:rsidRDefault="0016159D" w:rsidP="0016159D">
      <w:pPr>
        <w:pStyle w:val="Bezproreda"/>
        <w:ind w:firstLine="708"/>
        <w:rPr>
          <w:rFonts w:asciiTheme="majorHAnsi" w:hAnsiTheme="majorHAnsi" w:cstheme="majorHAnsi"/>
        </w:rPr>
      </w:pPr>
    </w:p>
    <w:tbl>
      <w:tblPr>
        <w:tblpPr w:leftFromText="180" w:rightFromText="180" w:vertAnchor="text" w:horzAnchor="margin" w:tblpXSpec="center" w:tblpY="185"/>
        <w:tblW w:w="10060" w:type="dxa"/>
        <w:tblCellMar>
          <w:top w:w="39" w:type="dxa"/>
          <w:right w:w="67" w:type="dxa"/>
        </w:tblCellMar>
        <w:tblLook w:val="04A0" w:firstRow="1" w:lastRow="0" w:firstColumn="1" w:lastColumn="0" w:noHBand="0" w:noVBand="1"/>
      </w:tblPr>
      <w:tblGrid>
        <w:gridCol w:w="2334"/>
        <w:gridCol w:w="1558"/>
        <w:gridCol w:w="882"/>
        <w:gridCol w:w="1058"/>
        <w:gridCol w:w="1000"/>
        <w:gridCol w:w="1058"/>
        <w:gridCol w:w="1058"/>
        <w:gridCol w:w="1112"/>
      </w:tblGrid>
      <w:tr w:rsidR="00E34BC0" w:rsidRPr="00C36719" w14:paraId="425C0DCC" w14:textId="77777777" w:rsidTr="000365FC">
        <w:trPr>
          <w:trHeight w:val="802"/>
        </w:trPr>
        <w:tc>
          <w:tcPr>
            <w:tcW w:w="2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E06796" w14:textId="77777777" w:rsidR="00E34BC0" w:rsidRPr="00C36719" w:rsidRDefault="00E34BC0" w:rsidP="00A67ED8">
            <w:pPr>
              <w:spacing w:line="259" w:lineRule="auto"/>
              <w:ind w:right="46"/>
              <w:jc w:val="center"/>
              <w:rPr>
                <w:rFonts w:asciiTheme="majorHAnsi" w:hAnsiTheme="majorHAnsi" w:cstheme="majorHAnsi"/>
              </w:rPr>
            </w:pPr>
            <w:r w:rsidRPr="00C36719">
              <w:rPr>
                <w:rFonts w:asciiTheme="majorHAnsi" w:eastAsia="Arial" w:hAnsiTheme="majorHAnsi" w:cstheme="majorHAnsi"/>
                <w:b/>
              </w:rPr>
              <w:t xml:space="preserve">Pokazatelj rezultata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F2E791" w14:textId="77777777" w:rsidR="00E34BC0" w:rsidRPr="00C36719" w:rsidRDefault="00E34BC0" w:rsidP="00A67ED8">
            <w:pPr>
              <w:spacing w:line="259" w:lineRule="auto"/>
              <w:ind w:right="43"/>
              <w:jc w:val="center"/>
              <w:rPr>
                <w:rFonts w:asciiTheme="majorHAnsi" w:hAnsiTheme="majorHAnsi" w:cstheme="majorHAnsi"/>
              </w:rPr>
            </w:pPr>
            <w:r w:rsidRPr="00C36719">
              <w:rPr>
                <w:rFonts w:asciiTheme="majorHAnsi" w:eastAsia="Arial" w:hAnsiTheme="majorHAnsi" w:cstheme="majorHAnsi"/>
                <w:b/>
              </w:rPr>
              <w:t xml:space="preserve">Definicija </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AA8C1A" w14:textId="77777777" w:rsidR="00E34BC0" w:rsidRPr="00C36719" w:rsidRDefault="00E34BC0" w:rsidP="00A67ED8">
            <w:pPr>
              <w:spacing w:line="259" w:lineRule="auto"/>
              <w:ind w:left="5"/>
              <w:rPr>
                <w:rFonts w:asciiTheme="majorHAnsi" w:hAnsiTheme="majorHAnsi" w:cstheme="majorHAnsi"/>
              </w:rPr>
            </w:pPr>
            <w:r w:rsidRPr="00C36719">
              <w:rPr>
                <w:rFonts w:asciiTheme="majorHAnsi" w:eastAsia="Arial" w:hAnsiTheme="majorHAnsi" w:cstheme="majorHAnsi"/>
                <w:b/>
              </w:rPr>
              <w:t xml:space="preserve">Jedinica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DA6FA" w14:textId="77777777" w:rsidR="00E34BC0" w:rsidRPr="00C36719" w:rsidRDefault="00E34BC0" w:rsidP="00A67ED8">
            <w:pPr>
              <w:spacing w:line="259" w:lineRule="auto"/>
              <w:jc w:val="center"/>
              <w:rPr>
                <w:rFonts w:asciiTheme="majorHAnsi" w:hAnsiTheme="majorHAnsi" w:cstheme="majorHAnsi"/>
              </w:rPr>
            </w:pPr>
            <w:r w:rsidRPr="00C36719">
              <w:rPr>
                <w:rFonts w:asciiTheme="majorHAnsi" w:eastAsia="Arial" w:hAnsiTheme="majorHAnsi" w:cstheme="majorHAnsi"/>
                <w:b/>
              </w:rPr>
              <w:t xml:space="preserve">Polazna vrijednost </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B7D04" w14:textId="77777777" w:rsidR="00E34BC0" w:rsidRPr="00C36719" w:rsidRDefault="00E34BC0" w:rsidP="00A67ED8">
            <w:pPr>
              <w:spacing w:line="259" w:lineRule="auto"/>
              <w:jc w:val="center"/>
              <w:rPr>
                <w:rFonts w:asciiTheme="majorHAnsi" w:hAnsiTheme="majorHAnsi" w:cstheme="majorHAnsi"/>
              </w:rPr>
            </w:pPr>
            <w:r w:rsidRPr="00C36719">
              <w:rPr>
                <w:rFonts w:asciiTheme="majorHAnsi" w:eastAsia="Arial" w:hAnsiTheme="majorHAnsi" w:cstheme="majorHAnsi"/>
                <w:b/>
              </w:rPr>
              <w:t xml:space="preserve">Izvor podataka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4A47E522" w14:textId="77777777" w:rsidR="00E34BC0" w:rsidRPr="00C36719" w:rsidRDefault="00E34BC0" w:rsidP="00A67ED8">
            <w:pPr>
              <w:spacing w:after="2" w:line="276" w:lineRule="auto"/>
              <w:jc w:val="center"/>
              <w:rPr>
                <w:rFonts w:asciiTheme="majorHAnsi" w:hAnsiTheme="majorHAnsi" w:cstheme="majorHAnsi"/>
              </w:rPr>
            </w:pPr>
            <w:r w:rsidRPr="00C36719">
              <w:rPr>
                <w:rFonts w:asciiTheme="majorHAnsi" w:eastAsia="Arial" w:hAnsiTheme="majorHAnsi" w:cstheme="majorHAnsi"/>
                <w:b/>
              </w:rPr>
              <w:t xml:space="preserve">Ciljana vrijednost </w:t>
            </w:r>
          </w:p>
          <w:p w14:paraId="432E2BA8" w14:textId="77777777" w:rsidR="00E34BC0" w:rsidRPr="00C36719" w:rsidRDefault="00E34BC0" w:rsidP="00A67ED8">
            <w:pPr>
              <w:spacing w:line="259" w:lineRule="auto"/>
              <w:ind w:right="45"/>
              <w:jc w:val="center"/>
              <w:rPr>
                <w:rFonts w:asciiTheme="majorHAnsi" w:hAnsiTheme="majorHAnsi" w:cstheme="majorHAnsi"/>
              </w:rPr>
            </w:pPr>
            <w:r w:rsidRPr="00C36719">
              <w:rPr>
                <w:rFonts w:asciiTheme="majorHAnsi" w:eastAsia="Arial" w:hAnsiTheme="majorHAnsi" w:cstheme="majorHAnsi"/>
                <w:b/>
              </w:rPr>
              <w:t xml:space="preserve">(2023.)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D4DB1DB" w14:textId="77777777" w:rsidR="00E34BC0" w:rsidRPr="00C36719" w:rsidRDefault="00E34BC0" w:rsidP="00A67ED8">
            <w:pPr>
              <w:spacing w:after="2" w:line="276" w:lineRule="auto"/>
              <w:jc w:val="center"/>
              <w:rPr>
                <w:rFonts w:asciiTheme="majorHAnsi" w:hAnsiTheme="majorHAnsi" w:cstheme="majorHAnsi"/>
              </w:rPr>
            </w:pPr>
            <w:r w:rsidRPr="00C36719">
              <w:rPr>
                <w:rFonts w:asciiTheme="majorHAnsi" w:eastAsia="Arial" w:hAnsiTheme="majorHAnsi" w:cstheme="majorHAnsi"/>
                <w:b/>
              </w:rPr>
              <w:t xml:space="preserve">Ciljana vrijednost </w:t>
            </w:r>
          </w:p>
          <w:p w14:paraId="08AD18FF" w14:textId="77777777" w:rsidR="00E34BC0" w:rsidRPr="00C36719" w:rsidRDefault="00E34BC0" w:rsidP="00A67ED8">
            <w:pPr>
              <w:spacing w:line="259" w:lineRule="auto"/>
              <w:ind w:right="45"/>
              <w:jc w:val="center"/>
              <w:rPr>
                <w:rFonts w:asciiTheme="majorHAnsi" w:hAnsiTheme="majorHAnsi" w:cstheme="majorHAnsi"/>
              </w:rPr>
            </w:pPr>
            <w:r w:rsidRPr="00C36719">
              <w:rPr>
                <w:rFonts w:asciiTheme="majorHAnsi" w:eastAsia="Arial" w:hAnsiTheme="majorHAnsi" w:cstheme="majorHAnsi"/>
                <w:b/>
              </w:rPr>
              <w:t xml:space="preserve">(2024.)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3A49A78" w14:textId="77777777" w:rsidR="00E34BC0" w:rsidRPr="00C36719" w:rsidRDefault="00E34BC0" w:rsidP="00A67ED8">
            <w:pPr>
              <w:spacing w:after="2" w:line="276" w:lineRule="auto"/>
              <w:jc w:val="center"/>
              <w:rPr>
                <w:rFonts w:asciiTheme="majorHAnsi" w:hAnsiTheme="majorHAnsi" w:cstheme="majorHAnsi"/>
              </w:rPr>
            </w:pPr>
            <w:r w:rsidRPr="00C36719">
              <w:rPr>
                <w:rFonts w:asciiTheme="majorHAnsi" w:eastAsia="Arial" w:hAnsiTheme="majorHAnsi" w:cstheme="majorHAnsi"/>
                <w:b/>
              </w:rPr>
              <w:t xml:space="preserve">Ciljana vrijednost </w:t>
            </w:r>
          </w:p>
          <w:p w14:paraId="0CC6D167" w14:textId="77777777" w:rsidR="00E34BC0" w:rsidRPr="00C36719" w:rsidRDefault="00E34BC0" w:rsidP="00A67ED8">
            <w:pPr>
              <w:spacing w:line="259" w:lineRule="auto"/>
              <w:ind w:right="45"/>
              <w:jc w:val="center"/>
              <w:rPr>
                <w:rFonts w:asciiTheme="majorHAnsi" w:hAnsiTheme="majorHAnsi" w:cstheme="majorHAnsi"/>
              </w:rPr>
            </w:pPr>
            <w:r w:rsidRPr="00C36719">
              <w:rPr>
                <w:rFonts w:asciiTheme="majorHAnsi" w:eastAsia="Arial" w:hAnsiTheme="majorHAnsi" w:cstheme="majorHAnsi"/>
                <w:b/>
              </w:rPr>
              <w:t xml:space="preserve">(2025.) </w:t>
            </w:r>
          </w:p>
        </w:tc>
      </w:tr>
      <w:tr w:rsidR="00E34BC0" w:rsidRPr="00C36719" w14:paraId="58551C12" w14:textId="77777777" w:rsidTr="0016159D">
        <w:trPr>
          <w:trHeight w:val="1767"/>
        </w:trPr>
        <w:tc>
          <w:tcPr>
            <w:tcW w:w="2673" w:type="dxa"/>
            <w:tcBorders>
              <w:top w:val="single" w:sz="4" w:space="0" w:color="000000"/>
              <w:left w:val="single" w:sz="4" w:space="0" w:color="000000"/>
              <w:bottom w:val="single" w:sz="4" w:space="0" w:color="000000"/>
              <w:right w:val="single" w:sz="4" w:space="0" w:color="000000"/>
            </w:tcBorders>
            <w:shd w:val="clear" w:color="auto" w:fill="auto"/>
          </w:tcPr>
          <w:p w14:paraId="608A197C" w14:textId="77777777" w:rsidR="00E34BC0" w:rsidRPr="00C36719" w:rsidRDefault="00E34BC0" w:rsidP="00A67ED8">
            <w:pPr>
              <w:spacing w:line="259" w:lineRule="auto"/>
              <w:rPr>
                <w:rFonts w:asciiTheme="majorHAnsi" w:hAnsiTheme="majorHAnsi" w:cstheme="majorHAnsi"/>
                <w:sz w:val="20"/>
                <w:szCs w:val="20"/>
              </w:rPr>
            </w:pPr>
            <w:r w:rsidRPr="00C36719">
              <w:rPr>
                <w:rFonts w:asciiTheme="majorHAnsi" w:hAnsiTheme="majorHAnsi" w:cstheme="majorHAnsi"/>
                <w:sz w:val="20"/>
                <w:szCs w:val="20"/>
              </w:rPr>
              <w:t xml:space="preserve">Povećanje broja učenika koji su uključeni u različite školske projekte i aktivnosti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083BD" w14:textId="77777777" w:rsidR="00E34BC0" w:rsidRPr="00C36719" w:rsidRDefault="00E34BC0" w:rsidP="00A67ED8">
            <w:pPr>
              <w:spacing w:line="259" w:lineRule="auto"/>
              <w:rPr>
                <w:rFonts w:asciiTheme="majorHAnsi" w:hAnsiTheme="majorHAnsi" w:cstheme="majorHAnsi"/>
                <w:sz w:val="20"/>
                <w:szCs w:val="20"/>
              </w:rPr>
            </w:pPr>
            <w:r w:rsidRPr="00C36719">
              <w:rPr>
                <w:rFonts w:asciiTheme="majorHAnsi" w:hAnsiTheme="majorHAnsi" w:cstheme="majorHAnsi"/>
                <w:sz w:val="20"/>
                <w:szCs w:val="20"/>
              </w:rPr>
              <w:t xml:space="preserve">Učenike se potiče na izražavanje kreativnosti, talenata i sposobnosti. </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AAD66" w14:textId="77777777" w:rsidR="00E34BC0" w:rsidRPr="00C36719" w:rsidRDefault="00E34BC0" w:rsidP="00A67ED8">
            <w:pPr>
              <w:spacing w:line="259" w:lineRule="auto"/>
              <w:ind w:right="39"/>
              <w:jc w:val="center"/>
              <w:rPr>
                <w:rFonts w:asciiTheme="majorHAnsi" w:hAnsiTheme="majorHAnsi" w:cstheme="majorHAnsi"/>
                <w:sz w:val="20"/>
                <w:szCs w:val="20"/>
              </w:rPr>
            </w:pPr>
            <w:r w:rsidRPr="00C36719">
              <w:rPr>
                <w:rFonts w:asciiTheme="majorHAnsi" w:hAnsiTheme="majorHAnsi" w:cstheme="majorHAnsi"/>
                <w:sz w:val="20"/>
                <w:szCs w:val="20"/>
              </w:rPr>
              <w:t xml:space="preserve">broj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ADD54" w14:textId="2E3E89DA" w:rsidR="00E34BC0" w:rsidRPr="00C36719" w:rsidRDefault="00F6271E" w:rsidP="00A67ED8">
            <w:pPr>
              <w:spacing w:line="259" w:lineRule="auto"/>
              <w:ind w:right="39"/>
              <w:jc w:val="center"/>
              <w:rPr>
                <w:rFonts w:asciiTheme="majorHAnsi" w:hAnsiTheme="majorHAnsi" w:cstheme="majorHAnsi"/>
                <w:sz w:val="20"/>
                <w:szCs w:val="20"/>
              </w:rPr>
            </w:pPr>
            <w:r w:rsidRPr="00C36719">
              <w:rPr>
                <w:rFonts w:asciiTheme="majorHAnsi" w:hAnsiTheme="majorHAnsi" w:cstheme="majorHAnsi"/>
                <w:sz w:val="20"/>
                <w:szCs w:val="20"/>
              </w:rPr>
              <w:t>400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986A0" w14:textId="77777777" w:rsidR="00E34BC0" w:rsidRPr="00C36719" w:rsidRDefault="00E34BC0" w:rsidP="00A67ED8">
            <w:pPr>
              <w:spacing w:line="259" w:lineRule="auto"/>
              <w:jc w:val="center"/>
              <w:rPr>
                <w:rFonts w:asciiTheme="majorHAnsi" w:hAnsiTheme="majorHAnsi" w:cstheme="majorHAnsi"/>
                <w:sz w:val="20"/>
                <w:szCs w:val="20"/>
              </w:rPr>
            </w:pPr>
            <w:r w:rsidRPr="00C36719">
              <w:rPr>
                <w:rFonts w:asciiTheme="majorHAnsi" w:hAnsiTheme="majorHAnsi" w:cstheme="majorHAnsi"/>
                <w:sz w:val="20"/>
                <w:szCs w:val="20"/>
              </w:rPr>
              <w:t xml:space="preserve">Školski kurikulum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EA149" w14:textId="6CF5F40D" w:rsidR="00E34BC0" w:rsidRPr="00C36719" w:rsidRDefault="00F6271E" w:rsidP="00A67ED8">
            <w:pPr>
              <w:spacing w:line="259" w:lineRule="auto"/>
              <w:ind w:right="41"/>
              <w:jc w:val="center"/>
              <w:rPr>
                <w:rFonts w:asciiTheme="majorHAnsi" w:hAnsiTheme="majorHAnsi" w:cstheme="majorHAnsi"/>
                <w:sz w:val="20"/>
                <w:szCs w:val="20"/>
              </w:rPr>
            </w:pPr>
            <w:r w:rsidRPr="00C36719">
              <w:rPr>
                <w:rFonts w:asciiTheme="majorHAnsi" w:hAnsiTheme="majorHAnsi" w:cstheme="majorHAnsi"/>
                <w:sz w:val="20"/>
                <w:szCs w:val="20"/>
              </w:rPr>
              <w:t>4</w:t>
            </w:r>
            <w:r w:rsidR="00E34BC0" w:rsidRPr="00C36719">
              <w:rPr>
                <w:rFonts w:asciiTheme="majorHAnsi" w:hAnsiTheme="majorHAnsi" w:cstheme="majorHAnsi"/>
                <w:sz w:val="20"/>
                <w:szCs w:val="20"/>
              </w:rPr>
              <w:t>10</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E3C6C" w14:textId="55327AC6" w:rsidR="00E34BC0" w:rsidRPr="00C36719" w:rsidRDefault="00F6271E" w:rsidP="00A67ED8">
            <w:pPr>
              <w:spacing w:line="259" w:lineRule="auto"/>
              <w:ind w:right="42"/>
              <w:jc w:val="center"/>
              <w:rPr>
                <w:rFonts w:asciiTheme="majorHAnsi" w:hAnsiTheme="majorHAnsi" w:cstheme="majorHAnsi"/>
                <w:sz w:val="20"/>
                <w:szCs w:val="20"/>
              </w:rPr>
            </w:pPr>
            <w:r w:rsidRPr="00C36719">
              <w:rPr>
                <w:rFonts w:asciiTheme="majorHAnsi" w:hAnsiTheme="majorHAnsi" w:cstheme="majorHAnsi"/>
                <w:sz w:val="20"/>
                <w:szCs w:val="20"/>
              </w:rPr>
              <w:t>4</w:t>
            </w:r>
            <w:r w:rsidR="00E34BC0" w:rsidRPr="00C36719">
              <w:rPr>
                <w:rFonts w:asciiTheme="majorHAnsi" w:hAnsiTheme="majorHAnsi" w:cstheme="majorHAnsi"/>
                <w:sz w:val="20"/>
                <w:szCs w:val="20"/>
              </w:rPr>
              <w:t>20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0B8F9" w14:textId="78508F43" w:rsidR="00E34BC0" w:rsidRPr="00C36719" w:rsidRDefault="00F6271E" w:rsidP="00A67ED8">
            <w:pPr>
              <w:spacing w:line="259" w:lineRule="auto"/>
              <w:ind w:right="41"/>
              <w:jc w:val="center"/>
              <w:rPr>
                <w:rFonts w:asciiTheme="majorHAnsi" w:hAnsiTheme="majorHAnsi" w:cstheme="majorHAnsi"/>
                <w:sz w:val="20"/>
                <w:szCs w:val="20"/>
              </w:rPr>
            </w:pPr>
            <w:r w:rsidRPr="00C36719">
              <w:rPr>
                <w:rFonts w:asciiTheme="majorHAnsi" w:hAnsiTheme="majorHAnsi" w:cstheme="majorHAnsi"/>
                <w:sz w:val="20"/>
                <w:szCs w:val="20"/>
              </w:rPr>
              <w:t>4</w:t>
            </w:r>
            <w:r w:rsidR="00E34BC0" w:rsidRPr="00C36719">
              <w:rPr>
                <w:rFonts w:asciiTheme="majorHAnsi" w:hAnsiTheme="majorHAnsi" w:cstheme="majorHAnsi"/>
                <w:sz w:val="20"/>
                <w:szCs w:val="20"/>
              </w:rPr>
              <w:t>30</w:t>
            </w:r>
          </w:p>
        </w:tc>
      </w:tr>
      <w:tr w:rsidR="00E34BC0" w:rsidRPr="00C36719" w14:paraId="52458D67" w14:textId="77777777" w:rsidTr="000365FC">
        <w:trPr>
          <w:trHeight w:val="1002"/>
        </w:trPr>
        <w:tc>
          <w:tcPr>
            <w:tcW w:w="2673" w:type="dxa"/>
            <w:tcBorders>
              <w:top w:val="single" w:sz="4" w:space="0" w:color="000000"/>
              <w:left w:val="single" w:sz="4" w:space="0" w:color="000000"/>
              <w:bottom w:val="single" w:sz="4" w:space="0" w:color="000000"/>
              <w:right w:val="single" w:sz="4" w:space="0" w:color="000000"/>
            </w:tcBorders>
            <w:shd w:val="clear" w:color="auto" w:fill="auto"/>
          </w:tcPr>
          <w:p w14:paraId="5422C2DE" w14:textId="77777777" w:rsidR="00E34BC0" w:rsidRPr="00C36719" w:rsidRDefault="00E34BC0" w:rsidP="00A67ED8">
            <w:pPr>
              <w:spacing w:line="259" w:lineRule="auto"/>
              <w:rPr>
                <w:rFonts w:asciiTheme="majorHAnsi" w:hAnsiTheme="majorHAnsi" w:cstheme="majorHAnsi"/>
                <w:sz w:val="20"/>
                <w:szCs w:val="20"/>
              </w:rPr>
            </w:pPr>
            <w:r w:rsidRPr="00C36719">
              <w:rPr>
                <w:rFonts w:asciiTheme="majorHAnsi" w:hAnsiTheme="majorHAnsi" w:cstheme="majorHAnsi"/>
                <w:sz w:val="20"/>
                <w:szCs w:val="20"/>
              </w:rPr>
              <w:t xml:space="preserve">Povećanje broja osvojenih mjesta na županijskim i državnim natjecanjima (povijest, </w:t>
            </w:r>
            <w:proofErr w:type="spellStart"/>
            <w:r w:rsidRPr="00C36719">
              <w:rPr>
                <w:rFonts w:asciiTheme="majorHAnsi" w:hAnsiTheme="majorHAnsi" w:cstheme="majorHAnsi"/>
                <w:sz w:val="20"/>
                <w:szCs w:val="20"/>
              </w:rPr>
              <w:t>LiDraNo</w:t>
            </w:r>
            <w:proofErr w:type="spellEnd"/>
            <w:r w:rsidRPr="00C36719">
              <w:rPr>
                <w:rFonts w:asciiTheme="majorHAnsi" w:hAnsiTheme="majorHAnsi" w:cstheme="majorHAnsi"/>
                <w:sz w:val="20"/>
                <w:szCs w:val="20"/>
              </w:rPr>
              <w:t>, Informatika (</w:t>
            </w:r>
            <w:proofErr w:type="spellStart"/>
            <w:r w:rsidRPr="00C36719">
              <w:rPr>
                <w:rFonts w:asciiTheme="majorHAnsi" w:hAnsiTheme="majorHAnsi" w:cstheme="majorHAnsi"/>
                <w:sz w:val="20"/>
                <w:szCs w:val="20"/>
              </w:rPr>
              <w:t>Infokup</w:t>
            </w:r>
            <w:proofErr w:type="spellEnd"/>
            <w:r w:rsidRPr="00C36719">
              <w:rPr>
                <w:rFonts w:asciiTheme="majorHAnsi" w:hAnsiTheme="majorHAnsi" w:cstheme="majorHAnsi"/>
                <w:sz w:val="20"/>
                <w:szCs w:val="20"/>
              </w:rPr>
              <w:t xml:space="preserve">), </w:t>
            </w:r>
            <w:proofErr w:type="spellStart"/>
            <w:r w:rsidRPr="00C36719">
              <w:rPr>
                <w:rFonts w:asciiTheme="majorHAnsi" w:hAnsiTheme="majorHAnsi" w:cstheme="majorHAnsi"/>
                <w:sz w:val="20"/>
                <w:szCs w:val="20"/>
              </w:rPr>
              <w:t>Teh.kultura</w:t>
            </w:r>
            <w:proofErr w:type="spellEnd"/>
            <w:r w:rsidRPr="00C36719">
              <w:rPr>
                <w:rFonts w:asciiTheme="majorHAnsi" w:hAnsiTheme="majorHAnsi" w:cstheme="majorHAnsi"/>
                <w:sz w:val="20"/>
                <w:szCs w:val="20"/>
              </w:rPr>
              <w:t xml:space="preserve">, </w:t>
            </w:r>
            <w:proofErr w:type="spellStart"/>
            <w:r w:rsidRPr="00C36719">
              <w:rPr>
                <w:rFonts w:asciiTheme="majorHAnsi" w:hAnsiTheme="majorHAnsi" w:cstheme="majorHAnsi"/>
                <w:sz w:val="20"/>
                <w:szCs w:val="20"/>
              </w:rPr>
              <w:t>Eng.jezik</w:t>
            </w:r>
            <w:proofErr w:type="spellEnd"/>
            <w:r w:rsidRPr="00C36719">
              <w:rPr>
                <w:rFonts w:asciiTheme="majorHAnsi" w:hAnsiTheme="majorHAnsi" w:cstheme="majorHAnsi"/>
                <w:sz w:val="20"/>
                <w:szCs w:val="20"/>
              </w:rPr>
              <w:t xml:space="preserve">, </w:t>
            </w:r>
            <w:proofErr w:type="spellStart"/>
            <w:r w:rsidRPr="00C36719">
              <w:rPr>
                <w:rFonts w:asciiTheme="majorHAnsi" w:hAnsiTheme="majorHAnsi" w:cstheme="majorHAnsi"/>
                <w:sz w:val="20"/>
                <w:szCs w:val="20"/>
              </w:rPr>
              <w:t>Bilogija</w:t>
            </w:r>
            <w:proofErr w:type="spellEnd"/>
            <w:r w:rsidRPr="00C36719">
              <w:rPr>
                <w:rFonts w:asciiTheme="majorHAnsi" w:hAnsiTheme="majorHAnsi" w:cstheme="majorHAnsi"/>
                <w:sz w:val="20"/>
                <w:szCs w:val="20"/>
              </w:rPr>
              <w:t>, Njemački jezik, Likovna kultura, Matematika, Fizika, Pjevački zbor, Projekt građanin, Tjelesna i zdravstvena kultura, Sigurno u prometu</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14:paraId="549AA0CE" w14:textId="77777777" w:rsidR="00E34BC0" w:rsidRPr="00C36719" w:rsidRDefault="00E34BC0" w:rsidP="00A67ED8">
            <w:pPr>
              <w:spacing w:line="259" w:lineRule="auto"/>
              <w:rPr>
                <w:rFonts w:asciiTheme="majorHAnsi" w:hAnsiTheme="majorHAnsi" w:cstheme="majorHAnsi"/>
                <w:sz w:val="20"/>
                <w:szCs w:val="20"/>
              </w:rPr>
            </w:pPr>
            <w:r w:rsidRPr="00C36719">
              <w:rPr>
                <w:rFonts w:asciiTheme="majorHAnsi" w:hAnsiTheme="majorHAnsi" w:cstheme="majorHAnsi"/>
                <w:sz w:val="20"/>
                <w:szCs w:val="20"/>
              </w:rPr>
              <w:t xml:space="preserve">Uz to što se učenike potiče na izražavanje Sposobnosti, kroz ovakve aktivnosti testira se i kvaliteta rada nastavnika s nadarenim učenicima </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D6BA" w14:textId="77777777" w:rsidR="00E34BC0" w:rsidRPr="00C36719" w:rsidRDefault="00E34BC0" w:rsidP="00A67ED8">
            <w:pPr>
              <w:spacing w:line="259" w:lineRule="auto"/>
              <w:ind w:left="9"/>
              <w:jc w:val="center"/>
              <w:rPr>
                <w:rFonts w:asciiTheme="majorHAnsi" w:hAnsiTheme="majorHAnsi" w:cstheme="majorHAnsi"/>
                <w:sz w:val="20"/>
                <w:szCs w:val="20"/>
              </w:rPr>
            </w:pPr>
            <w:r w:rsidRPr="00C36719">
              <w:rPr>
                <w:rFonts w:asciiTheme="majorHAnsi" w:hAnsiTheme="majorHAnsi" w:cstheme="majorHAnsi"/>
                <w:sz w:val="20"/>
                <w:szCs w:val="20"/>
              </w:rPr>
              <w:t xml:space="preserve">broj </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579E1" w14:textId="77777777" w:rsidR="00E34BC0" w:rsidRPr="00C36719" w:rsidRDefault="00E34BC0" w:rsidP="00A67ED8">
            <w:pPr>
              <w:spacing w:line="259" w:lineRule="auto"/>
              <w:ind w:left="9"/>
              <w:jc w:val="center"/>
              <w:rPr>
                <w:rFonts w:asciiTheme="majorHAnsi" w:hAnsiTheme="majorHAnsi" w:cstheme="majorHAnsi"/>
                <w:sz w:val="20"/>
                <w:szCs w:val="20"/>
              </w:rPr>
            </w:pPr>
            <w:r w:rsidRPr="00C36719">
              <w:rPr>
                <w:rFonts w:asciiTheme="majorHAnsi" w:hAnsiTheme="majorHAnsi" w:cstheme="majorHAnsi"/>
                <w:sz w:val="20"/>
                <w:szCs w:val="20"/>
              </w:rPr>
              <w:t>18</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A48D" w14:textId="77777777" w:rsidR="00E34BC0" w:rsidRPr="00C36719" w:rsidRDefault="00E34BC0" w:rsidP="00A67ED8">
            <w:pPr>
              <w:spacing w:line="259" w:lineRule="auto"/>
              <w:ind w:left="9"/>
              <w:jc w:val="center"/>
              <w:rPr>
                <w:rFonts w:asciiTheme="majorHAnsi" w:hAnsiTheme="majorHAnsi" w:cstheme="majorHAnsi"/>
                <w:sz w:val="20"/>
                <w:szCs w:val="20"/>
              </w:rPr>
            </w:pPr>
            <w:r w:rsidRPr="00C36719">
              <w:rPr>
                <w:rFonts w:asciiTheme="majorHAnsi" w:hAnsiTheme="majorHAnsi" w:cstheme="majorHAnsi"/>
                <w:sz w:val="20"/>
                <w:szCs w:val="20"/>
              </w:rPr>
              <w:t xml:space="preserve">škola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279C8" w14:textId="77777777" w:rsidR="00E34BC0" w:rsidRPr="00C36719" w:rsidRDefault="00E34BC0" w:rsidP="00A67ED8">
            <w:pPr>
              <w:spacing w:line="259" w:lineRule="auto"/>
              <w:ind w:left="7"/>
              <w:jc w:val="center"/>
              <w:rPr>
                <w:rFonts w:asciiTheme="majorHAnsi" w:hAnsiTheme="majorHAnsi" w:cstheme="majorHAnsi"/>
                <w:sz w:val="20"/>
                <w:szCs w:val="20"/>
              </w:rPr>
            </w:pPr>
            <w:r w:rsidRPr="00C36719">
              <w:rPr>
                <w:rFonts w:asciiTheme="majorHAnsi" w:hAnsiTheme="majorHAnsi" w:cstheme="majorHAnsi"/>
                <w:sz w:val="20"/>
                <w:szCs w:val="20"/>
              </w:rPr>
              <w:t>20</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6CF36" w14:textId="77777777" w:rsidR="00E34BC0" w:rsidRPr="00C36719" w:rsidRDefault="00E34BC0" w:rsidP="00A67ED8">
            <w:pPr>
              <w:spacing w:line="259" w:lineRule="auto"/>
              <w:ind w:left="6"/>
              <w:jc w:val="center"/>
              <w:rPr>
                <w:rFonts w:asciiTheme="majorHAnsi" w:hAnsiTheme="majorHAnsi" w:cstheme="majorHAnsi"/>
                <w:sz w:val="20"/>
                <w:szCs w:val="20"/>
              </w:rPr>
            </w:pPr>
            <w:r w:rsidRPr="00C36719">
              <w:rPr>
                <w:rFonts w:asciiTheme="majorHAnsi" w:hAnsiTheme="majorHAnsi" w:cstheme="majorHAnsi"/>
                <w:sz w:val="20"/>
                <w:szCs w:val="20"/>
              </w:rPr>
              <w:t>22</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8377D" w14:textId="77777777" w:rsidR="00E34BC0" w:rsidRPr="00C36719" w:rsidRDefault="00E34BC0" w:rsidP="00A67ED8">
            <w:pPr>
              <w:spacing w:line="259" w:lineRule="auto"/>
              <w:ind w:left="7"/>
              <w:jc w:val="center"/>
              <w:rPr>
                <w:rFonts w:asciiTheme="majorHAnsi" w:hAnsiTheme="majorHAnsi" w:cstheme="majorHAnsi"/>
                <w:sz w:val="20"/>
                <w:szCs w:val="20"/>
              </w:rPr>
            </w:pPr>
            <w:r w:rsidRPr="00C36719">
              <w:rPr>
                <w:rFonts w:asciiTheme="majorHAnsi" w:hAnsiTheme="majorHAnsi" w:cstheme="majorHAnsi"/>
                <w:sz w:val="20"/>
                <w:szCs w:val="20"/>
              </w:rPr>
              <w:t>25</w:t>
            </w:r>
          </w:p>
        </w:tc>
      </w:tr>
    </w:tbl>
    <w:p w14:paraId="49C01198" w14:textId="77777777" w:rsidR="003E246A" w:rsidRPr="00C36719" w:rsidRDefault="003E246A" w:rsidP="003E246A">
      <w:pPr>
        <w:autoSpaceDE w:val="0"/>
        <w:autoSpaceDN w:val="0"/>
        <w:adjustRightInd w:val="0"/>
        <w:rPr>
          <w:rFonts w:asciiTheme="majorHAnsi" w:hAnsiTheme="majorHAnsi" w:cstheme="majorHAnsi"/>
          <w:b/>
          <w:bCs/>
          <w:color w:val="FF0000"/>
        </w:rPr>
      </w:pPr>
    </w:p>
    <w:p w14:paraId="7BE2A61A" w14:textId="5B3CFF99" w:rsidR="003E246A" w:rsidRPr="00C36719" w:rsidRDefault="003E246A" w:rsidP="003E246A">
      <w:pPr>
        <w:autoSpaceDE w:val="0"/>
        <w:autoSpaceDN w:val="0"/>
        <w:adjustRightInd w:val="0"/>
        <w:ind w:left="360"/>
        <w:rPr>
          <w:rFonts w:asciiTheme="majorHAnsi" w:hAnsiTheme="majorHAnsi" w:cstheme="majorHAnsi"/>
          <w:color w:val="FF0000"/>
        </w:rPr>
      </w:pPr>
    </w:p>
    <w:p w14:paraId="4E267BCE" w14:textId="356864E7" w:rsidR="00696B0B" w:rsidRPr="00C36719" w:rsidRDefault="00696B0B" w:rsidP="003E246A">
      <w:pPr>
        <w:autoSpaceDE w:val="0"/>
        <w:autoSpaceDN w:val="0"/>
        <w:adjustRightInd w:val="0"/>
        <w:ind w:left="360"/>
        <w:rPr>
          <w:rFonts w:asciiTheme="majorHAnsi" w:hAnsiTheme="majorHAnsi" w:cstheme="majorHAnsi"/>
          <w:color w:val="FF0000"/>
        </w:rPr>
      </w:pPr>
    </w:p>
    <w:p w14:paraId="17BE3E8D" w14:textId="56999BC5" w:rsidR="00BF615E" w:rsidRDefault="00BF615E" w:rsidP="004046E0">
      <w:pPr>
        <w:pStyle w:val="Bezproreda"/>
        <w:rPr>
          <w:rFonts w:asciiTheme="majorHAnsi" w:hAnsiTheme="majorHAnsi" w:cstheme="majorHAnsi"/>
        </w:rPr>
      </w:pPr>
    </w:p>
    <w:p w14:paraId="5DF9CAE0" w14:textId="52E8EC4F" w:rsidR="00B44732" w:rsidRDefault="00B44732" w:rsidP="004046E0">
      <w:pPr>
        <w:pStyle w:val="Bezproreda"/>
        <w:rPr>
          <w:rFonts w:asciiTheme="majorHAnsi" w:hAnsiTheme="majorHAnsi" w:cstheme="majorHAnsi"/>
        </w:rPr>
      </w:pPr>
    </w:p>
    <w:p w14:paraId="4CBE72FB" w14:textId="414DF0AF" w:rsidR="00B44732" w:rsidRDefault="00B44732" w:rsidP="004046E0">
      <w:pPr>
        <w:pStyle w:val="Bezproreda"/>
        <w:rPr>
          <w:rFonts w:asciiTheme="majorHAnsi" w:hAnsiTheme="majorHAnsi" w:cstheme="majorHAnsi"/>
        </w:rPr>
      </w:pPr>
    </w:p>
    <w:p w14:paraId="661739D2" w14:textId="24121BBC" w:rsidR="00B44732" w:rsidRDefault="00B44732" w:rsidP="004046E0">
      <w:pPr>
        <w:pStyle w:val="Bezproreda"/>
        <w:rPr>
          <w:rFonts w:asciiTheme="majorHAnsi" w:hAnsiTheme="majorHAnsi" w:cstheme="majorHAnsi"/>
        </w:rPr>
      </w:pPr>
    </w:p>
    <w:p w14:paraId="65BECB18" w14:textId="638242B7" w:rsidR="00B44732" w:rsidRDefault="00B44732" w:rsidP="004046E0">
      <w:pPr>
        <w:pStyle w:val="Bezproreda"/>
        <w:rPr>
          <w:rFonts w:asciiTheme="majorHAnsi" w:hAnsiTheme="majorHAnsi" w:cstheme="majorHAnsi"/>
        </w:rPr>
      </w:pPr>
    </w:p>
    <w:p w14:paraId="17464F02" w14:textId="7F51C21C" w:rsidR="00B44732" w:rsidRDefault="00B44732" w:rsidP="004046E0">
      <w:pPr>
        <w:pStyle w:val="Bezproreda"/>
        <w:rPr>
          <w:rFonts w:asciiTheme="majorHAnsi" w:hAnsiTheme="majorHAnsi" w:cstheme="majorHAnsi"/>
        </w:rPr>
      </w:pPr>
    </w:p>
    <w:p w14:paraId="7E90A9D3" w14:textId="0ECFF506" w:rsidR="00B44732" w:rsidRDefault="00B44732" w:rsidP="004046E0">
      <w:pPr>
        <w:pStyle w:val="Bezproreda"/>
        <w:rPr>
          <w:rFonts w:asciiTheme="majorHAnsi" w:hAnsiTheme="majorHAnsi" w:cstheme="majorHAnsi"/>
        </w:rPr>
      </w:pPr>
    </w:p>
    <w:p w14:paraId="5AF793E9" w14:textId="66F23C57" w:rsidR="00B44732" w:rsidRDefault="00B44732" w:rsidP="004046E0">
      <w:pPr>
        <w:pStyle w:val="Bezproreda"/>
        <w:rPr>
          <w:rFonts w:asciiTheme="majorHAnsi" w:hAnsiTheme="majorHAnsi" w:cstheme="majorHAnsi"/>
        </w:rPr>
      </w:pPr>
    </w:p>
    <w:p w14:paraId="7601C89E" w14:textId="3D7A4EA2" w:rsidR="00B44732" w:rsidRDefault="00B44732" w:rsidP="004046E0">
      <w:pPr>
        <w:pStyle w:val="Bezproreda"/>
        <w:rPr>
          <w:rFonts w:asciiTheme="majorHAnsi" w:hAnsiTheme="majorHAnsi" w:cstheme="majorHAnsi"/>
        </w:rPr>
      </w:pPr>
    </w:p>
    <w:p w14:paraId="182772CC" w14:textId="77777777" w:rsidR="00B44732" w:rsidRPr="00C36719" w:rsidRDefault="00B44732" w:rsidP="004046E0">
      <w:pPr>
        <w:pStyle w:val="Bezproreda"/>
        <w:rPr>
          <w:rFonts w:asciiTheme="majorHAnsi" w:hAnsiTheme="majorHAnsi" w:cstheme="majorHAnsi"/>
        </w:rPr>
      </w:pPr>
    </w:p>
    <w:p w14:paraId="59BD2C47" w14:textId="495896B4" w:rsidR="00BF615E" w:rsidRPr="00C36719" w:rsidRDefault="00BF615E" w:rsidP="004046E0">
      <w:pPr>
        <w:pStyle w:val="Bezproreda"/>
        <w:rPr>
          <w:rFonts w:asciiTheme="majorHAnsi" w:hAnsiTheme="majorHAnsi" w:cstheme="majorHAnsi"/>
        </w:rPr>
      </w:pPr>
    </w:p>
    <w:p w14:paraId="669A5B58" w14:textId="77777777" w:rsidR="00BF615E" w:rsidRPr="00C36719" w:rsidRDefault="00BF615E" w:rsidP="004046E0">
      <w:pPr>
        <w:pStyle w:val="Bezproreda"/>
        <w:rPr>
          <w:rFonts w:asciiTheme="majorHAnsi" w:hAnsiTheme="majorHAnsi" w:cstheme="majorHAnsi"/>
        </w:rPr>
      </w:pPr>
    </w:p>
    <w:p w14:paraId="47FC17E3" w14:textId="77777777" w:rsidR="004046E0" w:rsidRPr="00C36719" w:rsidRDefault="004046E0" w:rsidP="004046E0">
      <w:pPr>
        <w:pStyle w:val="Bezproreda"/>
        <w:rPr>
          <w:rFonts w:asciiTheme="majorHAnsi" w:hAnsiTheme="majorHAnsi" w:cstheme="majorHAnsi"/>
        </w:rPr>
      </w:pPr>
      <w:r w:rsidRPr="00C36719">
        <w:rPr>
          <w:rFonts w:asciiTheme="majorHAnsi" w:hAnsiTheme="majorHAnsi" w:cstheme="majorHAnsi"/>
        </w:rPr>
        <w:lastRenderedPageBreak/>
        <w:t>Prijedlog Financijskog plana  se sastoji od Općeg i Posebnog dijela.</w:t>
      </w:r>
    </w:p>
    <w:p w14:paraId="2D2D47FE" w14:textId="77777777" w:rsidR="004046E0" w:rsidRPr="00C36719" w:rsidRDefault="004046E0" w:rsidP="004046E0">
      <w:pPr>
        <w:pStyle w:val="Bezproreda"/>
        <w:ind w:left="720"/>
        <w:rPr>
          <w:rFonts w:asciiTheme="majorHAnsi" w:hAnsiTheme="majorHAnsi" w:cstheme="majorHAnsi"/>
        </w:rPr>
      </w:pPr>
    </w:p>
    <w:p w14:paraId="3D2F9DA9" w14:textId="77777777" w:rsidR="004046E0" w:rsidRPr="00C36719" w:rsidRDefault="004046E0" w:rsidP="004046E0">
      <w:pPr>
        <w:pStyle w:val="Bezproreda"/>
        <w:numPr>
          <w:ilvl w:val="0"/>
          <w:numId w:val="4"/>
        </w:numPr>
        <w:rPr>
          <w:rFonts w:asciiTheme="majorHAnsi" w:hAnsiTheme="majorHAnsi" w:cstheme="majorHAnsi"/>
        </w:rPr>
      </w:pPr>
      <w:r w:rsidRPr="00C36719">
        <w:rPr>
          <w:rFonts w:asciiTheme="majorHAnsi" w:hAnsiTheme="majorHAnsi" w:cstheme="majorHAnsi"/>
        </w:rPr>
        <w:t>Opći dio financijskog plana sastoji se od Računa prihoda i rashoda i Račun financiranja (primici i izdaci) te Raspoloživa sredstva iz prethodnih godina (preneseni višak/manjak)</w:t>
      </w:r>
    </w:p>
    <w:p w14:paraId="66C033AF" w14:textId="77777777" w:rsidR="004046E0" w:rsidRPr="00C36719" w:rsidRDefault="004046E0" w:rsidP="004046E0">
      <w:pPr>
        <w:pStyle w:val="Bezproreda"/>
        <w:numPr>
          <w:ilvl w:val="0"/>
          <w:numId w:val="4"/>
        </w:numPr>
        <w:rPr>
          <w:rFonts w:asciiTheme="majorHAnsi" w:hAnsiTheme="majorHAnsi" w:cstheme="majorHAnsi"/>
        </w:rPr>
      </w:pPr>
      <w:r w:rsidRPr="00C36719">
        <w:rPr>
          <w:rFonts w:asciiTheme="majorHAnsi" w:hAnsiTheme="majorHAnsi" w:cstheme="majorHAnsi"/>
        </w:rPr>
        <w:t>Posebni dio Financijskog plana sastoji se od plana rashoda i izdataka iskazanih po vrstama, raspoređenih u programe koji se sastoje od aktivnosti i projekata.</w:t>
      </w:r>
    </w:p>
    <w:p w14:paraId="768BB1DD" w14:textId="1458D329" w:rsidR="004046E0" w:rsidRPr="00C36719" w:rsidRDefault="004046E0" w:rsidP="004046E0">
      <w:pPr>
        <w:pStyle w:val="Bezproreda"/>
        <w:ind w:left="720"/>
        <w:rPr>
          <w:rFonts w:asciiTheme="majorHAnsi" w:hAnsiTheme="majorHAnsi" w:cstheme="majorHAnsi"/>
          <w:color w:val="FF0000"/>
        </w:rPr>
      </w:pPr>
    </w:p>
    <w:p w14:paraId="2EA99507" w14:textId="3AC6EBCF" w:rsidR="00630B15" w:rsidRPr="00C36719" w:rsidRDefault="00630B15" w:rsidP="00F12581">
      <w:pPr>
        <w:pStyle w:val="Bezproreda"/>
        <w:ind w:left="720"/>
        <w:rPr>
          <w:rFonts w:asciiTheme="majorHAnsi" w:hAnsiTheme="majorHAnsi" w:cstheme="majorHAnsi"/>
          <w:color w:val="FF0000"/>
        </w:rPr>
      </w:pPr>
    </w:p>
    <w:p w14:paraId="76D70BC8" w14:textId="15C19582" w:rsidR="00630B15" w:rsidRPr="00C36719" w:rsidRDefault="00630B15" w:rsidP="00564AB7">
      <w:pPr>
        <w:autoSpaceDE w:val="0"/>
        <w:autoSpaceDN w:val="0"/>
        <w:adjustRightInd w:val="0"/>
        <w:ind w:left="39" w:firstLine="321"/>
        <w:jc w:val="both"/>
        <w:rPr>
          <w:rFonts w:asciiTheme="majorHAnsi" w:hAnsiTheme="majorHAnsi" w:cstheme="majorHAnsi"/>
          <w:lang w:eastAsia="hr-HR"/>
        </w:rPr>
      </w:pPr>
      <w:r w:rsidRPr="00C36719">
        <w:rPr>
          <w:rFonts w:asciiTheme="majorHAnsi" w:hAnsiTheme="majorHAnsi" w:cstheme="majorHAnsi"/>
          <w:lang w:eastAsia="hr-HR"/>
        </w:rPr>
        <w:t xml:space="preserve">Prijedlogom Financijskog plana </w:t>
      </w:r>
      <w:r w:rsidR="00564AB7">
        <w:rPr>
          <w:rFonts w:asciiTheme="majorHAnsi" w:hAnsiTheme="majorHAnsi" w:cstheme="majorHAnsi"/>
          <w:lang w:eastAsia="hr-HR"/>
        </w:rPr>
        <w:t>Š</w:t>
      </w:r>
      <w:r w:rsidRPr="00C36719">
        <w:rPr>
          <w:rFonts w:asciiTheme="majorHAnsi" w:hAnsiTheme="majorHAnsi" w:cstheme="majorHAnsi"/>
          <w:lang w:eastAsia="hr-HR"/>
        </w:rPr>
        <w:t>kole</w:t>
      </w:r>
      <w:r w:rsidR="00564AB7">
        <w:rPr>
          <w:rFonts w:asciiTheme="majorHAnsi" w:hAnsiTheme="majorHAnsi" w:cstheme="majorHAnsi"/>
          <w:lang w:eastAsia="hr-HR"/>
        </w:rPr>
        <w:t xml:space="preserve"> </w:t>
      </w:r>
      <w:r w:rsidRPr="00C36719">
        <w:rPr>
          <w:rFonts w:asciiTheme="majorHAnsi" w:hAnsiTheme="majorHAnsi" w:cstheme="majorHAnsi"/>
          <w:lang w:eastAsia="hr-HR"/>
        </w:rPr>
        <w:t>planirana</w:t>
      </w:r>
      <w:r w:rsidR="00564AB7">
        <w:rPr>
          <w:rFonts w:asciiTheme="majorHAnsi" w:hAnsiTheme="majorHAnsi" w:cstheme="majorHAnsi"/>
          <w:lang w:eastAsia="hr-HR"/>
        </w:rPr>
        <w:t xml:space="preserve"> su sredstva</w:t>
      </w:r>
      <w:r w:rsidRPr="00C36719">
        <w:rPr>
          <w:rFonts w:asciiTheme="majorHAnsi" w:hAnsiTheme="majorHAnsi" w:cstheme="majorHAnsi"/>
          <w:lang w:eastAsia="hr-HR"/>
        </w:rPr>
        <w:t xml:space="preserve"> za provođenje programa osnovnoškolsko</w:t>
      </w:r>
      <w:r w:rsidR="00564AB7">
        <w:rPr>
          <w:rFonts w:asciiTheme="majorHAnsi" w:hAnsiTheme="majorHAnsi" w:cstheme="majorHAnsi"/>
          <w:lang w:eastAsia="hr-HR"/>
        </w:rPr>
        <w:t>g</w:t>
      </w:r>
      <w:r w:rsidRPr="00C36719">
        <w:rPr>
          <w:rFonts w:asciiTheme="majorHAnsi" w:hAnsiTheme="majorHAnsi" w:cstheme="majorHAnsi"/>
          <w:lang w:eastAsia="hr-HR"/>
        </w:rPr>
        <w:t xml:space="preserve"> obrazovanj</w:t>
      </w:r>
      <w:r w:rsidR="00564AB7">
        <w:rPr>
          <w:rFonts w:asciiTheme="majorHAnsi" w:hAnsiTheme="majorHAnsi" w:cstheme="majorHAnsi"/>
          <w:lang w:eastAsia="hr-HR"/>
        </w:rPr>
        <w:t>a tj. za</w:t>
      </w:r>
      <w:r w:rsidR="00564AB7" w:rsidRPr="00C36719">
        <w:rPr>
          <w:rFonts w:asciiTheme="majorHAnsi" w:hAnsiTheme="majorHAnsi" w:cstheme="majorHAnsi"/>
          <w:lang w:eastAsia="hr-HR"/>
        </w:rPr>
        <w:t xml:space="preserve"> provođenje plana i programa te </w:t>
      </w:r>
      <w:r w:rsidR="00564AB7">
        <w:rPr>
          <w:rFonts w:asciiTheme="majorHAnsi" w:hAnsiTheme="majorHAnsi" w:cstheme="majorHAnsi"/>
          <w:lang w:eastAsia="hr-HR"/>
        </w:rPr>
        <w:t>k</w:t>
      </w:r>
      <w:r w:rsidR="00564AB7" w:rsidRPr="00C36719">
        <w:rPr>
          <w:rFonts w:asciiTheme="majorHAnsi" w:hAnsiTheme="majorHAnsi" w:cstheme="majorHAnsi"/>
          <w:lang w:eastAsia="hr-HR"/>
        </w:rPr>
        <w:t>urikuluma Škole.</w:t>
      </w:r>
    </w:p>
    <w:p w14:paraId="32EBFF0E" w14:textId="77777777" w:rsidR="00630B15" w:rsidRPr="00C36719" w:rsidRDefault="00630B15" w:rsidP="00564AB7">
      <w:pPr>
        <w:autoSpaceDE w:val="0"/>
        <w:autoSpaceDN w:val="0"/>
        <w:adjustRightInd w:val="0"/>
        <w:ind w:left="39" w:firstLine="321"/>
        <w:jc w:val="both"/>
        <w:rPr>
          <w:rFonts w:asciiTheme="majorHAnsi" w:hAnsiTheme="majorHAnsi" w:cstheme="majorHAnsi"/>
          <w:lang w:eastAsia="hr-HR"/>
        </w:rPr>
      </w:pPr>
      <w:r w:rsidRPr="00C36719">
        <w:rPr>
          <w:rFonts w:asciiTheme="majorHAnsi" w:hAnsiTheme="majorHAnsi" w:cstheme="majorHAnsi"/>
          <w:lang w:eastAsia="hr-HR"/>
        </w:rPr>
        <w:t>Ukupno je za 2023. godinu planirano 1.771.186 eura  prihoda, za 2024. godinu planirani su prihodi u iznosu  od 1.771.186 eura  i 2025. godinu  u iznosu od 1.771.186 eura.</w:t>
      </w:r>
    </w:p>
    <w:p w14:paraId="68335DB3" w14:textId="46A53694" w:rsidR="004046E0" w:rsidRPr="00564AB7" w:rsidRDefault="004046E0" w:rsidP="00564AB7">
      <w:pPr>
        <w:autoSpaceDE w:val="0"/>
        <w:autoSpaceDN w:val="0"/>
        <w:adjustRightInd w:val="0"/>
        <w:ind w:left="39"/>
        <w:jc w:val="both"/>
        <w:rPr>
          <w:rFonts w:asciiTheme="majorHAnsi" w:hAnsiTheme="majorHAnsi" w:cstheme="majorHAnsi"/>
          <w:lang w:eastAsia="hr-HR"/>
        </w:rPr>
      </w:pPr>
    </w:p>
    <w:p w14:paraId="1823696B" w14:textId="218FECF7" w:rsidR="0087495F" w:rsidRPr="00C36719" w:rsidRDefault="0087495F" w:rsidP="004046E0">
      <w:pPr>
        <w:pStyle w:val="Bezproreda"/>
        <w:rPr>
          <w:rFonts w:asciiTheme="majorHAnsi" w:hAnsiTheme="majorHAnsi" w:cstheme="majorHAnsi"/>
          <w:color w:val="FF0000"/>
        </w:rPr>
      </w:pPr>
      <w:bookmarkStart w:id="0" w:name="_Hlk117714547"/>
    </w:p>
    <w:tbl>
      <w:tblPr>
        <w:tblW w:w="9700" w:type="dxa"/>
        <w:tblLook w:val="04A0" w:firstRow="1" w:lastRow="0" w:firstColumn="1" w:lastColumn="0" w:noHBand="0" w:noVBand="1"/>
      </w:tblPr>
      <w:tblGrid>
        <w:gridCol w:w="960"/>
        <w:gridCol w:w="960"/>
        <w:gridCol w:w="2320"/>
        <w:gridCol w:w="1820"/>
        <w:gridCol w:w="1820"/>
        <w:gridCol w:w="1820"/>
      </w:tblGrid>
      <w:tr w:rsidR="0087495F" w:rsidRPr="00053EBE" w14:paraId="29262071" w14:textId="77777777" w:rsidTr="000D79C6">
        <w:trPr>
          <w:trHeight w:val="180"/>
        </w:trPr>
        <w:tc>
          <w:tcPr>
            <w:tcW w:w="9700" w:type="dxa"/>
            <w:gridSpan w:val="6"/>
            <w:tcBorders>
              <w:top w:val="nil"/>
              <w:left w:val="nil"/>
              <w:bottom w:val="nil"/>
              <w:right w:val="nil"/>
            </w:tcBorders>
            <w:shd w:val="clear" w:color="auto" w:fill="auto"/>
            <w:vAlign w:val="center"/>
            <w:hideMark/>
          </w:tcPr>
          <w:p w14:paraId="44707430" w14:textId="77777777" w:rsidR="0087495F" w:rsidRPr="00053EBE" w:rsidRDefault="0087495F" w:rsidP="0087495F">
            <w:pPr>
              <w:spacing w:after="0"/>
              <w:jc w:val="center"/>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I. OPĆI DIO</w:t>
            </w:r>
          </w:p>
        </w:tc>
      </w:tr>
      <w:tr w:rsidR="0087495F" w:rsidRPr="00053EBE" w14:paraId="77093874" w14:textId="77777777" w:rsidTr="000D79C6">
        <w:trPr>
          <w:trHeight w:val="195"/>
        </w:trPr>
        <w:tc>
          <w:tcPr>
            <w:tcW w:w="960" w:type="dxa"/>
            <w:tcBorders>
              <w:top w:val="nil"/>
              <w:left w:val="nil"/>
              <w:bottom w:val="nil"/>
              <w:right w:val="nil"/>
            </w:tcBorders>
            <w:shd w:val="clear" w:color="auto" w:fill="auto"/>
            <w:vAlign w:val="center"/>
            <w:hideMark/>
          </w:tcPr>
          <w:p w14:paraId="36B76212" w14:textId="77777777" w:rsidR="0087495F" w:rsidRPr="00053EBE" w:rsidRDefault="0087495F" w:rsidP="0087495F">
            <w:pPr>
              <w:spacing w:after="0"/>
              <w:jc w:val="center"/>
              <w:rPr>
                <w:rFonts w:asciiTheme="majorHAnsi" w:eastAsia="Times New Roman" w:hAnsiTheme="majorHAnsi" w:cstheme="majorHAnsi"/>
                <w:b/>
                <w:bCs/>
                <w:color w:val="000000"/>
                <w:sz w:val="20"/>
                <w:szCs w:val="20"/>
                <w:lang w:eastAsia="hr-HR"/>
              </w:rPr>
            </w:pPr>
          </w:p>
        </w:tc>
        <w:tc>
          <w:tcPr>
            <w:tcW w:w="960" w:type="dxa"/>
            <w:tcBorders>
              <w:top w:val="nil"/>
              <w:left w:val="nil"/>
              <w:bottom w:val="nil"/>
              <w:right w:val="nil"/>
            </w:tcBorders>
            <w:shd w:val="clear" w:color="auto" w:fill="auto"/>
            <w:vAlign w:val="center"/>
            <w:hideMark/>
          </w:tcPr>
          <w:p w14:paraId="343A3045" w14:textId="77777777" w:rsidR="0087495F" w:rsidRPr="00053EBE" w:rsidRDefault="0087495F" w:rsidP="0087495F">
            <w:pPr>
              <w:spacing w:after="0"/>
              <w:jc w:val="center"/>
              <w:rPr>
                <w:rFonts w:asciiTheme="majorHAnsi" w:eastAsia="Times New Roman" w:hAnsiTheme="majorHAnsi" w:cstheme="majorHAnsi"/>
                <w:sz w:val="20"/>
                <w:szCs w:val="20"/>
                <w:lang w:eastAsia="hr-HR"/>
              </w:rPr>
            </w:pPr>
          </w:p>
        </w:tc>
        <w:tc>
          <w:tcPr>
            <w:tcW w:w="2320" w:type="dxa"/>
            <w:tcBorders>
              <w:top w:val="nil"/>
              <w:left w:val="nil"/>
              <w:bottom w:val="nil"/>
              <w:right w:val="nil"/>
            </w:tcBorders>
            <w:shd w:val="clear" w:color="auto" w:fill="auto"/>
            <w:vAlign w:val="center"/>
            <w:hideMark/>
          </w:tcPr>
          <w:p w14:paraId="375A97D7" w14:textId="77777777" w:rsidR="0087495F" w:rsidRPr="00053EBE" w:rsidRDefault="0087495F" w:rsidP="0087495F">
            <w:pPr>
              <w:spacing w:after="0"/>
              <w:jc w:val="center"/>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vAlign w:val="center"/>
            <w:hideMark/>
          </w:tcPr>
          <w:p w14:paraId="297FE59A" w14:textId="77777777" w:rsidR="0087495F" w:rsidRPr="00053EBE" w:rsidRDefault="0087495F" w:rsidP="0087495F">
            <w:pPr>
              <w:spacing w:after="0"/>
              <w:jc w:val="center"/>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vAlign w:val="center"/>
            <w:hideMark/>
          </w:tcPr>
          <w:p w14:paraId="2A981E43" w14:textId="77777777" w:rsidR="0087495F" w:rsidRPr="00053EBE" w:rsidRDefault="0087495F" w:rsidP="0087495F">
            <w:pPr>
              <w:spacing w:after="0"/>
              <w:jc w:val="center"/>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vAlign w:val="center"/>
            <w:hideMark/>
          </w:tcPr>
          <w:p w14:paraId="28CDB799" w14:textId="77777777" w:rsidR="0087495F" w:rsidRPr="00053EBE" w:rsidRDefault="0087495F" w:rsidP="0087495F">
            <w:pPr>
              <w:spacing w:after="0"/>
              <w:rPr>
                <w:rFonts w:asciiTheme="majorHAnsi" w:eastAsia="Times New Roman" w:hAnsiTheme="majorHAnsi" w:cstheme="majorHAnsi"/>
                <w:sz w:val="20"/>
                <w:szCs w:val="20"/>
                <w:lang w:eastAsia="hr-HR"/>
              </w:rPr>
            </w:pPr>
          </w:p>
        </w:tc>
      </w:tr>
      <w:tr w:rsidR="0087495F" w:rsidRPr="00053EBE" w14:paraId="02226C4B" w14:textId="77777777" w:rsidTr="000D79C6">
        <w:trPr>
          <w:trHeight w:val="180"/>
        </w:trPr>
        <w:tc>
          <w:tcPr>
            <w:tcW w:w="9700" w:type="dxa"/>
            <w:gridSpan w:val="6"/>
            <w:tcBorders>
              <w:top w:val="nil"/>
              <w:left w:val="nil"/>
              <w:bottom w:val="nil"/>
              <w:right w:val="nil"/>
            </w:tcBorders>
            <w:shd w:val="clear" w:color="auto" w:fill="auto"/>
            <w:vAlign w:val="center"/>
            <w:hideMark/>
          </w:tcPr>
          <w:p w14:paraId="37C7AC1B" w14:textId="77777777" w:rsidR="0087495F" w:rsidRPr="00053EBE" w:rsidRDefault="0087495F" w:rsidP="0087495F">
            <w:pPr>
              <w:spacing w:after="0"/>
              <w:jc w:val="center"/>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A) SAŽETAK RAČUNA PRIHODA I RASHODA</w:t>
            </w:r>
          </w:p>
        </w:tc>
      </w:tr>
      <w:tr w:rsidR="0087495F" w:rsidRPr="00053EBE" w14:paraId="217B7B43" w14:textId="77777777" w:rsidTr="000D79C6">
        <w:trPr>
          <w:trHeight w:val="195"/>
        </w:trPr>
        <w:tc>
          <w:tcPr>
            <w:tcW w:w="960" w:type="dxa"/>
            <w:tcBorders>
              <w:top w:val="nil"/>
              <w:left w:val="nil"/>
              <w:bottom w:val="nil"/>
              <w:right w:val="nil"/>
            </w:tcBorders>
            <w:shd w:val="clear" w:color="auto" w:fill="auto"/>
            <w:vAlign w:val="bottom"/>
            <w:hideMark/>
          </w:tcPr>
          <w:p w14:paraId="7DA11C9C" w14:textId="77777777" w:rsidR="0087495F" w:rsidRPr="00053EBE" w:rsidRDefault="0087495F" w:rsidP="0087495F">
            <w:pPr>
              <w:spacing w:after="0"/>
              <w:jc w:val="center"/>
              <w:rPr>
                <w:rFonts w:asciiTheme="majorHAnsi" w:eastAsia="Times New Roman" w:hAnsiTheme="majorHAnsi" w:cstheme="majorHAnsi"/>
                <w:b/>
                <w:bCs/>
                <w:color w:val="000000"/>
                <w:sz w:val="20"/>
                <w:szCs w:val="20"/>
                <w:lang w:eastAsia="hr-HR"/>
              </w:rPr>
            </w:pPr>
          </w:p>
        </w:tc>
        <w:tc>
          <w:tcPr>
            <w:tcW w:w="960" w:type="dxa"/>
            <w:tcBorders>
              <w:top w:val="nil"/>
              <w:left w:val="nil"/>
              <w:bottom w:val="nil"/>
              <w:right w:val="nil"/>
            </w:tcBorders>
            <w:shd w:val="clear" w:color="auto" w:fill="auto"/>
            <w:vAlign w:val="bottom"/>
            <w:hideMark/>
          </w:tcPr>
          <w:p w14:paraId="28D382B0"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2320" w:type="dxa"/>
            <w:tcBorders>
              <w:top w:val="nil"/>
              <w:left w:val="nil"/>
              <w:bottom w:val="nil"/>
              <w:right w:val="nil"/>
            </w:tcBorders>
            <w:shd w:val="clear" w:color="auto" w:fill="auto"/>
            <w:vAlign w:val="bottom"/>
            <w:hideMark/>
          </w:tcPr>
          <w:p w14:paraId="554967A3"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center"/>
            <w:hideMark/>
          </w:tcPr>
          <w:p w14:paraId="7C19BFEA"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center"/>
            <w:hideMark/>
          </w:tcPr>
          <w:p w14:paraId="02E45CD6" w14:textId="77777777" w:rsidR="0087495F" w:rsidRPr="00053EBE" w:rsidRDefault="0087495F" w:rsidP="0087495F">
            <w:pPr>
              <w:spacing w:after="0"/>
              <w:jc w:val="center"/>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center"/>
            <w:hideMark/>
          </w:tcPr>
          <w:p w14:paraId="0DCA35B8"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 xml:space="preserve"> </w:t>
            </w:r>
          </w:p>
        </w:tc>
      </w:tr>
      <w:tr w:rsidR="0087495F" w:rsidRPr="00053EBE" w14:paraId="67DB43EE" w14:textId="77777777" w:rsidTr="000D79C6">
        <w:trPr>
          <w:trHeight w:val="540"/>
        </w:trPr>
        <w:tc>
          <w:tcPr>
            <w:tcW w:w="960" w:type="dxa"/>
            <w:tcBorders>
              <w:top w:val="nil"/>
              <w:left w:val="nil"/>
              <w:bottom w:val="nil"/>
              <w:right w:val="nil"/>
            </w:tcBorders>
            <w:shd w:val="clear" w:color="auto" w:fill="auto"/>
            <w:vAlign w:val="bottom"/>
            <w:hideMark/>
          </w:tcPr>
          <w:p w14:paraId="1934724A"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p>
        </w:tc>
        <w:tc>
          <w:tcPr>
            <w:tcW w:w="960" w:type="dxa"/>
            <w:tcBorders>
              <w:top w:val="nil"/>
              <w:left w:val="nil"/>
              <w:bottom w:val="nil"/>
              <w:right w:val="nil"/>
            </w:tcBorders>
            <w:shd w:val="clear" w:color="auto" w:fill="auto"/>
            <w:vAlign w:val="bottom"/>
            <w:hideMark/>
          </w:tcPr>
          <w:p w14:paraId="0C113629"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2320" w:type="dxa"/>
            <w:tcBorders>
              <w:top w:val="nil"/>
              <w:left w:val="nil"/>
              <w:bottom w:val="nil"/>
              <w:right w:val="nil"/>
            </w:tcBorders>
            <w:shd w:val="clear" w:color="auto" w:fill="auto"/>
            <w:vAlign w:val="bottom"/>
            <w:hideMark/>
          </w:tcPr>
          <w:p w14:paraId="0B577BFE"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000000" w:fill="FFFFFF"/>
            <w:vAlign w:val="center"/>
            <w:hideMark/>
          </w:tcPr>
          <w:p w14:paraId="363C827C" w14:textId="77777777" w:rsidR="0087495F" w:rsidRPr="00053EBE" w:rsidRDefault="0087495F" w:rsidP="0087495F">
            <w:pPr>
              <w:spacing w:after="0"/>
              <w:jc w:val="center"/>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Plan za 2023.</w:t>
            </w:r>
            <w:r w:rsidRPr="00053EBE">
              <w:rPr>
                <w:rFonts w:asciiTheme="majorHAnsi" w:eastAsia="Times New Roman" w:hAnsiTheme="majorHAnsi" w:cstheme="majorHAnsi"/>
                <w:b/>
                <w:bCs/>
                <w:color w:val="000000"/>
                <w:sz w:val="20"/>
                <w:szCs w:val="20"/>
                <w:lang w:eastAsia="hr-HR"/>
              </w:rPr>
              <w:br/>
              <w:t>EUR</w:t>
            </w:r>
          </w:p>
        </w:tc>
        <w:tc>
          <w:tcPr>
            <w:tcW w:w="1820" w:type="dxa"/>
            <w:tcBorders>
              <w:top w:val="nil"/>
              <w:left w:val="nil"/>
              <w:bottom w:val="nil"/>
              <w:right w:val="nil"/>
            </w:tcBorders>
            <w:shd w:val="clear" w:color="000000" w:fill="FFFFFF"/>
            <w:vAlign w:val="center"/>
            <w:hideMark/>
          </w:tcPr>
          <w:p w14:paraId="4A66A643" w14:textId="77777777" w:rsidR="0087495F" w:rsidRPr="00053EBE" w:rsidRDefault="0087495F" w:rsidP="0087495F">
            <w:pPr>
              <w:spacing w:after="0"/>
              <w:jc w:val="center"/>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 xml:space="preserve">Projekcija </w:t>
            </w:r>
            <w:r w:rsidRPr="00053EBE">
              <w:rPr>
                <w:rFonts w:asciiTheme="majorHAnsi" w:eastAsia="Times New Roman" w:hAnsiTheme="majorHAnsi" w:cstheme="majorHAnsi"/>
                <w:b/>
                <w:bCs/>
                <w:color w:val="000000"/>
                <w:sz w:val="20"/>
                <w:szCs w:val="20"/>
                <w:lang w:eastAsia="hr-HR"/>
              </w:rPr>
              <w:br/>
              <w:t>za 2024.</w:t>
            </w:r>
            <w:r w:rsidRPr="00053EBE">
              <w:rPr>
                <w:rFonts w:asciiTheme="majorHAnsi" w:eastAsia="Times New Roman" w:hAnsiTheme="majorHAnsi" w:cstheme="majorHAnsi"/>
                <w:b/>
                <w:bCs/>
                <w:color w:val="000000"/>
                <w:sz w:val="20"/>
                <w:szCs w:val="20"/>
                <w:lang w:eastAsia="hr-HR"/>
              </w:rPr>
              <w:br/>
              <w:t>EUR</w:t>
            </w:r>
          </w:p>
        </w:tc>
        <w:tc>
          <w:tcPr>
            <w:tcW w:w="1820" w:type="dxa"/>
            <w:tcBorders>
              <w:top w:val="nil"/>
              <w:left w:val="nil"/>
              <w:bottom w:val="nil"/>
              <w:right w:val="nil"/>
            </w:tcBorders>
            <w:shd w:val="clear" w:color="000000" w:fill="FFFFFF"/>
            <w:vAlign w:val="center"/>
            <w:hideMark/>
          </w:tcPr>
          <w:p w14:paraId="5F0542A9" w14:textId="77777777" w:rsidR="0087495F" w:rsidRPr="00053EBE" w:rsidRDefault="0087495F" w:rsidP="0087495F">
            <w:pPr>
              <w:spacing w:after="0"/>
              <w:jc w:val="center"/>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 xml:space="preserve">Projekcija </w:t>
            </w:r>
            <w:r w:rsidRPr="00053EBE">
              <w:rPr>
                <w:rFonts w:asciiTheme="majorHAnsi" w:eastAsia="Times New Roman" w:hAnsiTheme="majorHAnsi" w:cstheme="majorHAnsi"/>
                <w:b/>
                <w:bCs/>
                <w:color w:val="000000"/>
                <w:sz w:val="20"/>
                <w:szCs w:val="20"/>
                <w:lang w:eastAsia="hr-HR"/>
              </w:rPr>
              <w:br/>
              <w:t>za 2025.</w:t>
            </w:r>
            <w:r w:rsidRPr="00053EBE">
              <w:rPr>
                <w:rFonts w:asciiTheme="majorHAnsi" w:eastAsia="Times New Roman" w:hAnsiTheme="majorHAnsi" w:cstheme="majorHAnsi"/>
                <w:b/>
                <w:bCs/>
                <w:color w:val="000000"/>
                <w:sz w:val="20"/>
                <w:szCs w:val="20"/>
                <w:lang w:eastAsia="hr-HR"/>
              </w:rPr>
              <w:br/>
              <w:t>EUR</w:t>
            </w:r>
          </w:p>
        </w:tc>
      </w:tr>
      <w:tr w:rsidR="0087495F" w:rsidRPr="00053EBE" w14:paraId="2BD570B8" w14:textId="77777777" w:rsidTr="000D79C6">
        <w:trPr>
          <w:trHeight w:val="300"/>
        </w:trPr>
        <w:tc>
          <w:tcPr>
            <w:tcW w:w="4240" w:type="dxa"/>
            <w:gridSpan w:val="3"/>
            <w:tcBorders>
              <w:top w:val="nil"/>
              <w:left w:val="nil"/>
              <w:bottom w:val="nil"/>
              <w:right w:val="nil"/>
            </w:tcBorders>
            <w:shd w:val="clear" w:color="000000" w:fill="D9E1F2"/>
            <w:vAlign w:val="center"/>
            <w:hideMark/>
          </w:tcPr>
          <w:p w14:paraId="61C9E8EF" w14:textId="77777777" w:rsidR="0087495F" w:rsidRPr="00053EBE" w:rsidRDefault="0087495F" w:rsidP="0087495F">
            <w:pPr>
              <w:spacing w:after="0"/>
              <w:rPr>
                <w:rFonts w:asciiTheme="majorHAnsi" w:eastAsia="Times New Roman" w:hAnsiTheme="majorHAnsi" w:cstheme="majorHAnsi"/>
                <w:b/>
                <w:bCs/>
                <w:sz w:val="20"/>
                <w:szCs w:val="20"/>
                <w:lang w:eastAsia="hr-HR"/>
              </w:rPr>
            </w:pPr>
            <w:r w:rsidRPr="00053EBE">
              <w:rPr>
                <w:rFonts w:asciiTheme="majorHAnsi" w:eastAsia="Times New Roman" w:hAnsiTheme="majorHAnsi" w:cstheme="majorHAnsi"/>
                <w:b/>
                <w:bCs/>
                <w:sz w:val="20"/>
                <w:szCs w:val="20"/>
                <w:lang w:eastAsia="hr-HR"/>
              </w:rPr>
              <w:t>PRIHODI UKUPNO</w:t>
            </w:r>
          </w:p>
        </w:tc>
        <w:tc>
          <w:tcPr>
            <w:tcW w:w="1820" w:type="dxa"/>
            <w:tcBorders>
              <w:top w:val="nil"/>
              <w:left w:val="nil"/>
              <w:bottom w:val="nil"/>
              <w:right w:val="nil"/>
            </w:tcBorders>
            <w:shd w:val="clear" w:color="000000" w:fill="D9E1F2"/>
            <w:noWrap/>
            <w:vAlign w:val="bottom"/>
            <w:hideMark/>
          </w:tcPr>
          <w:p w14:paraId="19FA131C"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1.771.186</w:t>
            </w:r>
          </w:p>
        </w:tc>
        <w:tc>
          <w:tcPr>
            <w:tcW w:w="1820" w:type="dxa"/>
            <w:tcBorders>
              <w:top w:val="nil"/>
              <w:left w:val="nil"/>
              <w:bottom w:val="nil"/>
              <w:right w:val="nil"/>
            </w:tcBorders>
            <w:shd w:val="clear" w:color="000000" w:fill="D9E1F2"/>
            <w:noWrap/>
            <w:vAlign w:val="bottom"/>
            <w:hideMark/>
          </w:tcPr>
          <w:p w14:paraId="29BBDD6F"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1.771.186</w:t>
            </w:r>
          </w:p>
        </w:tc>
        <w:tc>
          <w:tcPr>
            <w:tcW w:w="1820" w:type="dxa"/>
            <w:tcBorders>
              <w:top w:val="nil"/>
              <w:left w:val="nil"/>
              <w:bottom w:val="nil"/>
              <w:right w:val="nil"/>
            </w:tcBorders>
            <w:shd w:val="clear" w:color="000000" w:fill="D9E1F2"/>
            <w:noWrap/>
            <w:vAlign w:val="bottom"/>
            <w:hideMark/>
          </w:tcPr>
          <w:p w14:paraId="272AB102"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1.771.186</w:t>
            </w:r>
          </w:p>
        </w:tc>
      </w:tr>
      <w:tr w:rsidR="0087495F" w:rsidRPr="00053EBE" w14:paraId="51367FCD" w14:textId="77777777" w:rsidTr="000D79C6">
        <w:trPr>
          <w:trHeight w:val="255"/>
        </w:trPr>
        <w:tc>
          <w:tcPr>
            <w:tcW w:w="4240" w:type="dxa"/>
            <w:gridSpan w:val="3"/>
            <w:tcBorders>
              <w:top w:val="nil"/>
              <w:left w:val="nil"/>
              <w:bottom w:val="nil"/>
              <w:right w:val="nil"/>
            </w:tcBorders>
            <w:shd w:val="clear" w:color="auto" w:fill="auto"/>
            <w:vAlign w:val="center"/>
            <w:hideMark/>
          </w:tcPr>
          <w:p w14:paraId="36521843" w14:textId="77777777" w:rsidR="0087495F" w:rsidRPr="00053EBE" w:rsidRDefault="0087495F" w:rsidP="0087495F">
            <w:pPr>
              <w:spacing w:after="0"/>
              <w:rPr>
                <w:rFonts w:asciiTheme="majorHAnsi" w:eastAsia="Times New Roman" w:hAnsiTheme="majorHAnsi" w:cstheme="majorHAnsi"/>
                <w:b/>
                <w:bCs/>
                <w:sz w:val="20"/>
                <w:szCs w:val="20"/>
                <w:lang w:eastAsia="hr-HR"/>
              </w:rPr>
            </w:pPr>
            <w:r w:rsidRPr="00053EBE">
              <w:rPr>
                <w:rFonts w:asciiTheme="majorHAnsi" w:eastAsia="Times New Roman" w:hAnsiTheme="majorHAnsi" w:cstheme="majorHAnsi"/>
                <w:b/>
                <w:bCs/>
                <w:sz w:val="20"/>
                <w:szCs w:val="20"/>
                <w:lang w:eastAsia="hr-HR"/>
              </w:rPr>
              <w:t>PRIHODI POSLOVANJA</w:t>
            </w:r>
          </w:p>
        </w:tc>
        <w:tc>
          <w:tcPr>
            <w:tcW w:w="1820" w:type="dxa"/>
            <w:tcBorders>
              <w:top w:val="nil"/>
              <w:left w:val="nil"/>
              <w:bottom w:val="nil"/>
              <w:right w:val="nil"/>
            </w:tcBorders>
            <w:shd w:val="clear" w:color="auto" w:fill="auto"/>
            <w:noWrap/>
            <w:vAlign w:val="bottom"/>
            <w:hideMark/>
          </w:tcPr>
          <w:p w14:paraId="06799EE1"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1.770.993</w:t>
            </w:r>
          </w:p>
        </w:tc>
        <w:tc>
          <w:tcPr>
            <w:tcW w:w="1820" w:type="dxa"/>
            <w:tcBorders>
              <w:top w:val="nil"/>
              <w:left w:val="nil"/>
              <w:bottom w:val="nil"/>
              <w:right w:val="nil"/>
            </w:tcBorders>
            <w:shd w:val="clear" w:color="auto" w:fill="auto"/>
            <w:noWrap/>
            <w:vAlign w:val="bottom"/>
            <w:hideMark/>
          </w:tcPr>
          <w:p w14:paraId="02D0DDBB"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1.770.993</w:t>
            </w:r>
          </w:p>
        </w:tc>
        <w:tc>
          <w:tcPr>
            <w:tcW w:w="1820" w:type="dxa"/>
            <w:tcBorders>
              <w:top w:val="nil"/>
              <w:left w:val="nil"/>
              <w:bottom w:val="nil"/>
              <w:right w:val="nil"/>
            </w:tcBorders>
            <w:shd w:val="clear" w:color="auto" w:fill="auto"/>
            <w:noWrap/>
            <w:vAlign w:val="bottom"/>
            <w:hideMark/>
          </w:tcPr>
          <w:p w14:paraId="21D7070F"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1.770.993</w:t>
            </w:r>
          </w:p>
        </w:tc>
      </w:tr>
      <w:tr w:rsidR="0087495F" w:rsidRPr="00053EBE" w14:paraId="5A3D646E" w14:textId="77777777" w:rsidTr="000D79C6">
        <w:trPr>
          <w:trHeight w:val="255"/>
        </w:trPr>
        <w:tc>
          <w:tcPr>
            <w:tcW w:w="4240" w:type="dxa"/>
            <w:gridSpan w:val="3"/>
            <w:tcBorders>
              <w:top w:val="nil"/>
              <w:left w:val="nil"/>
              <w:bottom w:val="nil"/>
              <w:right w:val="nil"/>
            </w:tcBorders>
            <w:shd w:val="clear" w:color="auto" w:fill="auto"/>
            <w:vAlign w:val="center"/>
            <w:hideMark/>
          </w:tcPr>
          <w:p w14:paraId="32D1B28A" w14:textId="77777777" w:rsidR="0087495F" w:rsidRPr="00053EBE" w:rsidRDefault="0087495F" w:rsidP="0087495F">
            <w:pPr>
              <w:spacing w:after="0"/>
              <w:rPr>
                <w:rFonts w:asciiTheme="majorHAnsi" w:eastAsia="Times New Roman" w:hAnsiTheme="majorHAnsi" w:cstheme="majorHAnsi"/>
                <w:b/>
                <w:bCs/>
                <w:sz w:val="20"/>
                <w:szCs w:val="20"/>
                <w:lang w:eastAsia="hr-HR"/>
              </w:rPr>
            </w:pPr>
            <w:r w:rsidRPr="00053EBE">
              <w:rPr>
                <w:rFonts w:asciiTheme="majorHAnsi" w:eastAsia="Times New Roman" w:hAnsiTheme="majorHAnsi" w:cstheme="majorHAnsi"/>
                <w:b/>
                <w:bCs/>
                <w:sz w:val="20"/>
                <w:szCs w:val="20"/>
                <w:lang w:eastAsia="hr-HR"/>
              </w:rPr>
              <w:t>PRIHODI OD PRODAJE NEFINANCIJSKE IMOVINE</w:t>
            </w:r>
          </w:p>
        </w:tc>
        <w:tc>
          <w:tcPr>
            <w:tcW w:w="1820" w:type="dxa"/>
            <w:tcBorders>
              <w:top w:val="nil"/>
              <w:left w:val="nil"/>
              <w:bottom w:val="nil"/>
              <w:right w:val="nil"/>
            </w:tcBorders>
            <w:shd w:val="clear" w:color="auto" w:fill="auto"/>
            <w:noWrap/>
            <w:vAlign w:val="bottom"/>
            <w:hideMark/>
          </w:tcPr>
          <w:p w14:paraId="31BB3485"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193</w:t>
            </w:r>
          </w:p>
        </w:tc>
        <w:tc>
          <w:tcPr>
            <w:tcW w:w="1820" w:type="dxa"/>
            <w:tcBorders>
              <w:top w:val="nil"/>
              <w:left w:val="nil"/>
              <w:bottom w:val="nil"/>
              <w:right w:val="nil"/>
            </w:tcBorders>
            <w:shd w:val="clear" w:color="auto" w:fill="auto"/>
            <w:noWrap/>
            <w:vAlign w:val="bottom"/>
            <w:hideMark/>
          </w:tcPr>
          <w:p w14:paraId="75DAAABB"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193</w:t>
            </w:r>
          </w:p>
        </w:tc>
        <w:tc>
          <w:tcPr>
            <w:tcW w:w="1820" w:type="dxa"/>
            <w:tcBorders>
              <w:top w:val="nil"/>
              <w:left w:val="nil"/>
              <w:bottom w:val="nil"/>
              <w:right w:val="nil"/>
            </w:tcBorders>
            <w:shd w:val="clear" w:color="auto" w:fill="auto"/>
            <w:noWrap/>
            <w:vAlign w:val="bottom"/>
            <w:hideMark/>
          </w:tcPr>
          <w:p w14:paraId="60D4AEA9"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193</w:t>
            </w:r>
          </w:p>
        </w:tc>
      </w:tr>
      <w:tr w:rsidR="0087495F" w:rsidRPr="00053EBE" w14:paraId="20B9E696" w14:textId="77777777" w:rsidTr="000D79C6">
        <w:trPr>
          <w:trHeight w:val="195"/>
        </w:trPr>
        <w:tc>
          <w:tcPr>
            <w:tcW w:w="1920" w:type="dxa"/>
            <w:gridSpan w:val="2"/>
            <w:tcBorders>
              <w:top w:val="nil"/>
              <w:left w:val="nil"/>
              <w:bottom w:val="nil"/>
              <w:right w:val="nil"/>
            </w:tcBorders>
            <w:shd w:val="clear" w:color="000000" w:fill="D9E1F2"/>
            <w:noWrap/>
            <w:vAlign w:val="center"/>
            <w:hideMark/>
          </w:tcPr>
          <w:p w14:paraId="0042C467" w14:textId="77777777" w:rsidR="0087495F" w:rsidRPr="00053EBE" w:rsidRDefault="0087495F" w:rsidP="0087495F">
            <w:pPr>
              <w:spacing w:after="0"/>
              <w:rPr>
                <w:rFonts w:asciiTheme="majorHAnsi" w:eastAsia="Times New Roman" w:hAnsiTheme="majorHAnsi" w:cstheme="majorHAnsi"/>
                <w:b/>
                <w:bCs/>
                <w:sz w:val="20"/>
                <w:szCs w:val="20"/>
                <w:lang w:eastAsia="hr-HR"/>
              </w:rPr>
            </w:pPr>
            <w:r w:rsidRPr="00053EBE">
              <w:rPr>
                <w:rFonts w:asciiTheme="majorHAnsi" w:eastAsia="Times New Roman" w:hAnsiTheme="majorHAnsi" w:cstheme="majorHAnsi"/>
                <w:b/>
                <w:bCs/>
                <w:sz w:val="20"/>
                <w:szCs w:val="20"/>
                <w:lang w:eastAsia="hr-HR"/>
              </w:rPr>
              <w:t>RASHODI UKUPNO</w:t>
            </w:r>
          </w:p>
        </w:tc>
        <w:tc>
          <w:tcPr>
            <w:tcW w:w="2320" w:type="dxa"/>
            <w:tcBorders>
              <w:top w:val="nil"/>
              <w:left w:val="nil"/>
              <w:bottom w:val="nil"/>
              <w:right w:val="nil"/>
            </w:tcBorders>
            <w:shd w:val="clear" w:color="000000" w:fill="D9E1F2"/>
            <w:noWrap/>
            <w:vAlign w:val="center"/>
            <w:hideMark/>
          </w:tcPr>
          <w:p w14:paraId="1C75613C" w14:textId="77777777" w:rsidR="0087495F" w:rsidRPr="00053EBE" w:rsidRDefault="0087495F" w:rsidP="0087495F">
            <w:pPr>
              <w:spacing w:after="0"/>
              <w:rPr>
                <w:rFonts w:asciiTheme="majorHAnsi" w:eastAsia="Times New Roman" w:hAnsiTheme="majorHAnsi" w:cstheme="majorHAnsi"/>
                <w:sz w:val="20"/>
                <w:szCs w:val="20"/>
                <w:lang w:eastAsia="hr-HR"/>
              </w:rPr>
            </w:pPr>
            <w:r w:rsidRPr="00053EBE">
              <w:rPr>
                <w:rFonts w:asciiTheme="majorHAnsi" w:eastAsia="Times New Roman" w:hAnsiTheme="majorHAnsi" w:cstheme="majorHAnsi"/>
                <w:sz w:val="20"/>
                <w:szCs w:val="20"/>
                <w:lang w:eastAsia="hr-HR"/>
              </w:rPr>
              <w:t> </w:t>
            </w:r>
          </w:p>
        </w:tc>
        <w:tc>
          <w:tcPr>
            <w:tcW w:w="1820" w:type="dxa"/>
            <w:tcBorders>
              <w:top w:val="nil"/>
              <w:left w:val="nil"/>
              <w:bottom w:val="nil"/>
              <w:right w:val="nil"/>
            </w:tcBorders>
            <w:shd w:val="clear" w:color="000000" w:fill="D9E1F2"/>
            <w:noWrap/>
            <w:vAlign w:val="bottom"/>
            <w:hideMark/>
          </w:tcPr>
          <w:p w14:paraId="5E200F04"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1.787.113</w:t>
            </w:r>
          </w:p>
        </w:tc>
        <w:tc>
          <w:tcPr>
            <w:tcW w:w="1820" w:type="dxa"/>
            <w:tcBorders>
              <w:top w:val="nil"/>
              <w:left w:val="nil"/>
              <w:bottom w:val="nil"/>
              <w:right w:val="nil"/>
            </w:tcBorders>
            <w:shd w:val="clear" w:color="000000" w:fill="D9E1F2"/>
            <w:noWrap/>
            <w:vAlign w:val="bottom"/>
            <w:hideMark/>
          </w:tcPr>
          <w:p w14:paraId="0EECFAFA"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1.783.131</w:t>
            </w:r>
          </w:p>
        </w:tc>
        <w:tc>
          <w:tcPr>
            <w:tcW w:w="1820" w:type="dxa"/>
            <w:tcBorders>
              <w:top w:val="nil"/>
              <w:left w:val="nil"/>
              <w:bottom w:val="nil"/>
              <w:right w:val="nil"/>
            </w:tcBorders>
            <w:shd w:val="clear" w:color="000000" w:fill="D9E1F2"/>
            <w:noWrap/>
            <w:vAlign w:val="bottom"/>
            <w:hideMark/>
          </w:tcPr>
          <w:p w14:paraId="3464F93A"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1.776.495</w:t>
            </w:r>
          </w:p>
        </w:tc>
      </w:tr>
      <w:tr w:rsidR="0087495F" w:rsidRPr="00053EBE" w14:paraId="43D6A556" w14:textId="77777777" w:rsidTr="000D79C6">
        <w:trPr>
          <w:trHeight w:val="255"/>
        </w:trPr>
        <w:tc>
          <w:tcPr>
            <w:tcW w:w="4240" w:type="dxa"/>
            <w:gridSpan w:val="3"/>
            <w:tcBorders>
              <w:top w:val="nil"/>
              <w:left w:val="nil"/>
              <w:bottom w:val="nil"/>
              <w:right w:val="nil"/>
            </w:tcBorders>
            <w:shd w:val="clear" w:color="auto" w:fill="auto"/>
            <w:vAlign w:val="center"/>
            <w:hideMark/>
          </w:tcPr>
          <w:p w14:paraId="16CFCB08" w14:textId="77777777" w:rsidR="0087495F" w:rsidRPr="00053EBE" w:rsidRDefault="0087495F" w:rsidP="0087495F">
            <w:pPr>
              <w:spacing w:after="0"/>
              <w:rPr>
                <w:rFonts w:asciiTheme="majorHAnsi" w:eastAsia="Times New Roman" w:hAnsiTheme="majorHAnsi" w:cstheme="majorHAnsi"/>
                <w:b/>
                <w:bCs/>
                <w:sz w:val="20"/>
                <w:szCs w:val="20"/>
                <w:lang w:eastAsia="hr-HR"/>
              </w:rPr>
            </w:pPr>
            <w:r w:rsidRPr="00053EBE">
              <w:rPr>
                <w:rFonts w:asciiTheme="majorHAnsi" w:eastAsia="Times New Roman" w:hAnsiTheme="majorHAnsi" w:cstheme="majorHAnsi"/>
                <w:b/>
                <w:bCs/>
                <w:sz w:val="20"/>
                <w:szCs w:val="20"/>
                <w:lang w:eastAsia="hr-HR"/>
              </w:rPr>
              <w:t>RASHODI  POSLOVANJA</w:t>
            </w:r>
          </w:p>
        </w:tc>
        <w:tc>
          <w:tcPr>
            <w:tcW w:w="1820" w:type="dxa"/>
            <w:tcBorders>
              <w:top w:val="nil"/>
              <w:left w:val="nil"/>
              <w:bottom w:val="nil"/>
              <w:right w:val="nil"/>
            </w:tcBorders>
            <w:shd w:val="clear" w:color="auto" w:fill="auto"/>
            <w:noWrap/>
            <w:vAlign w:val="bottom"/>
            <w:hideMark/>
          </w:tcPr>
          <w:p w14:paraId="3CACB0C6"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1.754.005</w:t>
            </w:r>
          </w:p>
        </w:tc>
        <w:tc>
          <w:tcPr>
            <w:tcW w:w="1820" w:type="dxa"/>
            <w:tcBorders>
              <w:top w:val="nil"/>
              <w:left w:val="nil"/>
              <w:bottom w:val="nil"/>
              <w:right w:val="nil"/>
            </w:tcBorders>
            <w:shd w:val="clear" w:color="auto" w:fill="auto"/>
            <w:noWrap/>
            <w:vAlign w:val="bottom"/>
            <w:hideMark/>
          </w:tcPr>
          <w:p w14:paraId="48065E9E"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1.757.987</w:t>
            </w:r>
          </w:p>
        </w:tc>
        <w:tc>
          <w:tcPr>
            <w:tcW w:w="1820" w:type="dxa"/>
            <w:tcBorders>
              <w:top w:val="nil"/>
              <w:left w:val="nil"/>
              <w:bottom w:val="nil"/>
              <w:right w:val="nil"/>
            </w:tcBorders>
            <w:shd w:val="clear" w:color="auto" w:fill="auto"/>
            <w:vAlign w:val="bottom"/>
            <w:hideMark/>
          </w:tcPr>
          <w:p w14:paraId="3768A033"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1.755.332</w:t>
            </w:r>
          </w:p>
        </w:tc>
      </w:tr>
      <w:tr w:rsidR="0087495F" w:rsidRPr="00053EBE" w14:paraId="1663E854" w14:textId="77777777" w:rsidTr="000D79C6">
        <w:trPr>
          <w:trHeight w:val="225"/>
        </w:trPr>
        <w:tc>
          <w:tcPr>
            <w:tcW w:w="4240" w:type="dxa"/>
            <w:gridSpan w:val="3"/>
            <w:tcBorders>
              <w:top w:val="nil"/>
              <w:left w:val="nil"/>
              <w:bottom w:val="nil"/>
              <w:right w:val="nil"/>
            </w:tcBorders>
            <w:shd w:val="clear" w:color="auto" w:fill="auto"/>
            <w:vAlign w:val="center"/>
            <w:hideMark/>
          </w:tcPr>
          <w:p w14:paraId="1C91A1CC" w14:textId="77777777" w:rsidR="0087495F" w:rsidRPr="00053EBE" w:rsidRDefault="0087495F" w:rsidP="0087495F">
            <w:pPr>
              <w:spacing w:after="0"/>
              <w:rPr>
                <w:rFonts w:asciiTheme="majorHAnsi" w:eastAsia="Times New Roman" w:hAnsiTheme="majorHAnsi" w:cstheme="majorHAnsi"/>
                <w:b/>
                <w:bCs/>
                <w:sz w:val="20"/>
                <w:szCs w:val="20"/>
                <w:lang w:eastAsia="hr-HR"/>
              </w:rPr>
            </w:pPr>
            <w:r w:rsidRPr="00053EBE">
              <w:rPr>
                <w:rFonts w:asciiTheme="majorHAnsi" w:eastAsia="Times New Roman" w:hAnsiTheme="majorHAnsi" w:cstheme="majorHAnsi"/>
                <w:b/>
                <w:bCs/>
                <w:sz w:val="20"/>
                <w:szCs w:val="20"/>
                <w:lang w:eastAsia="hr-HR"/>
              </w:rPr>
              <w:t>RASHODI ZA NABAVU  NEFINANCIJSKE IMOVINE</w:t>
            </w:r>
          </w:p>
        </w:tc>
        <w:tc>
          <w:tcPr>
            <w:tcW w:w="1820" w:type="dxa"/>
            <w:tcBorders>
              <w:top w:val="nil"/>
              <w:left w:val="nil"/>
              <w:bottom w:val="nil"/>
              <w:right w:val="nil"/>
            </w:tcBorders>
            <w:shd w:val="clear" w:color="auto" w:fill="auto"/>
            <w:noWrap/>
            <w:vAlign w:val="bottom"/>
            <w:hideMark/>
          </w:tcPr>
          <w:p w14:paraId="19F8C283"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33.108</w:t>
            </w:r>
          </w:p>
        </w:tc>
        <w:tc>
          <w:tcPr>
            <w:tcW w:w="1820" w:type="dxa"/>
            <w:tcBorders>
              <w:top w:val="nil"/>
              <w:left w:val="nil"/>
              <w:bottom w:val="nil"/>
              <w:right w:val="nil"/>
            </w:tcBorders>
            <w:shd w:val="clear" w:color="auto" w:fill="auto"/>
            <w:noWrap/>
            <w:vAlign w:val="bottom"/>
            <w:hideMark/>
          </w:tcPr>
          <w:p w14:paraId="774AE64A"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25.144</w:t>
            </w:r>
          </w:p>
        </w:tc>
        <w:tc>
          <w:tcPr>
            <w:tcW w:w="1820" w:type="dxa"/>
            <w:tcBorders>
              <w:top w:val="nil"/>
              <w:left w:val="nil"/>
              <w:bottom w:val="nil"/>
              <w:right w:val="nil"/>
            </w:tcBorders>
            <w:shd w:val="clear" w:color="auto" w:fill="auto"/>
            <w:vAlign w:val="bottom"/>
            <w:hideMark/>
          </w:tcPr>
          <w:p w14:paraId="0F71A8C3"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21.163</w:t>
            </w:r>
          </w:p>
        </w:tc>
      </w:tr>
      <w:tr w:rsidR="0087495F" w:rsidRPr="00053EBE" w14:paraId="5F74CF09" w14:textId="77777777" w:rsidTr="000D79C6">
        <w:trPr>
          <w:trHeight w:val="300"/>
        </w:trPr>
        <w:tc>
          <w:tcPr>
            <w:tcW w:w="4240" w:type="dxa"/>
            <w:gridSpan w:val="3"/>
            <w:tcBorders>
              <w:top w:val="nil"/>
              <w:left w:val="nil"/>
              <w:bottom w:val="nil"/>
              <w:right w:val="nil"/>
            </w:tcBorders>
            <w:shd w:val="clear" w:color="000000" w:fill="D9E1F2"/>
            <w:vAlign w:val="center"/>
            <w:hideMark/>
          </w:tcPr>
          <w:p w14:paraId="11D4ADCB" w14:textId="77777777" w:rsidR="0087495F" w:rsidRPr="00053EBE" w:rsidRDefault="0087495F" w:rsidP="0087495F">
            <w:pPr>
              <w:spacing w:after="0"/>
              <w:rPr>
                <w:rFonts w:asciiTheme="majorHAnsi" w:eastAsia="Times New Roman" w:hAnsiTheme="majorHAnsi" w:cstheme="majorHAnsi"/>
                <w:b/>
                <w:bCs/>
                <w:sz w:val="20"/>
                <w:szCs w:val="20"/>
                <w:lang w:eastAsia="hr-HR"/>
              </w:rPr>
            </w:pPr>
            <w:r w:rsidRPr="00053EBE">
              <w:rPr>
                <w:rFonts w:asciiTheme="majorHAnsi" w:eastAsia="Times New Roman" w:hAnsiTheme="majorHAnsi" w:cstheme="majorHAnsi"/>
                <w:b/>
                <w:bCs/>
                <w:sz w:val="20"/>
                <w:szCs w:val="20"/>
                <w:lang w:eastAsia="hr-HR"/>
              </w:rPr>
              <w:t>RAZLIKA - VIŠAK / MANJAK</w:t>
            </w:r>
          </w:p>
        </w:tc>
        <w:tc>
          <w:tcPr>
            <w:tcW w:w="1820" w:type="dxa"/>
            <w:tcBorders>
              <w:top w:val="nil"/>
              <w:left w:val="nil"/>
              <w:bottom w:val="nil"/>
              <w:right w:val="nil"/>
            </w:tcBorders>
            <w:shd w:val="clear" w:color="000000" w:fill="D9E1F2"/>
            <w:noWrap/>
            <w:vAlign w:val="bottom"/>
            <w:hideMark/>
          </w:tcPr>
          <w:p w14:paraId="271BFEF8"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-15.927</w:t>
            </w:r>
          </w:p>
        </w:tc>
        <w:tc>
          <w:tcPr>
            <w:tcW w:w="1820" w:type="dxa"/>
            <w:tcBorders>
              <w:top w:val="nil"/>
              <w:left w:val="nil"/>
              <w:bottom w:val="nil"/>
              <w:right w:val="nil"/>
            </w:tcBorders>
            <w:shd w:val="clear" w:color="000000" w:fill="D9E1F2"/>
            <w:noWrap/>
            <w:vAlign w:val="bottom"/>
            <w:hideMark/>
          </w:tcPr>
          <w:p w14:paraId="781128BD"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-11.945</w:t>
            </w:r>
          </w:p>
        </w:tc>
        <w:tc>
          <w:tcPr>
            <w:tcW w:w="1820" w:type="dxa"/>
            <w:tcBorders>
              <w:top w:val="nil"/>
              <w:left w:val="nil"/>
              <w:bottom w:val="nil"/>
              <w:right w:val="nil"/>
            </w:tcBorders>
            <w:shd w:val="clear" w:color="000000" w:fill="D9E1F2"/>
            <w:noWrap/>
            <w:vAlign w:val="bottom"/>
            <w:hideMark/>
          </w:tcPr>
          <w:p w14:paraId="4554C0CA"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-5.309</w:t>
            </w:r>
          </w:p>
        </w:tc>
      </w:tr>
      <w:tr w:rsidR="0087495F" w:rsidRPr="00053EBE" w14:paraId="27AF2CB1" w14:textId="77777777" w:rsidTr="000D79C6">
        <w:trPr>
          <w:trHeight w:val="195"/>
        </w:trPr>
        <w:tc>
          <w:tcPr>
            <w:tcW w:w="960" w:type="dxa"/>
            <w:tcBorders>
              <w:top w:val="nil"/>
              <w:left w:val="nil"/>
              <w:bottom w:val="nil"/>
              <w:right w:val="nil"/>
            </w:tcBorders>
            <w:shd w:val="clear" w:color="auto" w:fill="auto"/>
            <w:vAlign w:val="center"/>
            <w:hideMark/>
          </w:tcPr>
          <w:p w14:paraId="1F377B51"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p>
        </w:tc>
        <w:tc>
          <w:tcPr>
            <w:tcW w:w="960" w:type="dxa"/>
            <w:tcBorders>
              <w:top w:val="nil"/>
              <w:left w:val="nil"/>
              <w:bottom w:val="nil"/>
              <w:right w:val="nil"/>
            </w:tcBorders>
            <w:shd w:val="clear" w:color="auto" w:fill="auto"/>
            <w:vAlign w:val="center"/>
            <w:hideMark/>
          </w:tcPr>
          <w:p w14:paraId="2E828D3F" w14:textId="77777777" w:rsidR="0087495F" w:rsidRPr="00053EBE" w:rsidRDefault="0087495F" w:rsidP="0087495F">
            <w:pPr>
              <w:spacing w:after="0"/>
              <w:jc w:val="center"/>
              <w:rPr>
                <w:rFonts w:asciiTheme="majorHAnsi" w:eastAsia="Times New Roman" w:hAnsiTheme="majorHAnsi" w:cstheme="majorHAnsi"/>
                <w:sz w:val="20"/>
                <w:szCs w:val="20"/>
                <w:lang w:eastAsia="hr-HR"/>
              </w:rPr>
            </w:pPr>
          </w:p>
        </w:tc>
        <w:tc>
          <w:tcPr>
            <w:tcW w:w="2320" w:type="dxa"/>
            <w:tcBorders>
              <w:top w:val="nil"/>
              <w:left w:val="nil"/>
              <w:bottom w:val="nil"/>
              <w:right w:val="nil"/>
            </w:tcBorders>
            <w:shd w:val="clear" w:color="auto" w:fill="auto"/>
            <w:vAlign w:val="center"/>
            <w:hideMark/>
          </w:tcPr>
          <w:p w14:paraId="617173EA" w14:textId="77777777" w:rsidR="0087495F" w:rsidRPr="00053EBE" w:rsidRDefault="0087495F" w:rsidP="0087495F">
            <w:pPr>
              <w:spacing w:after="0"/>
              <w:jc w:val="center"/>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bottom"/>
            <w:hideMark/>
          </w:tcPr>
          <w:p w14:paraId="5878C387" w14:textId="77777777" w:rsidR="0087495F" w:rsidRPr="00053EBE" w:rsidRDefault="0087495F" w:rsidP="0087495F">
            <w:pPr>
              <w:spacing w:after="0"/>
              <w:jc w:val="center"/>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bottom"/>
            <w:hideMark/>
          </w:tcPr>
          <w:p w14:paraId="2BF204FC"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bottom"/>
            <w:hideMark/>
          </w:tcPr>
          <w:p w14:paraId="7EB60372" w14:textId="77777777" w:rsidR="0087495F" w:rsidRPr="00053EBE" w:rsidRDefault="0087495F" w:rsidP="0087495F">
            <w:pPr>
              <w:spacing w:after="0"/>
              <w:rPr>
                <w:rFonts w:asciiTheme="majorHAnsi" w:eastAsia="Times New Roman" w:hAnsiTheme="majorHAnsi" w:cstheme="majorHAnsi"/>
                <w:sz w:val="20"/>
                <w:szCs w:val="20"/>
                <w:lang w:eastAsia="hr-HR"/>
              </w:rPr>
            </w:pPr>
          </w:p>
        </w:tc>
      </w:tr>
      <w:tr w:rsidR="0087495F" w:rsidRPr="00053EBE" w14:paraId="2077A4D2" w14:textId="77777777" w:rsidTr="000D79C6">
        <w:trPr>
          <w:trHeight w:val="180"/>
        </w:trPr>
        <w:tc>
          <w:tcPr>
            <w:tcW w:w="9700" w:type="dxa"/>
            <w:gridSpan w:val="6"/>
            <w:tcBorders>
              <w:top w:val="nil"/>
              <w:left w:val="nil"/>
              <w:bottom w:val="nil"/>
              <w:right w:val="nil"/>
            </w:tcBorders>
            <w:shd w:val="clear" w:color="auto" w:fill="auto"/>
            <w:vAlign w:val="center"/>
            <w:hideMark/>
          </w:tcPr>
          <w:p w14:paraId="06525AF2" w14:textId="77777777" w:rsidR="0087495F" w:rsidRPr="00053EBE" w:rsidRDefault="0087495F" w:rsidP="0087495F">
            <w:pPr>
              <w:spacing w:after="0"/>
              <w:jc w:val="center"/>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B) SAŽETAK RAČUNA FINANCIRANJA</w:t>
            </w:r>
          </w:p>
        </w:tc>
      </w:tr>
      <w:tr w:rsidR="0087495F" w:rsidRPr="00053EBE" w14:paraId="20DA6DF4" w14:textId="77777777" w:rsidTr="000D79C6">
        <w:trPr>
          <w:trHeight w:val="195"/>
        </w:trPr>
        <w:tc>
          <w:tcPr>
            <w:tcW w:w="960" w:type="dxa"/>
            <w:tcBorders>
              <w:top w:val="nil"/>
              <w:left w:val="nil"/>
              <w:bottom w:val="nil"/>
              <w:right w:val="nil"/>
            </w:tcBorders>
            <w:shd w:val="clear" w:color="auto" w:fill="auto"/>
            <w:vAlign w:val="center"/>
            <w:hideMark/>
          </w:tcPr>
          <w:p w14:paraId="28FADAE4" w14:textId="77777777" w:rsidR="0087495F" w:rsidRPr="00053EBE" w:rsidRDefault="0087495F" w:rsidP="0087495F">
            <w:pPr>
              <w:spacing w:after="0"/>
              <w:jc w:val="center"/>
              <w:rPr>
                <w:rFonts w:asciiTheme="majorHAnsi" w:eastAsia="Times New Roman" w:hAnsiTheme="majorHAnsi" w:cstheme="majorHAnsi"/>
                <w:b/>
                <w:bCs/>
                <w:color w:val="000000"/>
                <w:sz w:val="20"/>
                <w:szCs w:val="20"/>
                <w:lang w:eastAsia="hr-HR"/>
              </w:rPr>
            </w:pPr>
          </w:p>
        </w:tc>
        <w:tc>
          <w:tcPr>
            <w:tcW w:w="960" w:type="dxa"/>
            <w:tcBorders>
              <w:top w:val="nil"/>
              <w:left w:val="nil"/>
              <w:bottom w:val="nil"/>
              <w:right w:val="nil"/>
            </w:tcBorders>
            <w:shd w:val="clear" w:color="auto" w:fill="auto"/>
            <w:vAlign w:val="center"/>
            <w:hideMark/>
          </w:tcPr>
          <w:p w14:paraId="3AAC250F" w14:textId="77777777" w:rsidR="0087495F" w:rsidRPr="00053EBE" w:rsidRDefault="0087495F" w:rsidP="0087495F">
            <w:pPr>
              <w:spacing w:after="0"/>
              <w:jc w:val="center"/>
              <w:rPr>
                <w:rFonts w:asciiTheme="majorHAnsi" w:eastAsia="Times New Roman" w:hAnsiTheme="majorHAnsi" w:cstheme="majorHAnsi"/>
                <w:sz w:val="20"/>
                <w:szCs w:val="20"/>
                <w:lang w:eastAsia="hr-HR"/>
              </w:rPr>
            </w:pPr>
          </w:p>
        </w:tc>
        <w:tc>
          <w:tcPr>
            <w:tcW w:w="2320" w:type="dxa"/>
            <w:tcBorders>
              <w:top w:val="nil"/>
              <w:left w:val="nil"/>
              <w:bottom w:val="nil"/>
              <w:right w:val="nil"/>
            </w:tcBorders>
            <w:shd w:val="clear" w:color="auto" w:fill="auto"/>
            <w:vAlign w:val="center"/>
            <w:hideMark/>
          </w:tcPr>
          <w:p w14:paraId="79168E2E" w14:textId="77777777" w:rsidR="0087495F" w:rsidRPr="00053EBE" w:rsidRDefault="0087495F" w:rsidP="0087495F">
            <w:pPr>
              <w:spacing w:after="0"/>
              <w:jc w:val="center"/>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bottom"/>
            <w:hideMark/>
          </w:tcPr>
          <w:p w14:paraId="715983D4" w14:textId="77777777" w:rsidR="0087495F" w:rsidRPr="00053EBE" w:rsidRDefault="0087495F" w:rsidP="0087495F">
            <w:pPr>
              <w:spacing w:after="0"/>
              <w:jc w:val="center"/>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bottom"/>
            <w:hideMark/>
          </w:tcPr>
          <w:p w14:paraId="12234571"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bottom"/>
            <w:hideMark/>
          </w:tcPr>
          <w:p w14:paraId="6E2BC967" w14:textId="77777777" w:rsidR="0087495F" w:rsidRPr="00053EBE" w:rsidRDefault="0087495F" w:rsidP="0087495F">
            <w:pPr>
              <w:spacing w:after="0"/>
              <w:rPr>
                <w:rFonts w:asciiTheme="majorHAnsi" w:eastAsia="Times New Roman" w:hAnsiTheme="majorHAnsi" w:cstheme="majorHAnsi"/>
                <w:sz w:val="20"/>
                <w:szCs w:val="20"/>
                <w:lang w:eastAsia="hr-HR"/>
              </w:rPr>
            </w:pPr>
          </w:p>
        </w:tc>
      </w:tr>
      <w:tr w:rsidR="0087495F" w:rsidRPr="00053EBE" w14:paraId="03DDB420" w14:textId="77777777" w:rsidTr="00151E6F">
        <w:trPr>
          <w:trHeight w:val="451"/>
        </w:trPr>
        <w:tc>
          <w:tcPr>
            <w:tcW w:w="960" w:type="dxa"/>
            <w:tcBorders>
              <w:top w:val="nil"/>
              <w:left w:val="nil"/>
              <w:bottom w:val="nil"/>
              <w:right w:val="nil"/>
            </w:tcBorders>
            <w:shd w:val="clear" w:color="auto" w:fill="auto"/>
            <w:vAlign w:val="bottom"/>
            <w:hideMark/>
          </w:tcPr>
          <w:p w14:paraId="76B8F517"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960" w:type="dxa"/>
            <w:tcBorders>
              <w:top w:val="nil"/>
              <w:left w:val="nil"/>
              <w:bottom w:val="nil"/>
              <w:right w:val="nil"/>
            </w:tcBorders>
            <w:shd w:val="clear" w:color="auto" w:fill="auto"/>
            <w:vAlign w:val="bottom"/>
            <w:hideMark/>
          </w:tcPr>
          <w:p w14:paraId="309F7030"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2320" w:type="dxa"/>
            <w:tcBorders>
              <w:top w:val="nil"/>
              <w:left w:val="nil"/>
              <w:bottom w:val="nil"/>
              <w:right w:val="nil"/>
            </w:tcBorders>
            <w:shd w:val="clear" w:color="auto" w:fill="auto"/>
            <w:vAlign w:val="bottom"/>
            <w:hideMark/>
          </w:tcPr>
          <w:p w14:paraId="6F9FAC97"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000000" w:fill="FFFFFF"/>
            <w:vAlign w:val="center"/>
            <w:hideMark/>
          </w:tcPr>
          <w:p w14:paraId="5BACFDD0" w14:textId="77777777" w:rsidR="0087495F" w:rsidRPr="00053EBE" w:rsidRDefault="0087495F" w:rsidP="0087495F">
            <w:pPr>
              <w:spacing w:after="0"/>
              <w:jc w:val="center"/>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Plan za 2023.</w:t>
            </w:r>
            <w:r w:rsidRPr="00053EBE">
              <w:rPr>
                <w:rFonts w:asciiTheme="majorHAnsi" w:eastAsia="Times New Roman" w:hAnsiTheme="majorHAnsi" w:cstheme="majorHAnsi"/>
                <w:b/>
                <w:bCs/>
                <w:color w:val="000000"/>
                <w:sz w:val="20"/>
                <w:szCs w:val="20"/>
                <w:lang w:eastAsia="hr-HR"/>
              </w:rPr>
              <w:br/>
              <w:t>EUR</w:t>
            </w:r>
          </w:p>
        </w:tc>
        <w:tc>
          <w:tcPr>
            <w:tcW w:w="1820" w:type="dxa"/>
            <w:tcBorders>
              <w:top w:val="nil"/>
              <w:left w:val="nil"/>
              <w:bottom w:val="nil"/>
              <w:right w:val="nil"/>
            </w:tcBorders>
            <w:shd w:val="clear" w:color="000000" w:fill="FFFFFF"/>
            <w:vAlign w:val="center"/>
            <w:hideMark/>
          </w:tcPr>
          <w:p w14:paraId="1691F034" w14:textId="77777777" w:rsidR="0087495F" w:rsidRPr="00053EBE" w:rsidRDefault="0087495F" w:rsidP="0087495F">
            <w:pPr>
              <w:spacing w:after="0"/>
              <w:jc w:val="center"/>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 xml:space="preserve">Projekcija </w:t>
            </w:r>
            <w:r w:rsidRPr="00053EBE">
              <w:rPr>
                <w:rFonts w:asciiTheme="majorHAnsi" w:eastAsia="Times New Roman" w:hAnsiTheme="majorHAnsi" w:cstheme="majorHAnsi"/>
                <w:b/>
                <w:bCs/>
                <w:color w:val="000000"/>
                <w:sz w:val="20"/>
                <w:szCs w:val="20"/>
                <w:lang w:eastAsia="hr-HR"/>
              </w:rPr>
              <w:br/>
              <w:t>za 2024.</w:t>
            </w:r>
            <w:r w:rsidRPr="00053EBE">
              <w:rPr>
                <w:rFonts w:asciiTheme="majorHAnsi" w:eastAsia="Times New Roman" w:hAnsiTheme="majorHAnsi" w:cstheme="majorHAnsi"/>
                <w:b/>
                <w:bCs/>
                <w:color w:val="000000"/>
                <w:sz w:val="20"/>
                <w:szCs w:val="20"/>
                <w:lang w:eastAsia="hr-HR"/>
              </w:rPr>
              <w:br/>
              <w:t>EUR</w:t>
            </w:r>
          </w:p>
        </w:tc>
        <w:tc>
          <w:tcPr>
            <w:tcW w:w="1820" w:type="dxa"/>
            <w:tcBorders>
              <w:top w:val="nil"/>
              <w:left w:val="nil"/>
              <w:bottom w:val="nil"/>
              <w:right w:val="nil"/>
            </w:tcBorders>
            <w:shd w:val="clear" w:color="000000" w:fill="FFFFFF"/>
            <w:vAlign w:val="center"/>
            <w:hideMark/>
          </w:tcPr>
          <w:p w14:paraId="77B8B3FC" w14:textId="77777777" w:rsidR="0087495F" w:rsidRPr="00053EBE" w:rsidRDefault="0087495F" w:rsidP="0087495F">
            <w:pPr>
              <w:spacing w:after="0"/>
              <w:jc w:val="center"/>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 xml:space="preserve">Projekcija </w:t>
            </w:r>
            <w:r w:rsidRPr="00053EBE">
              <w:rPr>
                <w:rFonts w:asciiTheme="majorHAnsi" w:eastAsia="Times New Roman" w:hAnsiTheme="majorHAnsi" w:cstheme="majorHAnsi"/>
                <w:b/>
                <w:bCs/>
                <w:color w:val="000000"/>
                <w:sz w:val="20"/>
                <w:szCs w:val="20"/>
                <w:lang w:eastAsia="hr-HR"/>
              </w:rPr>
              <w:br/>
              <w:t>za 2025.</w:t>
            </w:r>
            <w:r w:rsidRPr="00053EBE">
              <w:rPr>
                <w:rFonts w:asciiTheme="majorHAnsi" w:eastAsia="Times New Roman" w:hAnsiTheme="majorHAnsi" w:cstheme="majorHAnsi"/>
                <w:b/>
                <w:bCs/>
                <w:color w:val="000000"/>
                <w:sz w:val="20"/>
                <w:szCs w:val="20"/>
                <w:lang w:eastAsia="hr-HR"/>
              </w:rPr>
              <w:br/>
              <w:t>EUR</w:t>
            </w:r>
          </w:p>
        </w:tc>
      </w:tr>
      <w:tr w:rsidR="0087495F" w:rsidRPr="00053EBE" w14:paraId="7F139260" w14:textId="77777777" w:rsidTr="000D79C6">
        <w:trPr>
          <w:trHeight w:val="375"/>
        </w:trPr>
        <w:tc>
          <w:tcPr>
            <w:tcW w:w="4240" w:type="dxa"/>
            <w:gridSpan w:val="3"/>
            <w:tcBorders>
              <w:top w:val="nil"/>
              <w:left w:val="nil"/>
              <w:bottom w:val="nil"/>
              <w:right w:val="nil"/>
            </w:tcBorders>
            <w:shd w:val="clear" w:color="auto" w:fill="auto"/>
            <w:vAlign w:val="center"/>
            <w:hideMark/>
          </w:tcPr>
          <w:p w14:paraId="6B53E08D" w14:textId="77777777" w:rsidR="0087495F" w:rsidRPr="00053EBE" w:rsidRDefault="0087495F" w:rsidP="0087495F">
            <w:pPr>
              <w:spacing w:after="0"/>
              <w:rPr>
                <w:rFonts w:asciiTheme="majorHAnsi" w:eastAsia="Times New Roman" w:hAnsiTheme="majorHAnsi" w:cstheme="majorHAnsi"/>
                <w:b/>
                <w:bCs/>
                <w:sz w:val="20"/>
                <w:szCs w:val="20"/>
                <w:lang w:eastAsia="hr-HR"/>
              </w:rPr>
            </w:pPr>
            <w:r w:rsidRPr="00053EBE">
              <w:rPr>
                <w:rFonts w:asciiTheme="majorHAnsi" w:eastAsia="Times New Roman" w:hAnsiTheme="majorHAnsi" w:cstheme="majorHAnsi"/>
                <w:b/>
                <w:bCs/>
                <w:sz w:val="20"/>
                <w:szCs w:val="20"/>
                <w:lang w:eastAsia="hr-HR"/>
              </w:rPr>
              <w:t>PRIMICI OD FINANCIJSKE IMOVINE I ZADUŽIVANJA</w:t>
            </w:r>
          </w:p>
        </w:tc>
        <w:tc>
          <w:tcPr>
            <w:tcW w:w="1820" w:type="dxa"/>
            <w:tcBorders>
              <w:top w:val="nil"/>
              <w:left w:val="nil"/>
              <w:bottom w:val="nil"/>
              <w:right w:val="nil"/>
            </w:tcBorders>
            <w:shd w:val="clear" w:color="auto" w:fill="auto"/>
            <w:noWrap/>
            <w:vAlign w:val="bottom"/>
            <w:hideMark/>
          </w:tcPr>
          <w:p w14:paraId="0BDA7285" w14:textId="77777777" w:rsidR="0087495F" w:rsidRPr="00053EBE" w:rsidRDefault="0087495F" w:rsidP="0087495F">
            <w:pPr>
              <w:spacing w:after="0"/>
              <w:rPr>
                <w:rFonts w:asciiTheme="majorHAnsi" w:eastAsia="Times New Roman" w:hAnsiTheme="majorHAnsi" w:cstheme="majorHAnsi"/>
                <w:b/>
                <w:bCs/>
                <w:sz w:val="20"/>
                <w:szCs w:val="20"/>
                <w:lang w:eastAsia="hr-HR"/>
              </w:rPr>
            </w:pPr>
          </w:p>
        </w:tc>
        <w:tc>
          <w:tcPr>
            <w:tcW w:w="1820" w:type="dxa"/>
            <w:tcBorders>
              <w:top w:val="nil"/>
              <w:left w:val="nil"/>
              <w:bottom w:val="nil"/>
              <w:right w:val="nil"/>
            </w:tcBorders>
            <w:shd w:val="clear" w:color="auto" w:fill="auto"/>
            <w:noWrap/>
            <w:vAlign w:val="bottom"/>
            <w:hideMark/>
          </w:tcPr>
          <w:p w14:paraId="5667FE01" w14:textId="77777777" w:rsidR="0087495F" w:rsidRPr="00053EBE" w:rsidRDefault="0087495F" w:rsidP="0087495F">
            <w:pPr>
              <w:spacing w:after="0"/>
              <w:jc w:val="right"/>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bottom"/>
            <w:hideMark/>
          </w:tcPr>
          <w:p w14:paraId="6E885436" w14:textId="77777777" w:rsidR="0087495F" w:rsidRPr="00053EBE" w:rsidRDefault="0087495F" w:rsidP="0087495F">
            <w:pPr>
              <w:spacing w:after="0"/>
              <w:jc w:val="right"/>
              <w:rPr>
                <w:rFonts w:asciiTheme="majorHAnsi" w:eastAsia="Times New Roman" w:hAnsiTheme="majorHAnsi" w:cstheme="majorHAnsi"/>
                <w:sz w:val="20"/>
                <w:szCs w:val="20"/>
                <w:lang w:eastAsia="hr-HR"/>
              </w:rPr>
            </w:pPr>
          </w:p>
        </w:tc>
      </w:tr>
      <w:tr w:rsidR="0087495F" w:rsidRPr="00053EBE" w14:paraId="0B45A7C8" w14:textId="77777777" w:rsidTr="000D79C6">
        <w:trPr>
          <w:trHeight w:val="270"/>
        </w:trPr>
        <w:tc>
          <w:tcPr>
            <w:tcW w:w="4240" w:type="dxa"/>
            <w:gridSpan w:val="3"/>
            <w:tcBorders>
              <w:top w:val="nil"/>
              <w:left w:val="nil"/>
              <w:bottom w:val="nil"/>
              <w:right w:val="nil"/>
            </w:tcBorders>
            <w:shd w:val="clear" w:color="auto" w:fill="auto"/>
            <w:vAlign w:val="center"/>
            <w:hideMark/>
          </w:tcPr>
          <w:p w14:paraId="2CE36955" w14:textId="77777777" w:rsidR="0087495F" w:rsidRPr="00053EBE" w:rsidRDefault="0087495F" w:rsidP="0087495F">
            <w:pPr>
              <w:spacing w:after="0"/>
              <w:rPr>
                <w:rFonts w:asciiTheme="majorHAnsi" w:eastAsia="Times New Roman" w:hAnsiTheme="majorHAnsi" w:cstheme="majorHAnsi"/>
                <w:b/>
                <w:bCs/>
                <w:sz w:val="20"/>
                <w:szCs w:val="20"/>
                <w:lang w:eastAsia="hr-HR"/>
              </w:rPr>
            </w:pPr>
            <w:r w:rsidRPr="00053EBE">
              <w:rPr>
                <w:rFonts w:asciiTheme="majorHAnsi" w:eastAsia="Times New Roman" w:hAnsiTheme="majorHAnsi" w:cstheme="majorHAnsi"/>
                <w:b/>
                <w:bCs/>
                <w:sz w:val="20"/>
                <w:szCs w:val="20"/>
                <w:lang w:eastAsia="hr-HR"/>
              </w:rPr>
              <w:t>IZDACI ZA FINANCIJSKU IMOVINU I OTPLATE ZAJMOVA</w:t>
            </w:r>
          </w:p>
        </w:tc>
        <w:tc>
          <w:tcPr>
            <w:tcW w:w="1820" w:type="dxa"/>
            <w:tcBorders>
              <w:top w:val="nil"/>
              <w:left w:val="nil"/>
              <w:bottom w:val="nil"/>
              <w:right w:val="nil"/>
            </w:tcBorders>
            <w:shd w:val="clear" w:color="auto" w:fill="auto"/>
            <w:noWrap/>
            <w:vAlign w:val="bottom"/>
            <w:hideMark/>
          </w:tcPr>
          <w:p w14:paraId="2B4CB07B" w14:textId="77777777" w:rsidR="0087495F" w:rsidRPr="00053EBE" w:rsidRDefault="0087495F" w:rsidP="0087495F">
            <w:pPr>
              <w:spacing w:after="0"/>
              <w:rPr>
                <w:rFonts w:asciiTheme="majorHAnsi" w:eastAsia="Times New Roman" w:hAnsiTheme="majorHAnsi" w:cstheme="majorHAnsi"/>
                <w:b/>
                <w:bCs/>
                <w:sz w:val="20"/>
                <w:szCs w:val="20"/>
                <w:lang w:eastAsia="hr-HR"/>
              </w:rPr>
            </w:pPr>
          </w:p>
        </w:tc>
        <w:tc>
          <w:tcPr>
            <w:tcW w:w="1820" w:type="dxa"/>
            <w:tcBorders>
              <w:top w:val="nil"/>
              <w:left w:val="nil"/>
              <w:bottom w:val="nil"/>
              <w:right w:val="nil"/>
            </w:tcBorders>
            <w:shd w:val="clear" w:color="auto" w:fill="auto"/>
            <w:noWrap/>
            <w:vAlign w:val="bottom"/>
            <w:hideMark/>
          </w:tcPr>
          <w:p w14:paraId="381B26EA" w14:textId="77777777" w:rsidR="0087495F" w:rsidRPr="00053EBE" w:rsidRDefault="0087495F" w:rsidP="0087495F">
            <w:pPr>
              <w:spacing w:after="0"/>
              <w:jc w:val="right"/>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bottom"/>
            <w:hideMark/>
          </w:tcPr>
          <w:p w14:paraId="04B0BCBF" w14:textId="77777777" w:rsidR="0087495F" w:rsidRPr="00053EBE" w:rsidRDefault="0087495F" w:rsidP="0087495F">
            <w:pPr>
              <w:spacing w:after="0"/>
              <w:jc w:val="right"/>
              <w:rPr>
                <w:rFonts w:asciiTheme="majorHAnsi" w:eastAsia="Times New Roman" w:hAnsiTheme="majorHAnsi" w:cstheme="majorHAnsi"/>
                <w:sz w:val="20"/>
                <w:szCs w:val="20"/>
                <w:lang w:eastAsia="hr-HR"/>
              </w:rPr>
            </w:pPr>
          </w:p>
        </w:tc>
      </w:tr>
      <w:tr w:rsidR="0087495F" w:rsidRPr="00053EBE" w14:paraId="2C396D78" w14:textId="77777777" w:rsidTr="000D79C6">
        <w:trPr>
          <w:trHeight w:val="255"/>
        </w:trPr>
        <w:tc>
          <w:tcPr>
            <w:tcW w:w="4240" w:type="dxa"/>
            <w:gridSpan w:val="3"/>
            <w:tcBorders>
              <w:top w:val="nil"/>
              <w:left w:val="nil"/>
              <w:bottom w:val="nil"/>
              <w:right w:val="nil"/>
            </w:tcBorders>
            <w:shd w:val="clear" w:color="000000" w:fill="D9E1F2"/>
            <w:vAlign w:val="center"/>
            <w:hideMark/>
          </w:tcPr>
          <w:p w14:paraId="0A426692" w14:textId="77777777" w:rsidR="0087495F" w:rsidRPr="00053EBE" w:rsidRDefault="0087495F" w:rsidP="0087495F">
            <w:pPr>
              <w:spacing w:after="0"/>
              <w:rPr>
                <w:rFonts w:asciiTheme="majorHAnsi" w:eastAsia="Times New Roman" w:hAnsiTheme="majorHAnsi" w:cstheme="majorHAnsi"/>
                <w:b/>
                <w:bCs/>
                <w:sz w:val="20"/>
                <w:szCs w:val="20"/>
                <w:lang w:eastAsia="hr-HR"/>
              </w:rPr>
            </w:pPr>
            <w:r w:rsidRPr="00053EBE">
              <w:rPr>
                <w:rFonts w:asciiTheme="majorHAnsi" w:eastAsia="Times New Roman" w:hAnsiTheme="majorHAnsi" w:cstheme="majorHAnsi"/>
                <w:b/>
                <w:bCs/>
                <w:sz w:val="20"/>
                <w:szCs w:val="20"/>
                <w:lang w:eastAsia="hr-HR"/>
              </w:rPr>
              <w:t>NETO FINANCIRANJE</w:t>
            </w:r>
          </w:p>
        </w:tc>
        <w:tc>
          <w:tcPr>
            <w:tcW w:w="1820" w:type="dxa"/>
            <w:tcBorders>
              <w:top w:val="nil"/>
              <w:left w:val="nil"/>
              <w:bottom w:val="nil"/>
              <w:right w:val="nil"/>
            </w:tcBorders>
            <w:shd w:val="clear" w:color="000000" w:fill="D9E1F2"/>
            <w:noWrap/>
            <w:vAlign w:val="bottom"/>
            <w:hideMark/>
          </w:tcPr>
          <w:p w14:paraId="3065AA62"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0</w:t>
            </w:r>
          </w:p>
        </w:tc>
        <w:tc>
          <w:tcPr>
            <w:tcW w:w="1820" w:type="dxa"/>
            <w:tcBorders>
              <w:top w:val="nil"/>
              <w:left w:val="nil"/>
              <w:bottom w:val="nil"/>
              <w:right w:val="nil"/>
            </w:tcBorders>
            <w:shd w:val="clear" w:color="000000" w:fill="D9E1F2"/>
            <w:noWrap/>
            <w:vAlign w:val="bottom"/>
            <w:hideMark/>
          </w:tcPr>
          <w:p w14:paraId="4746460C"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0</w:t>
            </w:r>
          </w:p>
        </w:tc>
        <w:tc>
          <w:tcPr>
            <w:tcW w:w="1820" w:type="dxa"/>
            <w:tcBorders>
              <w:top w:val="nil"/>
              <w:left w:val="nil"/>
              <w:bottom w:val="nil"/>
              <w:right w:val="nil"/>
            </w:tcBorders>
            <w:shd w:val="clear" w:color="000000" w:fill="D9E1F2"/>
            <w:noWrap/>
            <w:vAlign w:val="bottom"/>
            <w:hideMark/>
          </w:tcPr>
          <w:p w14:paraId="6DFA0908"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0</w:t>
            </w:r>
          </w:p>
        </w:tc>
      </w:tr>
      <w:tr w:rsidR="0087495F" w:rsidRPr="00053EBE" w14:paraId="1FD94947" w14:textId="77777777" w:rsidTr="000D79C6">
        <w:trPr>
          <w:trHeight w:val="195"/>
        </w:trPr>
        <w:tc>
          <w:tcPr>
            <w:tcW w:w="960" w:type="dxa"/>
            <w:tcBorders>
              <w:top w:val="nil"/>
              <w:left w:val="nil"/>
              <w:bottom w:val="nil"/>
              <w:right w:val="nil"/>
            </w:tcBorders>
            <w:shd w:val="clear" w:color="auto" w:fill="auto"/>
            <w:vAlign w:val="center"/>
            <w:hideMark/>
          </w:tcPr>
          <w:p w14:paraId="32296E49"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p>
        </w:tc>
        <w:tc>
          <w:tcPr>
            <w:tcW w:w="960" w:type="dxa"/>
            <w:tcBorders>
              <w:top w:val="nil"/>
              <w:left w:val="nil"/>
              <w:bottom w:val="nil"/>
              <w:right w:val="nil"/>
            </w:tcBorders>
            <w:shd w:val="clear" w:color="auto" w:fill="auto"/>
            <w:vAlign w:val="center"/>
            <w:hideMark/>
          </w:tcPr>
          <w:p w14:paraId="7A78AA40" w14:textId="77777777" w:rsidR="0087495F" w:rsidRPr="00053EBE" w:rsidRDefault="0087495F" w:rsidP="0087495F">
            <w:pPr>
              <w:spacing w:after="0"/>
              <w:jc w:val="center"/>
              <w:rPr>
                <w:rFonts w:asciiTheme="majorHAnsi" w:eastAsia="Times New Roman" w:hAnsiTheme="majorHAnsi" w:cstheme="majorHAnsi"/>
                <w:sz w:val="20"/>
                <w:szCs w:val="20"/>
                <w:lang w:eastAsia="hr-HR"/>
              </w:rPr>
            </w:pPr>
          </w:p>
        </w:tc>
        <w:tc>
          <w:tcPr>
            <w:tcW w:w="2320" w:type="dxa"/>
            <w:tcBorders>
              <w:top w:val="nil"/>
              <w:left w:val="nil"/>
              <w:bottom w:val="nil"/>
              <w:right w:val="nil"/>
            </w:tcBorders>
            <w:shd w:val="clear" w:color="auto" w:fill="auto"/>
            <w:vAlign w:val="center"/>
            <w:hideMark/>
          </w:tcPr>
          <w:p w14:paraId="02286140" w14:textId="77777777" w:rsidR="0087495F" w:rsidRPr="00053EBE" w:rsidRDefault="0087495F" w:rsidP="0087495F">
            <w:pPr>
              <w:spacing w:after="0"/>
              <w:jc w:val="center"/>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bottom"/>
            <w:hideMark/>
          </w:tcPr>
          <w:p w14:paraId="62277B70" w14:textId="77777777" w:rsidR="0087495F" w:rsidRPr="00053EBE" w:rsidRDefault="0087495F" w:rsidP="0087495F">
            <w:pPr>
              <w:spacing w:after="0"/>
              <w:jc w:val="center"/>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bottom"/>
            <w:hideMark/>
          </w:tcPr>
          <w:p w14:paraId="1FB75175"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bottom"/>
            <w:hideMark/>
          </w:tcPr>
          <w:p w14:paraId="56BCB0D9" w14:textId="77777777" w:rsidR="0087495F" w:rsidRPr="00053EBE" w:rsidRDefault="0087495F" w:rsidP="0087495F">
            <w:pPr>
              <w:spacing w:after="0"/>
              <w:rPr>
                <w:rFonts w:asciiTheme="majorHAnsi" w:eastAsia="Times New Roman" w:hAnsiTheme="majorHAnsi" w:cstheme="majorHAnsi"/>
                <w:sz w:val="20"/>
                <w:szCs w:val="20"/>
                <w:lang w:eastAsia="hr-HR"/>
              </w:rPr>
            </w:pPr>
          </w:p>
        </w:tc>
      </w:tr>
      <w:tr w:rsidR="0087495F" w:rsidRPr="00053EBE" w14:paraId="510E85CB" w14:textId="77777777" w:rsidTr="000D79C6">
        <w:trPr>
          <w:trHeight w:val="180"/>
        </w:trPr>
        <w:tc>
          <w:tcPr>
            <w:tcW w:w="9700" w:type="dxa"/>
            <w:gridSpan w:val="6"/>
            <w:tcBorders>
              <w:top w:val="nil"/>
              <w:left w:val="nil"/>
              <w:bottom w:val="nil"/>
              <w:right w:val="nil"/>
            </w:tcBorders>
            <w:shd w:val="clear" w:color="auto" w:fill="auto"/>
            <w:vAlign w:val="center"/>
            <w:hideMark/>
          </w:tcPr>
          <w:p w14:paraId="6DDCF777" w14:textId="77777777" w:rsidR="0087495F" w:rsidRPr="00053EBE" w:rsidRDefault="0087495F" w:rsidP="0087495F">
            <w:pPr>
              <w:spacing w:after="0"/>
              <w:jc w:val="center"/>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C) PRENESENI VIŠAK ILI PRENESENI MANJAK I VIŠEGODIŠNJI PLAN URAVNOTEŽENJA</w:t>
            </w:r>
          </w:p>
        </w:tc>
      </w:tr>
      <w:tr w:rsidR="0087495F" w:rsidRPr="00053EBE" w14:paraId="58E36CC9" w14:textId="77777777" w:rsidTr="000D79C6">
        <w:trPr>
          <w:trHeight w:val="195"/>
        </w:trPr>
        <w:tc>
          <w:tcPr>
            <w:tcW w:w="960" w:type="dxa"/>
            <w:tcBorders>
              <w:top w:val="nil"/>
              <w:left w:val="nil"/>
              <w:bottom w:val="nil"/>
              <w:right w:val="nil"/>
            </w:tcBorders>
            <w:shd w:val="clear" w:color="auto" w:fill="auto"/>
            <w:vAlign w:val="center"/>
            <w:hideMark/>
          </w:tcPr>
          <w:p w14:paraId="352F9670" w14:textId="77777777" w:rsidR="0087495F" w:rsidRPr="00053EBE" w:rsidRDefault="0087495F" w:rsidP="0087495F">
            <w:pPr>
              <w:spacing w:after="0"/>
              <w:jc w:val="center"/>
              <w:rPr>
                <w:rFonts w:asciiTheme="majorHAnsi" w:eastAsia="Times New Roman" w:hAnsiTheme="majorHAnsi" w:cstheme="majorHAnsi"/>
                <w:b/>
                <w:bCs/>
                <w:color w:val="000000"/>
                <w:sz w:val="20"/>
                <w:szCs w:val="20"/>
                <w:lang w:eastAsia="hr-HR"/>
              </w:rPr>
            </w:pPr>
          </w:p>
        </w:tc>
        <w:tc>
          <w:tcPr>
            <w:tcW w:w="960" w:type="dxa"/>
            <w:tcBorders>
              <w:top w:val="nil"/>
              <w:left w:val="nil"/>
              <w:bottom w:val="nil"/>
              <w:right w:val="nil"/>
            </w:tcBorders>
            <w:shd w:val="clear" w:color="auto" w:fill="auto"/>
            <w:vAlign w:val="center"/>
            <w:hideMark/>
          </w:tcPr>
          <w:p w14:paraId="7DAB0A6B" w14:textId="77777777" w:rsidR="0087495F" w:rsidRPr="00053EBE" w:rsidRDefault="0087495F" w:rsidP="0087495F">
            <w:pPr>
              <w:spacing w:after="0"/>
              <w:jc w:val="center"/>
              <w:rPr>
                <w:rFonts w:asciiTheme="majorHAnsi" w:eastAsia="Times New Roman" w:hAnsiTheme="majorHAnsi" w:cstheme="majorHAnsi"/>
                <w:sz w:val="20"/>
                <w:szCs w:val="20"/>
                <w:lang w:eastAsia="hr-HR"/>
              </w:rPr>
            </w:pPr>
          </w:p>
        </w:tc>
        <w:tc>
          <w:tcPr>
            <w:tcW w:w="2320" w:type="dxa"/>
            <w:tcBorders>
              <w:top w:val="nil"/>
              <w:left w:val="nil"/>
              <w:bottom w:val="nil"/>
              <w:right w:val="nil"/>
            </w:tcBorders>
            <w:shd w:val="clear" w:color="auto" w:fill="auto"/>
            <w:vAlign w:val="center"/>
            <w:hideMark/>
          </w:tcPr>
          <w:p w14:paraId="25BBB2DE" w14:textId="77777777" w:rsidR="0087495F" w:rsidRPr="00053EBE" w:rsidRDefault="0087495F" w:rsidP="0087495F">
            <w:pPr>
              <w:spacing w:after="0"/>
              <w:jc w:val="center"/>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bottom"/>
            <w:hideMark/>
          </w:tcPr>
          <w:p w14:paraId="2CC9BC33" w14:textId="77777777" w:rsidR="0087495F" w:rsidRPr="00053EBE" w:rsidRDefault="0087495F" w:rsidP="0087495F">
            <w:pPr>
              <w:spacing w:after="0"/>
              <w:jc w:val="center"/>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bottom"/>
            <w:hideMark/>
          </w:tcPr>
          <w:p w14:paraId="5245CA4A"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bottom"/>
            <w:hideMark/>
          </w:tcPr>
          <w:p w14:paraId="5A6E69F3" w14:textId="77777777" w:rsidR="0087495F" w:rsidRPr="00053EBE" w:rsidRDefault="0087495F" w:rsidP="0087495F">
            <w:pPr>
              <w:spacing w:after="0"/>
              <w:rPr>
                <w:rFonts w:asciiTheme="majorHAnsi" w:eastAsia="Times New Roman" w:hAnsiTheme="majorHAnsi" w:cstheme="majorHAnsi"/>
                <w:sz w:val="20"/>
                <w:szCs w:val="20"/>
                <w:lang w:eastAsia="hr-HR"/>
              </w:rPr>
            </w:pPr>
          </w:p>
        </w:tc>
      </w:tr>
      <w:tr w:rsidR="0087495F" w:rsidRPr="00053EBE" w14:paraId="0D0B07F9" w14:textId="77777777" w:rsidTr="000D79C6">
        <w:trPr>
          <w:trHeight w:val="540"/>
        </w:trPr>
        <w:tc>
          <w:tcPr>
            <w:tcW w:w="960" w:type="dxa"/>
            <w:tcBorders>
              <w:top w:val="nil"/>
              <w:left w:val="nil"/>
              <w:bottom w:val="nil"/>
              <w:right w:val="nil"/>
            </w:tcBorders>
            <w:shd w:val="clear" w:color="auto" w:fill="auto"/>
            <w:vAlign w:val="bottom"/>
            <w:hideMark/>
          </w:tcPr>
          <w:p w14:paraId="27D14F3C"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960" w:type="dxa"/>
            <w:tcBorders>
              <w:top w:val="nil"/>
              <w:left w:val="nil"/>
              <w:bottom w:val="nil"/>
              <w:right w:val="nil"/>
            </w:tcBorders>
            <w:shd w:val="clear" w:color="auto" w:fill="auto"/>
            <w:vAlign w:val="bottom"/>
            <w:hideMark/>
          </w:tcPr>
          <w:p w14:paraId="23D98013"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2320" w:type="dxa"/>
            <w:tcBorders>
              <w:top w:val="nil"/>
              <w:left w:val="nil"/>
              <w:bottom w:val="nil"/>
              <w:right w:val="nil"/>
            </w:tcBorders>
            <w:shd w:val="clear" w:color="auto" w:fill="auto"/>
            <w:vAlign w:val="bottom"/>
            <w:hideMark/>
          </w:tcPr>
          <w:p w14:paraId="6A13131F"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000000" w:fill="FFFFFF"/>
            <w:vAlign w:val="center"/>
            <w:hideMark/>
          </w:tcPr>
          <w:p w14:paraId="78D16B45" w14:textId="77777777" w:rsidR="0087495F" w:rsidRPr="00053EBE" w:rsidRDefault="0087495F" w:rsidP="0087495F">
            <w:pPr>
              <w:spacing w:after="0"/>
              <w:jc w:val="center"/>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Plan za 2023.</w:t>
            </w:r>
            <w:r w:rsidRPr="00053EBE">
              <w:rPr>
                <w:rFonts w:asciiTheme="majorHAnsi" w:eastAsia="Times New Roman" w:hAnsiTheme="majorHAnsi" w:cstheme="majorHAnsi"/>
                <w:b/>
                <w:bCs/>
                <w:color w:val="000000"/>
                <w:sz w:val="20"/>
                <w:szCs w:val="20"/>
                <w:lang w:eastAsia="hr-HR"/>
              </w:rPr>
              <w:br/>
              <w:t>EUR</w:t>
            </w:r>
          </w:p>
        </w:tc>
        <w:tc>
          <w:tcPr>
            <w:tcW w:w="1820" w:type="dxa"/>
            <w:tcBorders>
              <w:top w:val="nil"/>
              <w:left w:val="nil"/>
              <w:bottom w:val="nil"/>
              <w:right w:val="nil"/>
            </w:tcBorders>
            <w:shd w:val="clear" w:color="000000" w:fill="FFFFFF"/>
            <w:vAlign w:val="center"/>
            <w:hideMark/>
          </w:tcPr>
          <w:p w14:paraId="150D1C32" w14:textId="77777777" w:rsidR="0087495F" w:rsidRPr="00053EBE" w:rsidRDefault="0087495F" w:rsidP="0087495F">
            <w:pPr>
              <w:spacing w:after="0"/>
              <w:jc w:val="center"/>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 xml:space="preserve">Projekcija </w:t>
            </w:r>
            <w:r w:rsidRPr="00053EBE">
              <w:rPr>
                <w:rFonts w:asciiTheme="majorHAnsi" w:eastAsia="Times New Roman" w:hAnsiTheme="majorHAnsi" w:cstheme="majorHAnsi"/>
                <w:b/>
                <w:bCs/>
                <w:color w:val="000000"/>
                <w:sz w:val="20"/>
                <w:szCs w:val="20"/>
                <w:lang w:eastAsia="hr-HR"/>
              </w:rPr>
              <w:br/>
              <w:t>za 2024.</w:t>
            </w:r>
            <w:r w:rsidRPr="00053EBE">
              <w:rPr>
                <w:rFonts w:asciiTheme="majorHAnsi" w:eastAsia="Times New Roman" w:hAnsiTheme="majorHAnsi" w:cstheme="majorHAnsi"/>
                <w:b/>
                <w:bCs/>
                <w:color w:val="000000"/>
                <w:sz w:val="20"/>
                <w:szCs w:val="20"/>
                <w:lang w:eastAsia="hr-HR"/>
              </w:rPr>
              <w:br/>
              <w:t>EUR</w:t>
            </w:r>
          </w:p>
        </w:tc>
        <w:tc>
          <w:tcPr>
            <w:tcW w:w="1820" w:type="dxa"/>
            <w:tcBorders>
              <w:top w:val="nil"/>
              <w:left w:val="nil"/>
              <w:bottom w:val="nil"/>
              <w:right w:val="nil"/>
            </w:tcBorders>
            <w:shd w:val="clear" w:color="000000" w:fill="FFFFFF"/>
            <w:vAlign w:val="center"/>
            <w:hideMark/>
          </w:tcPr>
          <w:p w14:paraId="32FF73D2" w14:textId="77777777" w:rsidR="0087495F" w:rsidRPr="00053EBE" w:rsidRDefault="0087495F" w:rsidP="0087495F">
            <w:pPr>
              <w:spacing w:after="0"/>
              <w:jc w:val="center"/>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 xml:space="preserve">Projekcija </w:t>
            </w:r>
            <w:r w:rsidRPr="00053EBE">
              <w:rPr>
                <w:rFonts w:asciiTheme="majorHAnsi" w:eastAsia="Times New Roman" w:hAnsiTheme="majorHAnsi" w:cstheme="majorHAnsi"/>
                <w:b/>
                <w:bCs/>
                <w:color w:val="000000"/>
                <w:sz w:val="20"/>
                <w:szCs w:val="20"/>
                <w:lang w:eastAsia="hr-HR"/>
              </w:rPr>
              <w:br/>
              <w:t>za 2025.</w:t>
            </w:r>
            <w:r w:rsidRPr="00053EBE">
              <w:rPr>
                <w:rFonts w:asciiTheme="majorHAnsi" w:eastAsia="Times New Roman" w:hAnsiTheme="majorHAnsi" w:cstheme="majorHAnsi"/>
                <w:b/>
                <w:bCs/>
                <w:color w:val="000000"/>
                <w:sz w:val="20"/>
                <w:szCs w:val="20"/>
                <w:lang w:eastAsia="hr-HR"/>
              </w:rPr>
              <w:br/>
              <w:t>EUR</w:t>
            </w:r>
          </w:p>
        </w:tc>
      </w:tr>
      <w:tr w:rsidR="0087495F" w:rsidRPr="00053EBE" w14:paraId="490A9AFB" w14:textId="77777777" w:rsidTr="000D79C6">
        <w:trPr>
          <w:trHeight w:val="330"/>
        </w:trPr>
        <w:tc>
          <w:tcPr>
            <w:tcW w:w="4240" w:type="dxa"/>
            <w:gridSpan w:val="3"/>
            <w:tcBorders>
              <w:top w:val="nil"/>
              <w:left w:val="nil"/>
              <w:bottom w:val="nil"/>
              <w:right w:val="nil"/>
            </w:tcBorders>
            <w:shd w:val="clear" w:color="000000" w:fill="D9D9D9"/>
            <w:vAlign w:val="center"/>
            <w:hideMark/>
          </w:tcPr>
          <w:p w14:paraId="7B3D9646" w14:textId="77777777" w:rsidR="0087495F" w:rsidRPr="00053EBE" w:rsidRDefault="0087495F" w:rsidP="0087495F">
            <w:pPr>
              <w:spacing w:after="0"/>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UKUPAN DONOS VIŠKA / MANJKA IZ PRETHODNE(IH) GODINA</w:t>
            </w:r>
          </w:p>
        </w:tc>
        <w:tc>
          <w:tcPr>
            <w:tcW w:w="1820" w:type="dxa"/>
            <w:tcBorders>
              <w:top w:val="nil"/>
              <w:left w:val="nil"/>
              <w:bottom w:val="nil"/>
              <w:right w:val="nil"/>
            </w:tcBorders>
            <w:shd w:val="clear" w:color="000000" w:fill="D9D9D9"/>
            <w:noWrap/>
            <w:vAlign w:val="bottom"/>
            <w:hideMark/>
          </w:tcPr>
          <w:p w14:paraId="04BAEBD3"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33.181</w:t>
            </w:r>
          </w:p>
        </w:tc>
        <w:tc>
          <w:tcPr>
            <w:tcW w:w="1820" w:type="dxa"/>
            <w:tcBorders>
              <w:top w:val="nil"/>
              <w:left w:val="nil"/>
              <w:bottom w:val="nil"/>
              <w:right w:val="nil"/>
            </w:tcBorders>
            <w:shd w:val="clear" w:color="000000" w:fill="D9D9D9"/>
            <w:noWrap/>
            <w:vAlign w:val="bottom"/>
            <w:hideMark/>
          </w:tcPr>
          <w:p w14:paraId="11F5C2D0"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17.254</w:t>
            </w:r>
          </w:p>
        </w:tc>
        <w:tc>
          <w:tcPr>
            <w:tcW w:w="1820" w:type="dxa"/>
            <w:tcBorders>
              <w:top w:val="nil"/>
              <w:left w:val="nil"/>
              <w:bottom w:val="nil"/>
              <w:right w:val="nil"/>
            </w:tcBorders>
            <w:shd w:val="clear" w:color="000000" w:fill="D9D9D9"/>
            <w:vAlign w:val="bottom"/>
            <w:hideMark/>
          </w:tcPr>
          <w:p w14:paraId="1C3F7224"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5.309</w:t>
            </w:r>
          </w:p>
        </w:tc>
      </w:tr>
      <w:tr w:rsidR="0087495F" w:rsidRPr="00053EBE" w14:paraId="30B44E0B" w14:textId="77777777" w:rsidTr="000D79C6">
        <w:trPr>
          <w:trHeight w:val="525"/>
        </w:trPr>
        <w:tc>
          <w:tcPr>
            <w:tcW w:w="4240" w:type="dxa"/>
            <w:gridSpan w:val="3"/>
            <w:tcBorders>
              <w:top w:val="nil"/>
              <w:left w:val="nil"/>
              <w:bottom w:val="nil"/>
              <w:right w:val="nil"/>
            </w:tcBorders>
            <w:shd w:val="clear" w:color="000000" w:fill="D9E1F2"/>
            <w:vAlign w:val="center"/>
            <w:hideMark/>
          </w:tcPr>
          <w:p w14:paraId="36E86919" w14:textId="77777777" w:rsidR="0087495F" w:rsidRPr="00053EBE" w:rsidRDefault="0087495F" w:rsidP="0087495F">
            <w:pPr>
              <w:spacing w:after="0"/>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VIŠAK / MANJAK IZ PRETHODNE(IH) GODINE KOJI ĆE SE RASPOREDITI / POKRITI</w:t>
            </w:r>
          </w:p>
        </w:tc>
        <w:tc>
          <w:tcPr>
            <w:tcW w:w="1820" w:type="dxa"/>
            <w:tcBorders>
              <w:top w:val="nil"/>
              <w:left w:val="nil"/>
              <w:bottom w:val="nil"/>
              <w:right w:val="nil"/>
            </w:tcBorders>
            <w:shd w:val="clear" w:color="000000" w:fill="D9E1F2"/>
            <w:noWrap/>
            <w:vAlign w:val="bottom"/>
            <w:hideMark/>
          </w:tcPr>
          <w:p w14:paraId="0D14BCBA"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15.927</w:t>
            </w:r>
          </w:p>
        </w:tc>
        <w:tc>
          <w:tcPr>
            <w:tcW w:w="1820" w:type="dxa"/>
            <w:tcBorders>
              <w:top w:val="nil"/>
              <w:left w:val="nil"/>
              <w:bottom w:val="nil"/>
              <w:right w:val="nil"/>
            </w:tcBorders>
            <w:shd w:val="clear" w:color="000000" w:fill="D9E1F2"/>
            <w:noWrap/>
            <w:vAlign w:val="bottom"/>
            <w:hideMark/>
          </w:tcPr>
          <w:p w14:paraId="6F98DA79"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11.945</w:t>
            </w:r>
          </w:p>
        </w:tc>
        <w:tc>
          <w:tcPr>
            <w:tcW w:w="1820" w:type="dxa"/>
            <w:tcBorders>
              <w:top w:val="nil"/>
              <w:left w:val="nil"/>
              <w:bottom w:val="nil"/>
              <w:right w:val="nil"/>
            </w:tcBorders>
            <w:shd w:val="clear" w:color="000000" w:fill="D9E1F2"/>
            <w:vAlign w:val="bottom"/>
            <w:hideMark/>
          </w:tcPr>
          <w:p w14:paraId="560248EB"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5.309</w:t>
            </w:r>
          </w:p>
        </w:tc>
      </w:tr>
      <w:tr w:rsidR="0087495F" w:rsidRPr="00053EBE" w14:paraId="3A665175" w14:textId="77777777" w:rsidTr="000D79C6">
        <w:trPr>
          <w:trHeight w:val="180"/>
        </w:trPr>
        <w:tc>
          <w:tcPr>
            <w:tcW w:w="960" w:type="dxa"/>
            <w:tcBorders>
              <w:top w:val="nil"/>
              <w:left w:val="nil"/>
              <w:bottom w:val="nil"/>
              <w:right w:val="nil"/>
            </w:tcBorders>
            <w:shd w:val="clear" w:color="auto" w:fill="auto"/>
            <w:noWrap/>
            <w:vAlign w:val="bottom"/>
            <w:hideMark/>
          </w:tcPr>
          <w:p w14:paraId="1022BA57"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p>
        </w:tc>
        <w:tc>
          <w:tcPr>
            <w:tcW w:w="960" w:type="dxa"/>
            <w:tcBorders>
              <w:top w:val="nil"/>
              <w:left w:val="nil"/>
              <w:bottom w:val="nil"/>
              <w:right w:val="nil"/>
            </w:tcBorders>
            <w:shd w:val="clear" w:color="auto" w:fill="auto"/>
            <w:noWrap/>
            <w:vAlign w:val="bottom"/>
            <w:hideMark/>
          </w:tcPr>
          <w:p w14:paraId="1F5353E1"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2320" w:type="dxa"/>
            <w:tcBorders>
              <w:top w:val="nil"/>
              <w:left w:val="nil"/>
              <w:bottom w:val="nil"/>
              <w:right w:val="nil"/>
            </w:tcBorders>
            <w:shd w:val="clear" w:color="auto" w:fill="auto"/>
            <w:noWrap/>
            <w:vAlign w:val="bottom"/>
            <w:hideMark/>
          </w:tcPr>
          <w:p w14:paraId="5AC5A206"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bottom"/>
            <w:hideMark/>
          </w:tcPr>
          <w:p w14:paraId="6AE59E5D"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bottom"/>
            <w:hideMark/>
          </w:tcPr>
          <w:p w14:paraId="05F93BFE" w14:textId="77777777" w:rsidR="0087495F" w:rsidRPr="00053EBE" w:rsidRDefault="0087495F" w:rsidP="0087495F">
            <w:pPr>
              <w:spacing w:after="0"/>
              <w:rPr>
                <w:rFonts w:asciiTheme="majorHAnsi" w:eastAsia="Times New Roman" w:hAnsiTheme="majorHAnsi" w:cstheme="majorHAnsi"/>
                <w:sz w:val="20"/>
                <w:szCs w:val="20"/>
                <w:lang w:eastAsia="hr-HR"/>
              </w:rPr>
            </w:pPr>
          </w:p>
        </w:tc>
        <w:tc>
          <w:tcPr>
            <w:tcW w:w="1820" w:type="dxa"/>
            <w:tcBorders>
              <w:top w:val="nil"/>
              <w:left w:val="nil"/>
              <w:bottom w:val="nil"/>
              <w:right w:val="nil"/>
            </w:tcBorders>
            <w:shd w:val="clear" w:color="auto" w:fill="auto"/>
            <w:noWrap/>
            <w:vAlign w:val="bottom"/>
            <w:hideMark/>
          </w:tcPr>
          <w:p w14:paraId="457F2975" w14:textId="77777777" w:rsidR="0087495F" w:rsidRPr="00053EBE" w:rsidRDefault="0087495F" w:rsidP="0087495F">
            <w:pPr>
              <w:spacing w:after="0"/>
              <w:rPr>
                <w:rFonts w:asciiTheme="majorHAnsi" w:eastAsia="Times New Roman" w:hAnsiTheme="majorHAnsi" w:cstheme="majorHAnsi"/>
                <w:sz w:val="20"/>
                <w:szCs w:val="20"/>
                <w:lang w:eastAsia="hr-HR"/>
              </w:rPr>
            </w:pPr>
          </w:p>
        </w:tc>
      </w:tr>
      <w:tr w:rsidR="0087495F" w:rsidRPr="00053EBE" w14:paraId="11A06225" w14:textId="77777777" w:rsidTr="000D79C6">
        <w:trPr>
          <w:trHeight w:val="195"/>
        </w:trPr>
        <w:tc>
          <w:tcPr>
            <w:tcW w:w="4240" w:type="dxa"/>
            <w:gridSpan w:val="3"/>
            <w:tcBorders>
              <w:top w:val="nil"/>
              <w:left w:val="nil"/>
              <w:bottom w:val="nil"/>
              <w:right w:val="nil"/>
            </w:tcBorders>
            <w:shd w:val="clear" w:color="auto" w:fill="auto"/>
            <w:vAlign w:val="center"/>
            <w:hideMark/>
          </w:tcPr>
          <w:p w14:paraId="024FDB30" w14:textId="77777777" w:rsidR="0087495F" w:rsidRPr="00053EBE" w:rsidRDefault="0087495F" w:rsidP="0087495F">
            <w:pPr>
              <w:spacing w:after="0"/>
              <w:rPr>
                <w:rFonts w:asciiTheme="majorHAnsi" w:eastAsia="Times New Roman" w:hAnsiTheme="majorHAnsi" w:cstheme="majorHAnsi"/>
                <w:b/>
                <w:bCs/>
                <w:sz w:val="20"/>
                <w:szCs w:val="20"/>
                <w:lang w:eastAsia="hr-HR"/>
              </w:rPr>
            </w:pPr>
            <w:r w:rsidRPr="00053EBE">
              <w:rPr>
                <w:rFonts w:asciiTheme="majorHAnsi" w:eastAsia="Times New Roman" w:hAnsiTheme="majorHAnsi" w:cstheme="majorHAnsi"/>
                <w:b/>
                <w:bCs/>
                <w:sz w:val="20"/>
                <w:szCs w:val="20"/>
                <w:lang w:eastAsia="hr-HR"/>
              </w:rPr>
              <w:t>VIŠAK / MANJAK + NETO FINANCIRANJE</w:t>
            </w:r>
          </w:p>
        </w:tc>
        <w:tc>
          <w:tcPr>
            <w:tcW w:w="1820" w:type="dxa"/>
            <w:tcBorders>
              <w:top w:val="nil"/>
              <w:left w:val="nil"/>
              <w:bottom w:val="nil"/>
              <w:right w:val="nil"/>
            </w:tcBorders>
            <w:shd w:val="clear" w:color="auto" w:fill="auto"/>
            <w:noWrap/>
            <w:vAlign w:val="bottom"/>
            <w:hideMark/>
          </w:tcPr>
          <w:p w14:paraId="4C986035"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0</w:t>
            </w:r>
          </w:p>
        </w:tc>
        <w:tc>
          <w:tcPr>
            <w:tcW w:w="1820" w:type="dxa"/>
            <w:tcBorders>
              <w:top w:val="nil"/>
              <w:left w:val="nil"/>
              <w:bottom w:val="nil"/>
              <w:right w:val="nil"/>
            </w:tcBorders>
            <w:shd w:val="clear" w:color="auto" w:fill="auto"/>
            <w:noWrap/>
            <w:vAlign w:val="bottom"/>
            <w:hideMark/>
          </w:tcPr>
          <w:p w14:paraId="0CAFABB3"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0</w:t>
            </w:r>
          </w:p>
        </w:tc>
        <w:tc>
          <w:tcPr>
            <w:tcW w:w="1820" w:type="dxa"/>
            <w:tcBorders>
              <w:top w:val="nil"/>
              <w:left w:val="nil"/>
              <w:bottom w:val="nil"/>
              <w:right w:val="nil"/>
            </w:tcBorders>
            <w:shd w:val="clear" w:color="auto" w:fill="auto"/>
            <w:noWrap/>
            <w:vAlign w:val="bottom"/>
            <w:hideMark/>
          </w:tcPr>
          <w:p w14:paraId="4A5A9F5C" w14:textId="77777777" w:rsidR="0087495F" w:rsidRPr="00053EBE" w:rsidRDefault="0087495F" w:rsidP="0087495F">
            <w:pPr>
              <w:spacing w:after="0"/>
              <w:jc w:val="right"/>
              <w:rPr>
                <w:rFonts w:asciiTheme="majorHAnsi" w:eastAsia="Times New Roman" w:hAnsiTheme="majorHAnsi" w:cstheme="majorHAnsi"/>
                <w:b/>
                <w:bCs/>
                <w:color w:val="000000"/>
                <w:sz w:val="20"/>
                <w:szCs w:val="20"/>
                <w:lang w:eastAsia="hr-HR"/>
              </w:rPr>
            </w:pPr>
            <w:r w:rsidRPr="00053EBE">
              <w:rPr>
                <w:rFonts w:asciiTheme="majorHAnsi" w:eastAsia="Times New Roman" w:hAnsiTheme="majorHAnsi" w:cstheme="majorHAnsi"/>
                <w:b/>
                <w:bCs/>
                <w:color w:val="000000"/>
                <w:sz w:val="20"/>
                <w:szCs w:val="20"/>
                <w:lang w:eastAsia="hr-HR"/>
              </w:rPr>
              <w:t>0</w:t>
            </w:r>
          </w:p>
        </w:tc>
      </w:tr>
    </w:tbl>
    <w:p w14:paraId="298270F6" w14:textId="0C344DCF" w:rsidR="0087495F" w:rsidRPr="00C36719" w:rsidRDefault="0087495F" w:rsidP="004046E0">
      <w:pPr>
        <w:pStyle w:val="Bezproreda"/>
        <w:rPr>
          <w:rFonts w:asciiTheme="majorHAnsi" w:hAnsiTheme="majorHAnsi" w:cstheme="majorHAnsi"/>
          <w:color w:val="FF0000"/>
        </w:rPr>
      </w:pPr>
    </w:p>
    <w:bookmarkEnd w:id="0"/>
    <w:p w14:paraId="4A313803" w14:textId="77777777" w:rsidR="004046E0" w:rsidRPr="00C36719" w:rsidRDefault="004046E0" w:rsidP="00A53D4E">
      <w:pPr>
        <w:pStyle w:val="Bezproreda"/>
        <w:rPr>
          <w:rFonts w:asciiTheme="majorHAnsi" w:hAnsiTheme="majorHAnsi" w:cstheme="majorHAnsi"/>
          <w:color w:val="FF0000"/>
        </w:rPr>
      </w:pPr>
    </w:p>
    <w:p w14:paraId="5D3E9DE2" w14:textId="6AF92A85" w:rsidR="004046E0" w:rsidRDefault="004046E0" w:rsidP="004046E0">
      <w:pPr>
        <w:pStyle w:val="Bezproreda"/>
        <w:ind w:firstLine="708"/>
        <w:rPr>
          <w:rFonts w:asciiTheme="majorHAnsi" w:hAnsiTheme="majorHAnsi" w:cstheme="majorHAnsi"/>
          <w:color w:val="FF0000"/>
        </w:rPr>
      </w:pPr>
    </w:p>
    <w:p w14:paraId="73E1164A" w14:textId="1D211D54" w:rsidR="00053EBE" w:rsidRDefault="00053EBE" w:rsidP="004046E0">
      <w:pPr>
        <w:pStyle w:val="Bezproreda"/>
        <w:ind w:firstLine="708"/>
        <w:rPr>
          <w:rFonts w:asciiTheme="majorHAnsi" w:hAnsiTheme="majorHAnsi" w:cstheme="majorHAnsi"/>
          <w:color w:val="FF0000"/>
        </w:rPr>
      </w:pPr>
    </w:p>
    <w:p w14:paraId="1A6EF084" w14:textId="2D0DB8FE" w:rsidR="00053EBE" w:rsidRDefault="00053EBE" w:rsidP="004046E0">
      <w:pPr>
        <w:pStyle w:val="Bezproreda"/>
        <w:ind w:firstLine="708"/>
        <w:rPr>
          <w:rFonts w:asciiTheme="majorHAnsi" w:hAnsiTheme="majorHAnsi" w:cstheme="majorHAnsi"/>
          <w:color w:val="FF0000"/>
        </w:rPr>
      </w:pPr>
    </w:p>
    <w:p w14:paraId="027EB53B" w14:textId="77777777" w:rsidR="00053EBE" w:rsidRPr="00C36719" w:rsidRDefault="00053EBE" w:rsidP="004046E0">
      <w:pPr>
        <w:pStyle w:val="Bezproreda"/>
        <w:ind w:firstLine="708"/>
        <w:rPr>
          <w:rFonts w:asciiTheme="majorHAnsi" w:hAnsiTheme="majorHAnsi" w:cstheme="majorHAnsi"/>
          <w:color w:val="FF0000"/>
        </w:rPr>
      </w:pPr>
    </w:p>
    <w:p w14:paraId="1E0A6FEE" w14:textId="77777777" w:rsidR="00696B0B" w:rsidRPr="00C36719" w:rsidRDefault="00696B0B" w:rsidP="00696B0B">
      <w:pPr>
        <w:autoSpaceDE w:val="0"/>
        <w:autoSpaceDN w:val="0"/>
        <w:adjustRightInd w:val="0"/>
        <w:jc w:val="both"/>
        <w:rPr>
          <w:rFonts w:asciiTheme="majorHAnsi" w:hAnsiTheme="majorHAnsi" w:cstheme="majorHAnsi"/>
          <w:color w:val="FF0000"/>
        </w:rPr>
      </w:pPr>
    </w:p>
    <w:p w14:paraId="62D73D31" w14:textId="77777777" w:rsidR="00696B0B" w:rsidRPr="00C36719" w:rsidRDefault="00696B0B" w:rsidP="00053203">
      <w:pPr>
        <w:pStyle w:val="Bezproreda"/>
        <w:rPr>
          <w:rFonts w:asciiTheme="majorHAnsi" w:hAnsiTheme="majorHAnsi" w:cstheme="majorHAnsi"/>
          <w:color w:val="FF0000"/>
        </w:rPr>
      </w:pPr>
    </w:p>
    <w:p w14:paraId="463BDC4A" w14:textId="29B4FE61" w:rsidR="004046E0" w:rsidRDefault="004046E0" w:rsidP="004046E0">
      <w:pPr>
        <w:pStyle w:val="Bezproreda"/>
        <w:rPr>
          <w:rFonts w:asciiTheme="majorHAnsi" w:hAnsiTheme="majorHAnsi" w:cstheme="majorHAnsi"/>
          <w:b/>
          <w:lang w:eastAsia="hr-HR"/>
        </w:rPr>
      </w:pPr>
      <w:r w:rsidRPr="00C36719">
        <w:rPr>
          <w:rFonts w:asciiTheme="majorHAnsi" w:hAnsiTheme="majorHAnsi" w:cstheme="majorHAnsi"/>
          <w:b/>
          <w:lang w:eastAsia="hr-HR"/>
        </w:rPr>
        <w:lastRenderedPageBreak/>
        <w:t>Izvori sredstava za financiranje rada Osnovne škole Nedelišće su:</w:t>
      </w:r>
    </w:p>
    <w:p w14:paraId="1F8FA0C3" w14:textId="77777777" w:rsidR="00EE436B" w:rsidRPr="00C36719" w:rsidRDefault="00EE436B" w:rsidP="004046E0">
      <w:pPr>
        <w:pStyle w:val="Bezproreda"/>
        <w:rPr>
          <w:rFonts w:asciiTheme="majorHAnsi" w:hAnsiTheme="majorHAnsi" w:cstheme="majorHAnsi"/>
          <w:b/>
          <w:lang w:eastAsia="hr-HR"/>
        </w:rPr>
      </w:pPr>
    </w:p>
    <w:p w14:paraId="017EE006" w14:textId="77777777" w:rsidR="004046E0" w:rsidRPr="00EE436B" w:rsidRDefault="004046E0" w:rsidP="004046E0">
      <w:pPr>
        <w:pStyle w:val="Bezproreda"/>
        <w:rPr>
          <w:rFonts w:asciiTheme="majorHAnsi" w:hAnsiTheme="majorHAnsi" w:cstheme="majorHAnsi"/>
          <w:b/>
          <w:lang w:eastAsia="hr-HR"/>
        </w:rPr>
      </w:pPr>
    </w:p>
    <w:p w14:paraId="7B64F12F" w14:textId="1D4BEDE0" w:rsidR="004046E0" w:rsidRPr="00BE28B3" w:rsidRDefault="00754809" w:rsidP="00452FF9">
      <w:pPr>
        <w:numPr>
          <w:ilvl w:val="0"/>
          <w:numId w:val="17"/>
        </w:numPr>
        <w:autoSpaceDE w:val="0"/>
        <w:autoSpaceDN w:val="0"/>
        <w:adjustRightInd w:val="0"/>
        <w:spacing w:after="0"/>
        <w:ind w:left="720"/>
        <w:jc w:val="both"/>
        <w:rPr>
          <w:rFonts w:asciiTheme="majorHAnsi" w:hAnsiTheme="majorHAnsi" w:cstheme="majorHAnsi"/>
        </w:rPr>
      </w:pPr>
      <w:r w:rsidRPr="00BE28B3">
        <w:rPr>
          <w:rFonts w:asciiTheme="majorHAnsi" w:hAnsiTheme="majorHAnsi" w:cstheme="majorHAnsi"/>
          <w:b/>
          <w:lang w:eastAsia="hr-HR"/>
        </w:rPr>
        <w:t>011</w:t>
      </w:r>
      <w:r w:rsidR="004046E0" w:rsidRPr="00BE28B3">
        <w:rPr>
          <w:rFonts w:asciiTheme="majorHAnsi" w:hAnsiTheme="majorHAnsi" w:cstheme="majorHAnsi"/>
          <w:b/>
          <w:lang w:eastAsia="hr-HR"/>
        </w:rPr>
        <w:t xml:space="preserve"> – Opći prihodi i primici </w:t>
      </w:r>
      <w:r w:rsidR="007D2953" w:rsidRPr="00BE28B3">
        <w:rPr>
          <w:rFonts w:asciiTheme="majorHAnsi" w:hAnsiTheme="majorHAnsi" w:cstheme="majorHAnsi"/>
          <w:b/>
          <w:lang w:eastAsia="hr-HR"/>
        </w:rPr>
        <w:t>–</w:t>
      </w:r>
      <w:r w:rsidR="004046E0" w:rsidRPr="00BE28B3">
        <w:rPr>
          <w:rFonts w:asciiTheme="majorHAnsi" w:hAnsiTheme="majorHAnsi" w:cstheme="majorHAnsi"/>
          <w:b/>
          <w:lang w:eastAsia="hr-HR"/>
        </w:rPr>
        <w:t xml:space="preserve"> </w:t>
      </w:r>
      <w:r w:rsidR="007D2953" w:rsidRPr="00BE28B3">
        <w:rPr>
          <w:rFonts w:asciiTheme="majorHAnsi" w:hAnsiTheme="majorHAnsi" w:cstheme="majorHAnsi"/>
          <w:b/>
          <w:lang w:eastAsia="hr-HR"/>
        </w:rPr>
        <w:t xml:space="preserve"> </w:t>
      </w:r>
      <w:r w:rsidR="00BE28B3">
        <w:rPr>
          <w:rFonts w:asciiTheme="majorHAnsi" w:hAnsiTheme="majorHAnsi" w:cstheme="majorHAnsi"/>
          <w:bCs/>
          <w:lang w:eastAsia="hr-HR"/>
        </w:rPr>
        <w:t>n</w:t>
      </w:r>
      <w:r w:rsidR="004046E0" w:rsidRPr="00BE28B3">
        <w:rPr>
          <w:rFonts w:asciiTheme="majorHAnsi" w:hAnsiTheme="majorHAnsi" w:cstheme="majorHAnsi"/>
          <w:bCs/>
          <w:lang w:eastAsia="hr-HR"/>
        </w:rPr>
        <w:t>a</w:t>
      </w:r>
      <w:r w:rsidR="004046E0" w:rsidRPr="00BE28B3">
        <w:rPr>
          <w:rFonts w:asciiTheme="majorHAnsi" w:hAnsiTheme="majorHAnsi" w:cstheme="majorHAnsi"/>
          <w:lang w:eastAsia="hr-HR"/>
        </w:rPr>
        <w:t xml:space="preserve"> toj stavci su prikazani prihodi za rad e-stručnjaka za tehničku podršku u iznosu od </w:t>
      </w:r>
      <w:r w:rsidR="0027060F" w:rsidRPr="00BE28B3">
        <w:rPr>
          <w:rFonts w:asciiTheme="majorHAnsi" w:hAnsiTheme="majorHAnsi" w:cstheme="majorHAnsi"/>
          <w:lang w:eastAsia="hr-HR"/>
        </w:rPr>
        <w:t>1.274 eura,</w:t>
      </w:r>
      <w:r w:rsidR="004046E0" w:rsidRPr="00BE28B3">
        <w:rPr>
          <w:rFonts w:asciiTheme="majorHAnsi" w:hAnsiTheme="majorHAnsi" w:cstheme="majorHAnsi"/>
          <w:lang w:eastAsia="hr-HR"/>
        </w:rPr>
        <w:t xml:space="preserve"> </w:t>
      </w:r>
      <w:r w:rsidR="0027060F" w:rsidRPr="00BE28B3">
        <w:rPr>
          <w:rFonts w:asciiTheme="majorHAnsi" w:hAnsiTheme="majorHAnsi" w:cstheme="majorHAnsi"/>
          <w:lang w:eastAsia="hr-HR"/>
        </w:rPr>
        <w:t xml:space="preserve">školska natjecanja u iznosu od 1.194 eura, prihodi za sufinanciranje jednog pomoćnika u nastavi u iznosu od 2.920 eura, </w:t>
      </w:r>
      <w:r w:rsidR="004046E0" w:rsidRPr="00BE28B3">
        <w:rPr>
          <w:rFonts w:asciiTheme="majorHAnsi" w:hAnsiTheme="majorHAnsi" w:cstheme="majorHAnsi"/>
          <w:lang w:eastAsia="hr-HR"/>
        </w:rPr>
        <w:t xml:space="preserve">prihodi za financiranje pomoćnika u nastavi </w:t>
      </w:r>
      <w:r w:rsidR="004046E0" w:rsidRPr="00BE28B3">
        <w:rPr>
          <w:rFonts w:asciiTheme="majorHAnsi" w:eastAsia="Times New Roman" w:hAnsiTheme="majorHAnsi" w:cstheme="majorHAnsi"/>
        </w:rPr>
        <w:t xml:space="preserve">po Projektu „Škole jednakih mogućnosti“  od </w:t>
      </w:r>
      <w:r w:rsidR="007218D5" w:rsidRPr="00BE28B3">
        <w:rPr>
          <w:rFonts w:asciiTheme="majorHAnsi" w:eastAsia="Times New Roman" w:hAnsiTheme="majorHAnsi" w:cstheme="majorHAnsi"/>
        </w:rPr>
        <w:t>10</w:t>
      </w:r>
      <w:r w:rsidR="004046E0" w:rsidRPr="00BE28B3">
        <w:rPr>
          <w:rFonts w:asciiTheme="majorHAnsi" w:eastAsia="Times New Roman" w:hAnsiTheme="majorHAnsi" w:cstheme="majorHAnsi"/>
        </w:rPr>
        <w:t xml:space="preserve">% koja sredstva su osigurana u proračunu Županije u iznosu od  </w:t>
      </w:r>
      <w:r w:rsidR="0027060F" w:rsidRPr="00BE28B3">
        <w:rPr>
          <w:rFonts w:asciiTheme="majorHAnsi" w:eastAsia="Times New Roman" w:hAnsiTheme="majorHAnsi" w:cstheme="majorHAnsi"/>
        </w:rPr>
        <w:t>2.707 eura.</w:t>
      </w:r>
      <w:r w:rsidR="004046E0" w:rsidRPr="00BE28B3">
        <w:rPr>
          <w:rFonts w:asciiTheme="majorHAnsi" w:eastAsia="Times New Roman" w:hAnsiTheme="majorHAnsi" w:cstheme="majorHAnsi"/>
        </w:rPr>
        <w:t xml:space="preserve"> </w:t>
      </w:r>
      <w:r w:rsidR="0027060F" w:rsidRPr="00BE28B3">
        <w:rPr>
          <w:rFonts w:asciiTheme="majorHAnsi" w:eastAsia="Times New Roman" w:hAnsiTheme="majorHAnsi" w:cstheme="majorHAnsi"/>
        </w:rPr>
        <w:t xml:space="preserve"> </w:t>
      </w:r>
      <w:r w:rsidR="004046E0" w:rsidRPr="00BE28B3">
        <w:rPr>
          <w:rFonts w:asciiTheme="majorHAnsi" w:eastAsia="Times New Roman" w:hAnsiTheme="majorHAnsi" w:cstheme="majorHAnsi"/>
        </w:rPr>
        <w:t xml:space="preserve"> Ostatak sredstava za financiranje pomoćnika u nastavi osigurano je iz Europskih fondova.  </w:t>
      </w:r>
    </w:p>
    <w:p w14:paraId="6A85A251" w14:textId="77777777" w:rsidR="004046E0" w:rsidRPr="00C36719" w:rsidRDefault="004046E0" w:rsidP="004046E0">
      <w:pPr>
        <w:pStyle w:val="Bezproreda"/>
        <w:rPr>
          <w:rFonts w:asciiTheme="majorHAnsi" w:hAnsiTheme="majorHAnsi" w:cstheme="majorHAnsi"/>
          <w:color w:val="FF0000"/>
          <w:lang w:eastAsia="hr-HR"/>
        </w:rPr>
      </w:pPr>
    </w:p>
    <w:p w14:paraId="23B0E7C0" w14:textId="32D3BBA4" w:rsidR="004046E0" w:rsidRPr="00C36719" w:rsidRDefault="00754809" w:rsidP="004046E0">
      <w:pPr>
        <w:pStyle w:val="Bezproreda"/>
        <w:numPr>
          <w:ilvl w:val="0"/>
          <w:numId w:val="5"/>
        </w:numPr>
        <w:rPr>
          <w:rFonts w:asciiTheme="majorHAnsi" w:hAnsiTheme="majorHAnsi" w:cstheme="majorHAnsi"/>
        </w:rPr>
      </w:pPr>
      <w:r w:rsidRPr="00C36719">
        <w:rPr>
          <w:rFonts w:asciiTheme="majorHAnsi" w:hAnsiTheme="majorHAnsi" w:cstheme="majorHAnsi"/>
          <w:b/>
          <w:lang w:eastAsia="hr-HR"/>
        </w:rPr>
        <w:t>031</w:t>
      </w:r>
      <w:r w:rsidR="004046E0" w:rsidRPr="00C36719">
        <w:rPr>
          <w:rFonts w:asciiTheme="majorHAnsi" w:hAnsiTheme="majorHAnsi" w:cstheme="majorHAnsi"/>
          <w:b/>
          <w:lang w:eastAsia="hr-HR"/>
        </w:rPr>
        <w:t xml:space="preserve"> – Vlastiti  prihodi - </w:t>
      </w:r>
      <w:r w:rsidR="004046E0" w:rsidRPr="00C36719">
        <w:rPr>
          <w:rFonts w:asciiTheme="majorHAnsi" w:hAnsiTheme="majorHAnsi" w:cstheme="majorHAnsi"/>
          <w:b/>
        </w:rPr>
        <w:t xml:space="preserve"> </w:t>
      </w:r>
      <w:r w:rsidR="004046E0" w:rsidRPr="00C36719">
        <w:rPr>
          <w:rFonts w:asciiTheme="majorHAnsi" w:hAnsiTheme="majorHAnsi" w:cstheme="majorHAnsi"/>
        </w:rPr>
        <w:t xml:space="preserve">prihodi od iznajmljivanja prostora sportske dvorane, prihodi od prodaje starog papira te prodaje Godišnjaka. Prihodi su planirani u ukupnom iznosu </w:t>
      </w:r>
      <w:r w:rsidR="00C46A74" w:rsidRPr="00C36719">
        <w:rPr>
          <w:rFonts w:asciiTheme="majorHAnsi" w:hAnsiTheme="majorHAnsi" w:cstheme="majorHAnsi"/>
        </w:rPr>
        <w:t>24.820 eura</w:t>
      </w:r>
      <w:r w:rsidR="004046E0" w:rsidRPr="00C36719">
        <w:rPr>
          <w:rFonts w:asciiTheme="majorHAnsi" w:hAnsiTheme="majorHAnsi" w:cstheme="majorHAnsi"/>
        </w:rPr>
        <w:t>. Prema Godišnjem planu i programu škole 202</w:t>
      </w:r>
      <w:r w:rsidR="00C46A74" w:rsidRPr="00C36719">
        <w:rPr>
          <w:rFonts w:asciiTheme="majorHAnsi" w:hAnsiTheme="majorHAnsi" w:cstheme="majorHAnsi"/>
        </w:rPr>
        <w:t>2</w:t>
      </w:r>
      <w:r w:rsidR="004046E0" w:rsidRPr="00C36719">
        <w:rPr>
          <w:rFonts w:asciiTheme="majorHAnsi" w:hAnsiTheme="majorHAnsi" w:cstheme="majorHAnsi"/>
        </w:rPr>
        <w:t>./202</w:t>
      </w:r>
      <w:r w:rsidR="00C46A74" w:rsidRPr="00C36719">
        <w:rPr>
          <w:rFonts w:asciiTheme="majorHAnsi" w:hAnsiTheme="majorHAnsi" w:cstheme="majorHAnsi"/>
        </w:rPr>
        <w:t>3</w:t>
      </w:r>
      <w:r w:rsidR="004046E0" w:rsidRPr="00C36719">
        <w:rPr>
          <w:rFonts w:asciiTheme="majorHAnsi" w:hAnsiTheme="majorHAnsi" w:cstheme="majorHAnsi"/>
        </w:rPr>
        <w:t>. godine, škola dva puta godišnje organizira akciju prikupljanja starog papira. Akcija se organizira u svrhu podizanja ekološke svijesti učenika, a istovremeno ima i natjecateljski karakter. Od prikupljenih sredstava od prodaje starog papira, dio se planira utrošiti  kao nagrada razredu koji prikupi najviše papira. Ostali vlastiti prihodi će se koristiti prvenstveno za financiranje aktivnosti iz Programa rada škole (nastavna učila i pomagala; servisiranje i popravci učila i pomagala; potrošni materijal, te za održavanje dvorane i školskog servera.</w:t>
      </w:r>
    </w:p>
    <w:p w14:paraId="54B780EC" w14:textId="4A61F84C" w:rsidR="004046E0" w:rsidRPr="00C36719" w:rsidRDefault="004046E0" w:rsidP="004046E0">
      <w:pPr>
        <w:spacing w:after="0"/>
        <w:ind w:left="720"/>
        <w:rPr>
          <w:rFonts w:asciiTheme="majorHAnsi" w:hAnsiTheme="majorHAnsi" w:cstheme="majorHAnsi"/>
          <w:color w:val="FF0000"/>
        </w:rPr>
      </w:pPr>
      <w:r w:rsidRPr="00C36719">
        <w:rPr>
          <w:rFonts w:asciiTheme="majorHAnsi" w:hAnsiTheme="majorHAnsi" w:cstheme="majorHAnsi"/>
        </w:rPr>
        <w:t xml:space="preserve">U ostale vlastite prihode planirani su i prihodi od financijske imovine, skupina 641, prihodi od kamata banke,  u iznosu od  </w:t>
      </w:r>
      <w:r w:rsidR="00C46A74" w:rsidRPr="00C36719">
        <w:rPr>
          <w:rFonts w:asciiTheme="majorHAnsi" w:hAnsiTheme="majorHAnsi" w:cstheme="majorHAnsi"/>
        </w:rPr>
        <w:t>1 euro</w:t>
      </w:r>
      <w:r w:rsidRPr="00C36719">
        <w:rPr>
          <w:rFonts w:asciiTheme="majorHAnsi" w:hAnsiTheme="majorHAnsi" w:cstheme="majorHAnsi"/>
        </w:rPr>
        <w:t>.</w:t>
      </w:r>
    </w:p>
    <w:p w14:paraId="1ED9C536" w14:textId="77777777" w:rsidR="004046E0" w:rsidRPr="00C36719" w:rsidRDefault="004046E0" w:rsidP="004046E0">
      <w:pPr>
        <w:pStyle w:val="Bezproreda"/>
        <w:rPr>
          <w:rFonts w:asciiTheme="majorHAnsi" w:hAnsiTheme="majorHAnsi" w:cstheme="majorHAnsi"/>
          <w:b/>
          <w:color w:val="FF0000"/>
          <w:lang w:eastAsia="hr-HR"/>
        </w:rPr>
      </w:pPr>
    </w:p>
    <w:p w14:paraId="236F7C8A" w14:textId="653B20E8" w:rsidR="004046E0" w:rsidRPr="00C36719" w:rsidRDefault="00DB7564" w:rsidP="00E641BD">
      <w:pPr>
        <w:pStyle w:val="Bezproreda"/>
        <w:numPr>
          <w:ilvl w:val="0"/>
          <w:numId w:val="5"/>
        </w:numPr>
        <w:rPr>
          <w:rFonts w:asciiTheme="majorHAnsi" w:hAnsiTheme="majorHAnsi" w:cstheme="majorHAnsi"/>
        </w:rPr>
      </w:pPr>
      <w:r w:rsidRPr="00C36719">
        <w:rPr>
          <w:rFonts w:asciiTheme="majorHAnsi" w:hAnsiTheme="majorHAnsi" w:cstheme="majorHAnsi"/>
          <w:b/>
          <w:lang w:eastAsia="hr-HR"/>
        </w:rPr>
        <w:t>04</w:t>
      </w:r>
      <w:r w:rsidR="00E82F18" w:rsidRPr="00C36719">
        <w:rPr>
          <w:rFonts w:asciiTheme="majorHAnsi" w:hAnsiTheme="majorHAnsi" w:cstheme="majorHAnsi"/>
          <w:b/>
          <w:lang w:eastAsia="hr-HR"/>
        </w:rPr>
        <w:t>3</w:t>
      </w:r>
      <w:r w:rsidR="00754809" w:rsidRPr="00C36719">
        <w:rPr>
          <w:rFonts w:asciiTheme="majorHAnsi" w:hAnsiTheme="majorHAnsi" w:cstheme="majorHAnsi"/>
          <w:b/>
          <w:lang w:eastAsia="hr-HR"/>
        </w:rPr>
        <w:t xml:space="preserve"> </w:t>
      </w:r>
      <w:r w:rsidR="004046E0" w:rsidRPr="00C36719">
        <w:rPr>
          <w:rFonts w:asciiTheme="majorHAnsi" w:hAnsiTheme="majorHAnsi" w:cstheme="majorHAnsi"/>
          <w:b/>
          <w:lang w:eastAsia="hr-HR"/>
        </w:rPr>
        <w:t xml:space="preserve"> – </w:t>
      </w:r>
      <w:r w:rsidR="00754809" w:rsidRPr="00C36719">
        <w:rPr>
          <w:rFonts w:asciiTheme="majorHAnsi" w:hAnsiTheme="majorHAnsi" w:cstheme="majorHAnsi"/>
          <w:b/>
          <w:lang w:eastAsia="hr-HR"/>
        </w:rPr>
        <w:t>P</w:t>
      </w:r>
      <w:r w:rsidR="004046E0" w:rsidRPr="00C36719">
        <w:rPr>
          <w:rFonts w:asciiTheme="majorHAnsi" w:hAnsiTheme="majorHAnsi" w:cstheme="majorHAnsi"/>
          <w:b/>
          <w:lang w:eastAsia="hr-HR"/>
        </w:rPr>
        <w:t xml:space="preserve">rihodi za posebne namjene – </w:t>
      </w:r>
      <w:r w:rsidR="004046E0" w:rsidRPr="00C36719">
        <w:rPr>
          <w:rFonts w:asciiTheme="majorHAnsi" w:hAnsiTheme="majorHAnsi" w:cstheme="majorHAnsi"/>
        </w:rPr>
        <w:t xml:space="preserve"> prihodi za posebne  namjene su sredstva sufinanciranja školske kuhinje, izleta, štampe, ispita, uplata roditelja za produženi boravak….). Iz prihoda školske kuhinje financiraju se namirnice za školsku kuhinju, sredstva za čišćenje, sanitarni pregledi kuhara i ostale materijalne potrebe.  Prihodi za štampu, ispite znanja, izlete, predstave… naplaćuje od učenika prema stvarnoj cijeni, a školi ostaje eventualno odobreni rabat koji odobrava dobavljač. </w:t>
      </w:r>
      <w:r w:rsidR="00E641BD" w:rsidRPr="00C36719">
        <w:rPr>
          <w:rFonts w:asciiTheme="majorHAnsi" w:hAnsiTheme="majorHAnsi" w:cstheme="majorHAnsi"/>
        </w:rPr>
        <w:t xml:space="preserve">Za 2023. godinu planirani su prihodi u iznosu od 107.098 eura,  projekcijom za 2024. godinu 112.274 eura, a projekcijom za 2025. 106.169 eura. </w:t>
      </w:r>
      <w:r w:rsidR="004046E0" w:rsidRPr="00C36719">
        <w:rPr>
          <w:rFonts w:asciiTheme="majorHAnsi" w:hAnsiTheme="majorHAnsi" w:cstheme="majorHAnsi"/>
        </w:rPr>
        <w:t xml:space="preserve">Prihodi sufinanciranja produženog boravka  planirani su u ukupnom iznosu od </w:t>
      </w:r>
      <w:r w:rsidR="00E641BD" w:rsidRPr="00C36719">
        <w:rPr>
          <w:rFonts w:asciiTheme="majorHAnsi" w:hAnsiTheme="majorHAnsi" w:cstheme="majorHAnsi"/>
        </w:rPr>
        <w:t>37.428</w:t>
      </w:r>
      <w:r w:rsidR="004046E0" w:rsidRPr="00C36719">
        <w:rPr>
          <w:rFonts w:asciiTheme="majorHAnsi" w:hAnsiTheme="majorHAnsi" w:cstheme="majorHAnsi"/>
        </w:rPr>
        <w:t xml:space="preserve"> </w:t>
      </w:r>
      <w:r w:rsidR="00E641BD" w:rsidRPr="00C36719">
        <w:rPr>
          <w:rFonts w:asciiTheme="majorHAnsi" w:hAnsiTheme="majorHAnsi" w:cstheme="majorHAnsi"/>
        </w:rPr>
        <w:t>eura</w:t>
      </w:r>
      <w:r w:rsidR="004046E0" w:rsidRPr="00C36719">
        <w:rPr>
          <w:rFonts w:asciiTheme="majorHAnsi" w:hAnsiTheme="majorHAnsi" w:cstheme="majorHAnsi"/>
        </w:rPr>
        <w:t xml:space="preserve">. Cijena produženog boravka koju plaćaju roditelji iznosi </w:t>
      </w:r>
      <w:r w:rsidR="00170542" w:rsidRPr="00C36719">
        <w:rPr>
          <w:rFonts w:asciiTheme="majorHAnsi" w:hAnsiTheme="majorHAnsi" w:cstheme="majorHAnsi"/>
        </w:rPr>
        <w:t>67  eura</w:t>
      </w:r>
      <w:r w:rsidR="004046E0" w:rsidRPr="00C36719">
        <w:rPr>
          <w:rFonts w:asciiTheme="majorHAnsi" w:hAnsiTheme="majorHAnsi" w:cstheme="majorHAnsi"/>
        </w:rPr>
        <w:t xml:space="preserve">, dok </w:t>
      </w:r>
      <w:r w:rsidR="00170542" w:rsidRPr="00C36719">
        <w:rPr>
          <w:rFonts w:asciiTheme="majorHAnsi" w:hAnsiTheme="majorHAnsi" w:cstheme="majorHAnsi"/>
        </w:rPr>
        <w:t>120 eura</w:t>
      </w:r>
      <w:r w:rsidR="004046E0" w:rsidRPr="00C36719">
        <w:rPr>
          <w:rFonts w:asciiTheme="majorHAnsi" w:hAnsiTheme="majorHAnsi" w:cstheme="majorHAnsi"/>
        </w:rPr>
        <w:t xml:space="preserve"> sufinancira Općina Nedelišće. </w:t>
      </w:r>
      <w:r w:rsidR="004046E0" w:rsidRPr="00C36719">
        <w:rPr>
          <w:rFonts w:asciiTheme="majorHAnsi" w:eastAsia="Times New Roman" w:hAnsiTheme="majorHAnsi" w:cstheme="majorHAnsi"/>
        </w:rPr>
        <w:t>Prihodima produženog boravka se financiraju troškovi za zaposlene voditelje programa (plaća, prijevoz i ostala materijalna prava), naknade kuharima, naknada za vođenje produženog boravka te ostali manipulativni troškovi po skupinama</w:t>
      </w:r>
      <w:r w:rsidR="004046E0" w:rsidRPr="00C36719">
        <w:rPr>
          <w:rFonts w:asciiTheme="majorHAnsi" w:hAnsiTheme="majorHAnsi" w:cstheme="majorHAnsi"/>
          <w:b/>
        </w:rPr>
        <w:t>.</w:t>
      </w:r>
    </w:p>
    <w:p w14:paraId="07097E65" w14:textId="77777777" w:rsidR="004046E0" w:rsidRPr="00C36719" w:rsidRDefault="004046E0" w:rsidP="004046E0">
      <w:pPr>
        <w:spacing w:after="0"/>
        <w:ind w:left="708"/>
        <w:rPr>
          <w:rFonts w:asciiTheme="majorHAnsi" w:hAnsiTheme="majorHAnsi" w:cstheme="majorHAnsi"/>
        </w:rPr>
      </w:pPr>
      <w:r w:rsidRPr="00C36719">
        <w:rPr>
          <w:rFonts w:asciiTheme="majorHAnsi" w:hAnsiTheme="majorHAnsi" w:cstheme="majorHAnsi"/>
        </w:rPr>
        <w:t>Prema članku 49. Zakona o proračunu namjenski prihodi koji se ne utroše u tekućoj godini, prenose se prema namjeni u sljedeću godinu.</w:t>
      </w:r>
    </w:p>
    <w:p w14:paraId="1242AE61" w14:textId="77777777" w:rsidR="004046E0" w:rsidRPr="00C36719" w:rsidRDefault="004046E0" w:rsidP="004046E0">
      <w:pPr>
        <w:spacing w:after="0"/>
        <w:ind w:left="708"/>
        <w:rPr>
          <w:rFonts w:asciiTheme="majorHAnsi" w:hAnsiTheme="majorHAnsi" w:cstheme="majorHAnsi"/>
          <w:color w:val="FF0000"/>
        </w:rPr>
      </w:pPr>
      <w:r w:rsidRPr="00C36719">
        <w:rPr>
          <w:rFonts w:asciiTheme="majorHAnsi" w:eastAsia="Times New Roman" w:hAnsiTheme="majorHAnsi" w:cstheme="majorHAnsi"/>
          <w:color w:val="FF0000"/>
        </w:rPr>
        <w:t xml:space="preserve">                                                                                  </w:t>
      </w:r>
    </w:p>
    <w:p w14:paraId="23286FDE" w14:textId="420BE9EF" w:rsidR="004046E0" w:rsidRPr="002E1178" w:rsidRDefault="004046E0" w:rsidP="002E1178">
      <w:pPr>
        <w:numPr>
          <w:ilvl w:val="0"/>
          <w:numId w:val="17"/>
        </w:numPr>
        <w:autoSpaceDE w:val="0"/>
        <w:autoSpaceDN w:val="0"/>
        <w:adjustRightInd w:val="0"/>
        <w:spacing w:after="0"/>
        <w:ind w:left="759"/>
        <w:jc w:val="both"/>
        <w:rPr>
          <w:rFonts w:asciiTheme="majorHAnsi" w:hAnsiTheme="majorHAnsi" w:cstheme="majorHAnsi"/>
          <w:color w:val="FF0000"/>
          <w:lang w:eastAsia="hr-HR"/>
        </w:rPr>
      </w:pPr>
      <w:r w:rsidRPr="00C36719">
        <w:rPr>
          <w:rFonts w:asciiTheme="majorHAnsi" w:hAnsiTheme="majorHAnsi" w:cstheme="majorHAnsi"/>
          <w:b/>
          <w:lang w:eastAsia="hr-HR"/>
        </w:rPr>
        <w:t xml:space="preserve">044 – Decentralizirana sredstva - </w:t>
      </w:r>
      <w:r w:rsidRPr="00C36719">
        <w:rPr>
          <w:rFonts w:asciiTheme="majorHAnsi" w:hAnsiTheme="majorHAnsi" w:cstheme="majorHAnsi"/>
        </w:rPr>
        <w:t xml:space="preserve"> </w:t>
      </w:r>
      <w:r w:rsidR="00BE28B3" w:rsidRPr="00EE436B">
        <w:rPr>
          <w:rFonts w:asciiTheme="majorHAnsi" w:hAnsiTheme="majorHAnsi" w:cstheme="majorHAnsi"/>
          <w:bCs/>
          <w:lang w:eastAsia="hr-HR"/>
        </w:rPr>
        <w:t xml:space="preserve">na toj su stavci prikazani prihodi iz proračuna Županije. Lokalni proračun iz </w:t>
      </w:r>
      <w:r w:rsidR="00BE28B3" w:rsidRPr="00C36719">
        <w:rPr>
          <w:rFonts w:asciiTheme="majorHAnsi" w:hAnsiTheme="majorHAnsi" w:cstheme="majorHAnsi"/>
          <w:bCs/>
          <w:lang w:eastAsia="hr-HR"/>
        </w:rPr>
        <w:t>sredstava decentraliziranih funkcija osigurava sredstva za materijalne rashode, investicijsko ulaganje i nabavu nefinancijske imovine. Prihodi i rashodi planirani su u skladu s limitima koji su navedeni u uputama za izradu proračuna Međimurske županije. Materijalni i financijski rashodi za 2023. godinu se planiraju na razini 2022. godine, a također i projekcije za 2024. i 2025. godinu.</w:t>
      </w:r>
      <w:r w:rsidR="00BE28B3" w:rsidRPr="00C36719">
        <w:rPr>
          <w:rFonts w:asciiTheme="majorHAnsi" w:hAnsiTheme="majorHAnsi" w:cstheme="majorHAnsi"/>
          <w:lang w:eastAsia="hr-HR"/>
        </w:rPr>
        <w:t xml:space="preserve"> Sredstvima materijalnih troškova osigurat će se podmirivanje troškova interneta, telefona, uredskog materijala za potrebe nastave, stručnog usavršavanja učitelja, stručnih suradnika, ravnatelja te administrativnih djelatnika, sredstvima energenata podmirit će se potrošnja istih, struje, plina i vode, sredstvima za investicijsko održavanje podmiruju se materijali i usluge za redovno održavanje postrojenja i opreme.   </w:t>
      </w:r>
      <w:r w:rsidR="002E1178">
        <w:rPr>
          <w:rFonts w:asciiTheme="majorHAnsi" w:hAnsiTheme="majorHAnsi" w:cstheme="majorHAnsi"/>
          <w:lang w:eastAsia="hr-HR"/>
        </w:rPr>
        <w:t xml:space="preserve">Prihodi su </w:t>
      </w:r>
      <w:r w:rsidRPr="002E1178">
        <w:rPr>
          <w:rFonts w:asciiTheme="majorHAnsi" w:hAnsiTheme="majorHAnsi" w:cstheme="majorHAnsi"/>
        </w:rPr>
        <w:t xml:space="preserve"> planirani su u ukupnom iznosu od  </w:t>
      </w:r>
      <w:r w:rsidR="0084537A" w:rsidRPr="002E1178">
        <w:rPr>
          <w:rFonts w:asciiTheme="majorHAnsi" w:hAnsiTheme="majorHAnsi" w:cstheme="majorHAnsi"/>
        </w:rPr>
        <w:t xml:space="preserve">121.309 eura. </w:t>
      </w:r>
      <w:r w:rsidRPr="002E1178">
        <w:rPr>
          <w:rFonts w:asciiTheme="majorHAnsi" w:hAnsiTheme="majorHAnsi" w:cstheme="majorHAnsi"/>
        </w:rPr>
        <w:t xml:space="preserve"> Prema Uputama za izradu Proračuna Međimurske županije za razdoblje 202</w:t>
      </w:r>
      <w:r w:rsidR="0084537A" w:rsidRPr="002E1178">
        <w:rPr>
          <w:rFonts w:asciiTheme="majorHAnsi" w:hAnsiTheme="majorHAnsi" w:cstheme="majorHAnsi"/>
        </w:rPr>
        <w:t>3</w:t>
      </w:r>
      <w:r w:rsidRPr="002E1178">
        <w:rPr>
          <w:rFonts w:asciiTheme="majorHAnsi" w:hAnsiTheme="majorHAnsi" w:cstheme="majorHAnsi"/>
        </w:rPr>
        <w:t>.-202</w:t>
      </w:r>
      <w:r w:rsidR="0084537A" w:rsidRPr="002E1178">
        <w:rPr>
          <w:rFonts w:asciiTheme="majorHAnsi" w:hAnsiTheme="majorHAnsi" w:cstheme="majorHAnsi"/>
        </w:rPr>
        <w:t>5</w:t>
      </w:r>
      <w:r w:rsidRPr="002E1178">
        <w:rPr>
          <w:rFonts w:asciiTheme="majorHAnsi" w:hAnsiTheme="majorHAnsi" w:cstheme="majorHAnsi"/>
        </w:rPr>
        <w:t xml:space="preserve">., prihodi za </w:t>
      </w:r>
      <w:r w:rsidRPr="002E1178">
        <w:rPr>
          <w:rFonts w:asciiTheme="majorHAnsi" w:hAnsiTheme="majorHAnsi" w:cstheme="majorHAnsi"/>
          <w:lang w:eastAsia="hr-HR"/>
        </w:rPr>
        <w:t>osiguranje minimalnog financijskog standarda u 202</w:t>
      </w:r>
      <w:r w:rsidR="0084537A" w:rsidRPr="002E1178">
        <w:rPr>
          <w:rFonts w:asciiTheme="majorHAnsi" w:hAnsiTheme="majorHAnsi" w:cstheme="majorHAnsi"/>
          <w:lang w:eastAsia="hr-HR"/>
        </w:rPr>
        <w:t>3</w:t>
      </w:r>
      <w:r w:rsidRPr="002E1178">
        <w:rPr>
          <w:rFonts w:asciiTheme="majorHAnsi" w:hAnsiTheme="majorHAnsi" w:cstheme="majorHAnsi"/>
          <w:lang w:eastAsia="hr-HR"/>
        </w:rPr>
        <w:t>. godini su planirani su u istom iznosu kao i prošle godine</w:t>
      </w:r>
      <w:r w:rsidR="0084537A" w:rsidRPr="002E1178">
        <w:rPr>
          <w:rFonts w:asciiTheme="majorHAnsi" w:hAnsiTheme="majorHAnsi" w:cstheme="majorHAnsi"/>
          <w:lang w:eastAsia="hr-HR"/>
        </w:rPr>
        <w:t xml:space="preserve"> sa korekcijom troškova za energente.</w:t>
      </w:r>
    </w:p>
    <w:p w14:paraId="61586D11" w14:textId="77777777" w:rsidR="004046E0" w:rsidRPr="00C36719" w:rsidRDefault="004046E0" w:rsidP="004046E0">
      <w:pPr>
        <w:pStyle w:val="Bezproreda"/>
        <w:rPr>
          <w:rFonts w:asciiTheme="majorHAnsi" w:hAnsiTheme="majorHAnsi" w:cstheme="majorHAnsi"/>
          <w:b/>
          <w:color w:val="FF0000"/>
          <w:lang w:eastAsia="hr-HR"/>
        </w:rPr>
      </w:pPr>
    </w:p>
    <w:p w14:paraId="7176EB73" w14:textId="5B1272B0" w:rsidR="007613A0" w:rsidRPr="00C36719" w:rsidRDefault="004046E0" w:rsidP="004E5907">
      <w:pPr>
        <w:pStyle w:val="Bezproreda"/>
        <w:numPr>
          <w:ilvl w:val="0"/>
          <w:numId w:val="5"/>
        </w:numPr>
        <w:rPr>
          <w:rFonts w:asciiTheme="majorHAnsi" w:hAnsiTheme="majorHAnsi" w:cstheme="majorHAnsi"/>
        </w:rPr>
      </w:pPr>
      <w:r w:rsidRPr="00C36719">
        <w:rPr>
          <w:rFonts w:asciiTheme="majorHAnsi" w:hAnsiTheme="majorHAnsi" w:cstheme="majorHAnsi"/>
          <w:b/>
          <w:lang w:eastAsia="hr-HR"/>
        </w:rPr>
        <w:t xml:space="preserve">051 – Pomoći EU – </w:t>
      </w:r>
      <w:r w:rsidRPr="00C36719">
        <w:rPr>
          <w:rFonts w:asciiTheme="majorHAnsi" w:hAnsiTheme="majorHAnsi" w:cstheme="majorHAnsi"/>
        </w:rPr>
        <w:t>pl</w:t>
      </w:r>
      <w:r w:rsidRPr="00C36719">
        <w:rPr>
          <w:rFonts w:asciiTheme="majorHAnsi" w:eastAsia="Times New Roman" w:hAnsiTheme="majorHAnsi" w:cstheme="majorHAnsi"/>
        </w:rPr>
        <w:t xml:space="preserve">anirani prihodi za  provedbu Školske sheme – besplatnih obroka voća, povrća i mlijeka za školsku djecu, planirani su u iznosu od </w:t>
      </w:r>
      <w:r w:rsidR="007613A0" w:rsidRPr="00C36719">
        <w:rPr>
          <w:rFonts w:asciiTheme="majorHAnsi" w:eastAsia="Times New Roman" w:hAnsiTheme="majorHAnsi" w:cstheme="majorHAnsi"/>
        </w:rPr>
        <w:t>6.371 eur</w:t>
      </w:r>
      <w:r w:rsidR="00CA6C05">
        <w:rPr>
          <w:rFonts w:asciiTheme="majorHAnsi" w:eastAsia="Times New Roman" w:hAnsiTheme="majorHAnsi" w:cstheme="majorHAnsi"/>
        </w:rPr>
        <w:t>a</w:t>
      </w:r>
      <w:r w:rsidR="007613A0" w:rsidRPr="00C36719">
        <w:rPr>
          <w:rFonts w:asciiTheme="majorHAnsi" w:eastAsia="Times New Roman" w:hAnsiTheme="majorHAnsi" w:cstheme="majorHAnsi"/>
        </w:rPr>
        <w:t xml:space="preserve">. </w:t>
      </w:r>
      <w:r w:rsidRPr="00C36719">
        <w:rPr>
          <w:rFonts w:asciiTheme="majorHAnsi" w:eastAsia="Times New Roman" w:hAnsiTheme="majorHAnsi" w:cstheme="majorHAnsi"/>
        </w:rPr>
        <w:t xml:space="preserve"> U projekt Sheme uključeni su svi učenici škole, njih 5</w:t>
      </w:r>
      <w:r w:rsidR="007613A0" w:rsidRPr="00C36719">
        <w:rPr>
          <w:rFonts w:asciiTheme="majorHAnsi" w:eastAsia="Times New Roman" w:hAnsiTheme="majorHAnsi" w:cstheme="majorHAnsi"/>
        </w:rPr>
        <w:t>39</w:t>
      </w:r>
      <w:r w:rsidRPr="00C36719">
        <w:rPr>
          <w:rFonts w:asciiTheme="majorHAnsi" w:eastAsia="Times New Roman" w:hAnsiTheme="majorHAnsi" w:cstheme="majorHAnsi"/>
        </w:rPr>
        <w:t xml:space="preserve">.   Prihodi po Projektu Školski obroci svima planirani su u iznosu od </w:t>
      </w:r>
      <w:r w:rsidR="007613A0" w:rsidRPr="00C36719">
        <w:rPr>
          <w:rFonts w:asciiTheme="majorHAnsi" w:eastAsia="Times New Roman" w:hAnsiTheme="majorHAnsi" w:cstheme="majorHAnsi"/>
        </w:rPr>
        <w:t>6.636 eura,</w:t>
      </w:r>
      <w:r w:rsidRPr="00C36719">
        <w:rPr>
          <w:rFonts w:asciiTheme="majorHAnsi" w:eastAsia="Times New Roman" w:hAnsiTheme="majorHAnsi" w:cstheme="majorHAnsi"/>
        </w:rPr>
        <w:t xml:space="preserve"> a planirani su za 50 učenika, korisnika dječjeg doplatka.  </w:t>
      </w:r>
      <w:r w:rsidR="004E5907" w:rsidRPr="00C36719">
        <w:rPr>
          <w:rFonts w:asciiTheme="majorHAnsi" w:hAnsiTheme="majorHAnsi" w:cstheme="majorHAnsi"/>
          <w:bCs/>
          <w:lang w:eastAsia="hr-HR"/>
        </w:rPr>
        <w:t xml:space="preserve">Na toj su poziciji planirana i </w:t>
      </w:r>
      <w:r w:rsidR="004E5907" w:rsidRPr="00C36719">
        <w:rPr>
          <w:rFonts w:asciiTheme="majorHAnsi" w:eastAsia="Times New Roman" w:hAnsiTheme="majorHAnsi" w:cstheme="majorHAnsi"/>
        </w:rPr>
        <w:t>s</w:t>
      </w:r>
      <w:r w:rsidRPr="00C36719">
        <w:rPr>
          <w:rFonts w:asciiTheme="majorHAnsi" w:eastAsia="Times New Roman" w:hAnsiTheme="majorHAnsi" w:cstheme="majorHAnsi"/>
        </w:rPr>
        <w:t xml:space="preserve">redstva za </w:t>
      </w:r>
      <w:r w:rsidR="007613A0" w:rsidRPr="00C36719">
        <w:rPr>
          <w:rFonts w:asciiTheme="majorHAnsi" w:eastAsia="Times New Roman" w:hAnsiTheme="majorHAnsi" w:cstheme="majorHAnsi"/>
        </w:rPr>
        <w:t>četiri</w:t>
      </w:r>
      <w:r w:rsidRPr="00C36719">
        <w:rPr>
          <w:rFonts w:asciiTheme="majorHAnsi" w:eastAsia="Times New Roman" w:hAnsiTheme="majorHAnsi" w:cstheme="majorHAnsi"/>
        </w:rPr>
        <w:t xml:space="preserve"> pomoćnika u nastavi osigurana su po Projektu „Škole jednakih mogućnosti“ i to 9</w:t>
      </w:r>
      <w:r w:rsidR="007613A0" w:rsidRPr="00C36719">
        <w:rPr>
          <w:rFonts w:asciiTheme="majorHAnsi" w:eastAsia="Times New Roman" w:hAnsiTheme="majorHAnsi" w:cstheme="majorHAnsi"/>
        </w:rPr>
        <w:t>0</w:t>
      </w:r>
      <w:r w:rsidRPr="00C36719">
        <w:rPr>
          <w:rFonts w:asciiTheme="majorHAnsi" w:eastAsia="Times New Roman" w:hAnsiTheme="majorHAnsi" w:cstheme="majorHAnsi"/>
        </w:rPr>
        <w:t xml:space="preserve">% sredstava osigurano je iz Europskih fondova, a  </w:t>
      </w:r>
      <w:r w:rsidR="007613A0" w:rsidRPr="00C36719">
        <w:rPr>
          <w:rFonts w:asciiTheme="majorHAnsi" w:eastAsia="Times New Roman" w:hAnsiTheme="majorHAnsi" w:cstheme="majorHAnsi"/>
        </w:rPr>
        <w:t xml:space="preserve">10% </w:t>
      </w:r>
      <w:r w:rsidRPr="00C36719">
        <w:rPr>
          <w:rFonts w:asciiTheme="majorHAnsi" w:eastAsia="Times New Roman" w:hAnsiTheme="majorHAnsi" w:cstheme="majorHAnsi"/>
        </w:rPr>
        <w:t xml:space="preserve"> iz proračuna Županije. Sredstva za financiranje pomoćnika u nastavi na toj stavci planirana su u iznosu od </w:t>
      </w:r>
      <w:r w:rsidR="007613A0" w:rsidRPr="00C36719">
        <w:rPr>
          <w:rFonts w:asciiTheme="majorHAnsi" w:eastAsia="Times New Roman" w:hAnsiTheme="majorHAnsi" w:cstheme="majorHAnsi"/>
        </w:rPr>
        <w:t>27.076 eura</w:t>
      </w:r>
      <w:r w:rsidRPr="00C36719">
        <w:rPr>
          <w:rFonts w:asciiTheme="majorHAnsi" w:eastAsia="Times New Roman" w:hAnsiTheme="majorHAnsi" w:cstheme="majorHAnsi"/>
        </w:rPr>
        <w:t>. Jedan pomoćnik osiguran je preko  Društva osoba s tjelesnim invaliditetom Međimurske županije</w:t>
      </w:r>
      <w:r w:rsidR="00A55569" w:rsidRPr="00C36719">
        <w:rPr>
          <w:rFonts w:asciiTheme="majorHAnsi" w:eastAsia="Times New Roman" w:hAnsiTheme="majorHAnsi" w:cstheme="majorHAnsi"/>
        </w:rPr>
        <w:t xml:space="preserve">. </w:t>
      </w:r>
      <w:r w:rsidR="007613A0" w:rsidRPr="00C36719">
        <w:rPr>
          <w:rFonts w:asciiTheme="majorHAnsi" w:eastAsia="Times New Roman" w:hAnsiTheme="majorHAnsi" w:cstheme="majorHAnsi"/>
        </w:rPr>
        <w:t xml:space="preserve"> </w:t>
      </w:r>
    </w:p>
    <w:p w14:paraId="7314E2AF" w14:textId="5E1A4206" w:rsidR="004046E0" w:rsidRDefault="004046E0" w:rsidP="007613A0">
      <w:pPr>
        <w:pStyle w:val="Bezproreda"/>
        <w:rPr>
          <w:rFonts w:asciiTheme="majorHAnsi" w:eastAsia="Times New Roman" w:hAnsiTheme="majorHAnsi" w:cstheme="majorHAnsi"/>
          <w:color w:val="FF0000"/>
        </w:rPr>
      </w:pPr>
    </w:p>
    <w:p w14:paraId="3063D5F8" w14:textId="77777777" w:rsidR="002E1178" w:rsidRPr="00C36719" w:rsidRDefault="002E1178" w:rsidP="007613A0">
      <w:pPr>
        <w:pStyle w:val="Bezproreda"/>
        <w:rPr>
          <w:rFonts w:asciiTheme="majorHAnsi" w:eastAsia="Times New Roman" w:hAnsiTheme="majorHAnsi" w:cstheme="majorHAnsi"/>
          <w:color w:val="FF0000"/>
        </w:rPr>
      </w:pPr>
    </w:p>
    <w:p w14:paraId="4018B6FF" w14:textId="77777777" w:rsidR="00A55569" w:rsidRPr="00C36719" w:rsidRDefault="004046E0" w:rsidP="004046E0">
      <w:pPr>
        <w:pStyle w:val="Bezproreda"/>
        <w:numPr>
          <w:ilvl w:val="0"/>
          <w:numId w:val="5"/>
        </w:numPr>
        <w:rPr>
          <w:rFonts w:asciiTheme="majorHAnsi" w:hAnsiTheme="majorHAnsi" w:cstheme="majorHAnsi"/>
          <w:color w:val="FF0000"/>
        </w:rPr>
      </w:pPr>
      <w:r w:rsidRPr="00C36719">
        <w:rPr>
          <w:rFonts w:asciiTheme="majorHAnsi" w:hAnsiTheme="majorHAnsi" w:cstheme="majorHAnsi"/>
          <w:b/>
          <w:lang w:eastAsia="hr-HR"/>
        </w:rPr>
        <w:lastRenderedPageBreak/>
        <w:t>052 – Ostale pomoći</w:t>
      </w:r>
      <w:r w:rsidRPr="00C36719">
        <w:rPr>
          <w:rFonts w:asciiTheme="majorHAnsi" w:hAnsiTheme="majorHAnsi" w:cstheme="majorHAnsi"/>
          <w:lang w:eastAsia="hr-HR"/>
        </w:rPr>
        <w:t xml:space="preserve"> – </w:t>
      </w:r>
      <w:r w:rsidRPr="00C36719">
        <w:rPr>
          <w:rFonts w:asciiTheme="majorHAnsi" w:hAnsiTheme="majorHAnsi" w:cstheme="majorHAnsi"/>
        </w:rPr>
        <w:t xml:space="preserve">prihodi iz  državnog proračuna kojima se osiguravaju  rashodi za zaposlene </w:t>
      </w:r>
      <w:r w:rsidRPr="00C36719">
        <w:rPr>
          <w:rFonts w:asciiTheme="majorHAnsi" w:eastAsia="Times New Roman" w:hAnsiTheme="majorHAnsi" w:cstheme="majorHAnsi"/>
        </w:rPr>
        <w:t xml:space="preserve">i materijalna prava radnika po Kolektivnim ugovorima. Plaće i materijalna prava radnicima se isplaćuju na temelju Zakona o plaćama u javnim službama, Temeljnog kolektivnog  ugovora za službenike i namještenike u javnim službama, Kolektivnog ugovora za zaposlenike u osnovnoškolskim ustanovama. Iz državnog proračuna još ostvarujemo prihode za  financiranje povećanih troškova prijevoza i posebnih nastavnih sredstava i pomagala za školovanje učenika s teškoćama u razvoju. Prihodi iz proračuna koji nam nije nadležan planirane su u ukupnom iznosu od </w:t>
      </w:r>
      <w:r w:rsidR="00454722" w:rsidRPr="00C36719">
        <w:rPr>
          <w:rFonts w:asciiTheme="majorHAnsi" w:eastAsia="Times New Roman" w:hAnsiTheme="majorHAnsi" w:cstheme="majorHAnsi"/>
        </w:rPr>
        <w:t>1.378.990 eura</w:t>
      </w:r>
      <w:r w:rsidRPr="00C36719">
        <w:rPr>
          <w:rFonts w:asciiTheme="majorHAnsi" w:eastAsia="Times New Roman" w:hAnsiTheme="majorHAnsi" w:cstheme="majorHAnsi"/>
        </w:rPr>
        <w:t xml:space="preserve">, od toga </w:t>
      </w:r>
      <w:r w:rsidR="00454722" w:rsidRPr="00C36719">
        <w:rPr>
          <w:rFonts w:asciiTheme="majorHAnsi" w:eastAsia="Times New Roman" w:hAnsiTheme="majorHAnsi" w:cstheme="majorHAnsi"/>
        </w:rPr>
        <w:t xml:space="preserve">14.600 eura </w:t>
      </w:r>
      <w:r w:rsidRPr="00C36719">
        <w:rPr>
          <w:rFonts w:asciiTheme="majorHAnsi" w:eastAsia="Times New Roman" w:hAnsiTheme="majorHAnsi" w:cstheme="majorHAnsi"/>
        </w:rPr>
        <w:t xml:space="preserve"> čine kapitalni prihodi za lektiru</w:t>
      </w:r>
      <w:r w:rsidR="00454722" w:rsidRPr="00C36719">
        <w:rPr>
          <w:rFonts w:asciiTheme="majorHAnsi" w:eastAsia="Times New Roman" w:hAnsiTheme="majorHAnsi" w:cstheme="majorHAnsi"/>
        </w:rPr>
        <w:t xml:space="preserve"> i udžbenike</w:t>
      </w:r>
      <w:r w:rsidRPr="00C36719">
        <w:rPr>
          <w:rFonts w:asciiTheme="majorHAnsi" w:eastAsia="Times New Roman" w:hAnsiTheme="majorHAnsi" w:cstheme="majorHAnsi"/>
        </w:rPr>
        <w:t>.</w:t>
      </w:r>
      <w:r w:rsidRPr="00C36719">
        <w:rPr>
          <w:rFonts w:asciiTheme="majorHAnsi" w:hAnsiTheme="majorHAnsi" w:cstheme="majorHAnsi"/>
        </w:rPr>
        <w:t xml:space="preserve"> </w:t>
      </w:r>
    </w:p>
    <w:p w14:paraId="0349464B" w14:textId="62EDA95E" w:rsidR="004046E0" w:rsidRPr="00C36719" w:rsidRDefault="000955EA" w:rsidP="00685093">
      <w:pPr>
        <w:pStyle w:val="Odlomakpopisa"/>
        <w:rPr>
          <w:rFonts w:asciiTheme="majorHAnsi" w:eastAsia="Times New Roman" w:hAnsiTheme="majorHAnsi" w:cstheme="majorHAnsi"/>
        </w:rPr>
      </w:pPr>
      <w:r w:rsidRPr="00C36719">
        <w:rPr>
          <w:rFonts w:asciiTheme="majorHAnsi" w:eastAsia="Times New Roman" w:hAnsiTheme="majorHAnsi" w:cstheme="majorHAnsi"/>
        </w:rPr>
        <w:t>Na toj su poziciji planirani i prihodi z</w:t>
      </w:r>
      <w:r w:rsidR="00A55569" w:rsidRPr="00C36719">
        <w:rPr>
          <w:rFonts w:asciiTheme="majorHAnsi" w:eastAsia="Times New Roman" w:hAnsiTheme="majorHAnsi" w:cstheme="majorHAnsi"/>
        </w:rPr>
        <w:t xml:space="preserve">a jednog pomoćnika </w:t>
      </w:r>
      <w:r w:rsidRPr="00C36719">
        <w:rPr>
          <w:rFonts w:asciiTheme="majorHAnsi" w:eastAsia="Times New Roman" w:hAnsiTheme="majorHAnsi" w:cstheme="majorHAnsi"/>
        </w:rPr>
        <w:t xml:space="preserve">kojeg </w:t>
      </w:r>
      <w:r w:rsidR="00A55569" w:rsidRPr="00C36719">
        <w:rPr>
          <w:rFonts w:asciiTheme="majorHAnsi" w:eastAsia="Times New Roman" w:hAnsiTheme="majorHAnsi" w:cstheme="majorHAnsi"/>
        </w:rPr>
        <w:t>sufinanciraju Županija i Općina u omjeru 50:50.</w:t>
      </w:r>
      <w:r w:rsidRPr="00C36719">
        <w:rPr>
          <w:rFonts w:asciiTheme="majorHAnsi" w:eastAsia="Times New Roman" w:hAnsiTheme="majorHAnsi" w:cstheme="majorHAnsi"/>
        </w:rPr>
        <w:t xml:space="preserve"> </w:t>
      </w:r>
      <w:r w:rsidR="00A55569" w:rsidRPr="00C36719">
        <w:rPr>
          <w:rFonts w:asciiTheme="majorHAnsi" w:eastAsia="Times New Roman" w:hAnsiTheme="majorHAnsi" w:cstheme="majorHAnsi"/>
        </w:rPr>
        <w:t>Sredstva su planirana  u iznosu od 5.840 eura.</w:t>
      </w:r>
      <w:r w:rsidR="00685093" w:rsidRPr="00C36719">
        <w:rPr>
          <w:rFonts w:asciiTheme="majorHAnsi" w:eastAsia="Times New Roman" w:hAnsiTheme="majorHAnsi" w:cstheme="majorHAnsi"/>
        </w:rPr>
        <w:t xml:space="preserve"> </w:t>
      </w:r>
      <w:r w:rsidR="004046E0" w:rsidRPr="00C36719">
        <w:rPr>
          <w:rFonts w:asciiTheme="majorHAnsi" w:hAnsiTheme="majorHAnsi" w:cstheme="majorHAnsi"/>
        </w:rPr>
        <w:t xml:space="preserve">Na toj su stavci prikazani i prihodi od Općine za financiranje produženog boravka u iznosu od </w:t>
      </w:r>
      <w:r w:rsidR="00685093" w:rsidRPr="00C36719">
        <w:rPr>
          <w:rFonts w:asciiTheme="majorHAnsi" w:hAnsiTheme="majorHAnsi" w:cstheme="majorHAnsi"/>
        </w:rPr>
        <w:t>67.104 eura.</w:t>
      </w:r>
      <w:r w:rsidR="004046E0" w:rsidRPr="00C36719">
        <w:rPr>
          <w:rFonts w:asciiTheme="majorHAnsi" w:hAnsiTheme="majorHAnsi" w:cstheme="majorHAnsi"/>
        </w:rPr>
        <w:t xml:space="preserve"> </w:t>
      </w:r>
      <w:r w:rsidR="004046E0" w:rsidRPr="00C36719">
        <w:rPr>
          <w:rFonts w:asciiTheme="majorHAnsi" w:eastAsia="Times New Roman" w:hAnsiTheme="majorHAnsi" w:cstheme="majorHAnsi"/>
        </w:rPr>
        <w:t>Prihodima produženog boravka se financiraju troškovi za zaposlene voditelje programa (plaća, prijevoz i ostala materijalna prava), naknade kuharima, naknada za vođenje produženog boravka te ostali manipulativni troškovi po skupinama</w:t>
      </w:r>
      <w:r w:rsidR="004046E0" w:rsidRPr="00C36719">
        <w:rPr>
          <w:rFonts w:asciiTheme="majorHAnsi" w:hAnsiTheme="majorHAnsi" w:cstheme="majorHAnsi"/>
        </w:rPr>
        <w:t>.</w:t>
      </w:r>
    </w:p>
    <w:p w14:paraId="2D1A6252" w14:textId="77777777" w:rsidR="004046E0" w:rsidRPr="00C36719" w:rsidRDefault="004046E0" w:rsidP="004046E0">
      <w:pPr>
        <w:spacing w:after="0"/>
        <w:ind w:left="708"/>
        <w:rPr>
          <w:rFonts w:asciiTheme="majorHAnsi" w:hAnsiTheme="majorHAnsi" w:cstheme="majorHAnsi"/>
          <w:color w:val="FF0000"/>
        </w:rPr>
      </w:pPr>
      <w:r w:rsidRPr="00C36719">
        <w:rPr>
          <w:rFonts w:asciiTheme="majorHAnsi" w:hAnsiTheme="majorHAnsi" w:cstheme="majorHAnsi"/>
          <w:color w:val="FF0000"/>
        </w:rPr>
        <w:t xml:space="preserve"> </w:t>
      </w:r>
    </w:p>
    <w:p w14:paraId="683AAAAC" w14:textId="7AD6F7C6" w:rsidR="004046E0" w:rsidRPr="00C36719" w:rsidRDefault="004046E0" w:rsidP="004046E0">
      <w:pPr>
        <w:pStyle w:val="Bezproreda"/>
        <w:numPr>
          <w:ilvl w:val="0"/>
          <w:numId w:val="5"/>
        </w:numPr>
        <w:rPr>
          <w:rFonts w:asciiTheme="majorHAnsi" w:hAnsiTheme="majorHAnsi" w:cstheme="majorHAnsi"/>
        </w:rPr>
      </w:pPr>
      <w:r w:rsidRPr="00C36719">
        <w:rPr>
          <w:rFonts w:asciiTheme="majorHAnsi" w:hAnsiTheme="majorHAnsi" w:cstheme="majorHAnsi"/>
          <w:b/>
          <w:lang w:eastAsia="hr-HR"/>
        </w:rPr>
        <w:t xml:space="preserve">061 – Donacije </w:t>
      </w:r>
      <w:r w:rsidRPr="00C36719">
        <w:rPr>
          <w:rFonts w:asciiTheme="majorHAnsi" w:hAnsiTheme="majorHAnsi" w:cstheme="majorHAnsi"/>
          <w:b/>
        </w:rPr>
        <w:t>-</w:t>
      </w:r>
      <w:r w:rsidRPr="00C36719">
        <w:rPr>
          <w:rFonts w:asciiTheme="majorHAnsi" w:hAnsiTheme="majorHAnsi" w:cstheme="majorHAnsi"/>
        </w:rPr>
        <w:t xml:space="preserve"> planirane su u ukupnom iznosu od </w:t>
      </w:r>
      <w:r w:rsidR="00685093" w:rsidRPr="00C36719">
        <w:rPr>
          <w:rFonts w:asciiTheme="majorHAnsi" w:hAnsiTheme="majorHAnsi" w:cstheme="majorHAnsi"/>
        </w:rPr>
        <w:t>1.726 eura.</w:t>
      </w:r>
      <w:r w:rsidRPr="00C36719">
        <w:rPr>
          <w:rFonts w:asciiTheme="majorHAnsi" w:hAnsiTheme="majorHAnsi" w:cstheme="majorHAnsi"/>
        </w:rPr>
        <w:t xml:space="preserve">  Sredstva donacije odnose se na kapitalne donacije učenika za nabavu knjiga za školsku knjižnicu i ostalih donacija.</w:t>
      </w:r>
    </w:p>
    <w:p w14:paraId="2DB272E2" w14:textId="77777777" w:rsidR="004046E0" w:rsidRPr="00C36719" w:rsidRDefault="004046E0" w:rsidP="004046E0">
      <w:pPr>
        <w:pStyle w:val="Bezproreda"/>
        <w:rPr>
          <w:rFonts w:asciiTheme="majorHAnsi" w:hAnsiTheme="majorHAnsi" w:cstheme="majorHAnsi"/>
          <w:b/>
          <w:color w:val="FF0000"/>
          <w:lang w:eastAsia="hr-HR"/>
        </w:rPr>
      </w:pPr>
    </w:p>
    <w:p w14:paraId="31EE1F3F" w14:textId="788BA48A" w:rsidR="004046E0" w:rsidRPr="00C36719" w:rsidRDefault="004046E0" w:rsidP="004046E0">
      <w:pPr>
        <w:pStyle w:val="Bezproreda"/>
        <w:numPr>
          <w:ilvl w:val="0"/>
          <w:numId w:val="5"/>
        </w:numPr>
        <w:rPr>
          <w:rFonts w:asciiTheme="majorHAnsi" w:hAnsiTheme="majorHAnsi" w:cstheme="majorHAnsi"/>
        </w:rPr>
      </w:pPr>
      <w:r w:rsidRPr="00C36719">
        <w:rPr>
          <w:rFonts w:asciiTheme="majorHAnsi" w:hAnsiTheme="majorHAnsi" w:cstheme="majorHAnsi"/>
          <w:b/>
          <w:lang w:eastAsia="hr-HR"/>
        </w:rPr>
        <w:t xml:space="preserve">071 – Prihodi od prodaje ili zamjene nefinancijske imovine i naknade sa naslova osiguranja  - </w:t>
      </w:r>
      <w:r w:rsidRPr="00C36719">
        <w:rPr>
          <w:rFonts w:asciiTheme="majorHAnsi" w:hAnsiTheme="majorHAnsi" w:cstheme="majorHAnsi"/>
        </w:rPr>
        <w:t xml:space="preserve"> planirani su u iznosu od </w:t>
      </w:r>
      <w:r w:rsidR="00685093" w:rsidRPr="00C36719">
        <w:rPr>
          <w:rFonts w:asciiTheme="majorHAnsi" w:hAnsiTheme="majorHAnsi" w:cstheme="majorHAnsi"/>
        </w:rPr>
        <w:t>193</w:t>
      </w:r>
      <w:r w:rsidRPr="00C36719">
        <w:rPr>
          <w:rFonts w:asciiTheme="majorHAnsi" w:hAnsiTheme="majorHAnsi" w:cstheme="majorHAnsi"/>
        </w:rPr>
        <w:t xml:space="preserve"> </w:t>
      </w:r>
      <w:r w:rsidR="00685093" w:rsidRPr="00C36719">
        <w:rPr>
          <w:rFonts w:asciiTheme="majorHAnsi" w:hAnsiTheme="majorHAnsi" w:cstheme="majorHAnsi"/>
        </w:rPr>
        <w:t xml:space="preserve">eura. </w:t>
      </w:r>
      <w:r w:rsidRPr="00C36719">
        <w:rPr>
          <w:rFonts w:asciiTheme="majorHAnsi" w:hAnsiTheme="majorHAnsi" w:cstheme="majorHAnsi"/>
        </w:rPr>
        <w:t xml:space="preserve"> Škola ostvaruje prihode od prodaje stana na kojem je postojalo stanarsko pravo. Temeljem članka 29. Zakona o prodaji stanova na koje postoji stanarsko pravo, 65% prikupljenih sredstava se uplaćuje u državni proračun. Ostatak 35%</w:t>
      </w:r>
      <w:r w:rsidR="00685093" w:rsidRPr="00C36719">
        <w:rPr>
          <w:rFonts w:asciiTheme="majorHAnsi" w:hAnsiTheme="majorHAnsi" w:cstheme="majorHAnsi"/>
        </w:rPr>
        <w:t xml:space="preserve"> </w:t>
      </w:r>
      <w:r w:rsidRPr="00C36719">
        <w:rPr>
          <w:rFonts w:asciiTheme="majorHAnsi" w:hAnsiTheme="majorHAnsi" w:cstheme="majorHAnsi"/>
        </w:rPr>
        <w:t xml:space="preserve">ostaje školi, a sredstva s planiraju utrošiti za nabavu nefinancijske imovine. </w:t>
      </w:r>
    </w:p>
    <w:p w14:paraId="173170E2" w14:textId="203428C9" w:rsidR="004046E0" w:rsidRPr="00C36719" w:rsidRDefault="004046E0" w:rsidP="004046E0">
      <w:pPr>
        <w:pStyle w:val="Bezproreda"/>
        <w:rPr>
          <w:rFonts w:asciiTheme="majorHAnsi" w:hAnsiTheme="majorHAnsi" w:cstheme="majorHAnsi"/>
          <w:b/>
          <w:color w:val="FF0000"/>
        </w:rPr>
      </w:pPr>
    </w:p>
    <w:p w14:paraId="0C0D7B2B" w14:textId="77777777" w:rsidR="00685093" w:rsidRPr="00C36719" w:rsidRDefault="00685093" w:rsidP="004046E0">
      <w:pPr>
        <w:pStyle w:val="Bezproreda"/>
        <w:rPr>
          <w:rFonts w:asciiTheme="majorHAnsi" w:hAnsiTheme="majorHAnsi" w:cstheme="majorHAnsi"/>
          <w:b/>
          <w:color w:val="FF0000"/>
        </w:rPr>
      </w:pPr>
    </w:p>
    <w:p w14:paraId="5EC43C08" w14:textId="77CDB5EA" w:rsidR="004046E0" w:rsidRPr="00C36719" w:rsidRDefault="004046E0" w:rsidP="004046E0">
      <w:pPr>
        <w:pStyle w:val="Bezproreda"/>
        <w:ind w:firstLine="708"/>
        <w:rPr>
          <w:rFonts w:asciiTheme="majorHAnsi" w:hAnsiTheme="majorHAnsi" w:cstheme="majorHAnsi"/>
          <w:b/>
        </w:rPr>
      </w:pPr>
      <w:r w:rsidRPr="00C36719">
        <w:rPr>
          <w:rFonts w:asciiTheme="majorHAnsi" w:hAnsiTheme="majorHAnsi" w:cstheme="majorHAnsi"/>
          <w:b/>
        </w:rPr>
        <w:t>Višak prihoda iz 202</w:t>
      </w:r>
      <w:r w:rsidR="00685093" w:rsidRPr="00C36719">
        <w:rPr>
          <w:rFonts w:asciiTheme="majorHAnsi" w:hAnsiTheme="majorHAnsi" w:cstheme="majorHAnsi"/>
          <w:b/>
        </w:rPr>
        <w:t>2</w:t>
      </w:r>
      <w:r w:rsidRPr="00C36719">
        <w:rPr>
          <w:rFonts w:asciiTheme="majorHAnsi" w:hAnsiTheme="majorHAnsi" w:cstheme="majorHAnsi"/>
          <w:b/>
        </w:rPr>
        <w:t>. godine</w:t>
      </w:r>
    </w:p>
    <w:p w14:paraId="293FE602" w14:textId="5A66D015" w:rsidR="004046E0" w:rsidRPr="00C36719" w:rsidRDefault="004046E0" w:rsidP="004046E0">
      <w:pPr>
        <w:pStyle w:val="Bezproreda"/>
        <w:ind w:left="708"/>
        <w:rPr>
          <w:rFonts w:asciiTheme="majorHAnsi" w:hAnsiTheme="majorHAnsi" w:cstheme="majorHAnsi"/>
        </w:rPr>
      </w:pPr>
      <w:r w:rsidRPr="00C36719">
        <w:rPr>
          <w:rFonts w:asciiTheme="majorHAnsi" w:hAnsiTheme="majorHAnsi" w:cstheme="majorHAnsi"/>
        </w:rPr>
        <w:t xml:space="preserve">Procjenjuje se višak prihoda u iznosu od </w:t>
      </w:r>
      <w:r w:rsidR="001758D3" w:rsidRPr="00C36719">
        <w:rPr>
          <w:rFonts w:asciiTheme="majorHAnsi" w:hAnsiTheme="majorHAnsi" w:cstheme="majorHAnsi"/>
        </w:rPr>
        <w:t>34.508 eura</w:t>
      </w:r>
      <w:r w:rsidRPr="00C36719">
        <w:rPr>
          <w:rFonts w:asciiTheme="majorHAnsi" w:hAnsiTheme="majorHAnsi" w:cstheme="majorHAnsi"/>
        </w:rPr>
        <w:t xml:space="preserve"> koji se planira prenijeti u 202</w:t>
      </w:r>
      <w:r w:rsidR="00685093" w:rsidRPr="00C36719">
        <w:rPr>
          <w:rFonts w:asciiTheme="majorHAnsi" w:hAnsiTheme="majorHAnsi" w:cstheme="majorHAnsi"/>
        </w:rPr>
        <w:t>3</w:t>
      </w:r>
      <w:r w:rsidRPr="00C36719">
        <w:rPr>
          <w:rFonts w:asciiTheme="majorHAnsi" w:hAnsiTheme="majorHAnsi" w:cstheme="majorHAnsi"/>
        </w:rPr>
        <w:t xml:space="preserve">. godinu. Dio viška prihoda u iznosu od  </w:t>
      </w:r>
      <w:r w:rsidR="001758D3" w:rsidRPr="00C36719">
        <w:rPr>
          <w:rFonts w:asciiTheme="majorHAnsi" w:hAnsiTheme="majorHAnsi" w:cstheme="majorHAnsi"/>
        </w:rPr>
        <w:t>15.927</w:t>
      </w:r>
      <w:r w:rsidRPr="00C36719">
        <w:rPr>
          <w:rFonts w:asciiTheme="majorHAnsi" w:hAnsiTheme="majorHAnsi" w:cstheme="majorHAnsi"/>
        </w:rPr>
        <w:t xml:space="preserve"> </w:t>
      </w:r>
      <w:r w:rsidR="001758D3" w:rsidRPr="00C36719">
        <w:rPr>
          <w:rFonts w:asciiTheme="majorHAnsi" w:hAnsiTheme="majorHAnsi" w:cstheme="majorHAnsi"/>
        </w:rPr>
        <w:t>eura</w:t>
      </w:r>
      <w:r w:rsidRPr="00C36719">
        <w:rPr>
          <w:rFonts w:asciiTheme="majorHAnsi" w:hAnsiTheme="majorHAnsi" w:cstheme="majorHAnsi"/>
        </w:rPr>
        <w:t xml:space="preserve"> planira se utrošiti u 202</w:t>
      </w:r>
      <w:r w:rsidR="00685093" w:rsidRPr="00C36719">
        <w:rPr>
          <w:rFonts w:asciiTheme="majorHAnsi" w:hAnsiTheme="majorHAnsi" w:cstheme="majorHAnsi"/>
        </w:rPr>
        <w:t>3</w:t>
      </w:r>
      <w:r w:rsidRPr="00C36719">
        <w:rPr>
          <w:rFonts w:asciiTheme="majorHAnsi" w:hAnsiTheme="majorHAnsi" w:cstheme="majorHAnsi"/>
        </w:rPr>
        <w:t>. godini, a ostatak u razdoblju od 202</w:t>
      </w:r>
      <w:r w:rsidR="00685093" w:rsidRPr="00C36719">
        <w:rPr>
          <w:rFonts w:asciiTheme="majorHAnsi" w:hAnsiTheme="majorHAnsi" w:cstheme="majorHAnsi"/>
        </w:rPr>
        <w:t>4</w:t>
      </w:r>
      <w:r w:rsidRPr="00C36719">
        <w:rPr>
          <w:rFonts w:asciiTheme="majorHAnsi" w:hAnsiTheme="majorHAnsi" w:cstheme="majorHAnsi"/>
        </w:rPr>
        <w:t>.-202</w:t>
      </w:r>
      <w:r w:rsidR="00685093" w:rsidRPr="00C36719">
        <w:rPr>
          <w:rFonts w:asciiTheme="majorHAnsi" w:hAnsiTheme="majorHAnsi" w:cstheme="majorHAnsi"/>
        </w:rPr>
        <w:t>5</w:t>
      </w:r>
      <w:r w:rsidRPr="00C36719">
        <w:rPr>
          <w:rFonts w:asciiTheme="majorHAnsi" w:hAnsiTheme="majorHAnsi" w:cstheme="majorHAnsi"/>
        </w:rPr>
        <w:t xml:space="preserve">. godine. Višak prihoda se planira utrošiti u </w:t>
      </w:r>
      <w:r w:rsidR="00785E66">
        <w:rPr>
          <w:rFonts w:asciiTheme="majorHAnsi" w:hAnsiTheme="majorHAnsi" w:cstheme="majorHAnsi"/>
        </w:rPr>
        <w:t xml:space="preserve">razdoblju od 2023. – 2025. </w:t>
      </w:r>
      <w:r w:rsidRPr="00C36719">
        <w:rPr>
          <w:rFonts w:asciiTheme="majorHAnsi" w:hAnsiTheme="majorHAnsi" w:cstheme="majorHAnsi"/>
        </w:rPr>
        <w:t xml:space="preserve"> godini Prema Odluci o sukcesivnom planiraju trošenja viška.</w:t>
      </w:r>
    </w:p>
    <w:p w14:paraId="1367B22C" w14:textId="77777777" w:rsidR="004046E0" w:rsidRPr="00C36719" w:rsidRDefault="004046E0" w:rsidP="004046E0">
      <w:pPr>
        <w:pStyle w:val="Bezproreda"/>
        <w:rPr>
          <w:rFonts w:asciiTheme="majorHAnsi" w:hAnsiTheme="majorHAnsi" w:cstheme="majorHAnsi"/>
          <w:color w:val="FF0000"/>
        </w:rPr>
      </w:pPr>
    </w:p>
    <w:p w14:paraId="0C2AF47D" w14:textId="77777777" w:rsidR="004046E0" w:rsidRPr="00C36719" w:rsidRDefault="004046E0" w:rsidP="004046E0">
      <w:pPr>
        <w:pStyle w:val="Bezproreda"/>
        <w:rPr>
          <w:rFonts w:asciiTheme="majorHAnsi" w:hAnsiTheme="majorHAnsi" w:cstheme="majorHAnsi"/>
          <w:color w:val="FF0000"/>
        </w:rPr>
      </w:pPr>
    </w:p>
    <w:p w14:paraId="66F22338" w14:textId="77777777" w:rsidR="004046E0" w:rsidRPr="00C36719" w:rsidRDefault="004046E0" w:rsidP="004046E0">
      <w:pPr>
        <w:pStyle w:val="Bezproreda"/>
        <w:rPr>
          <w:rFonts w:asciiTheme="majorHAnsi" w:hAnsiTheme="majorHAnsi" w:cstheme="majorHAnsi"/>
          <w:color w:val="FF0000"/>
        </w:rPr>
      </w:pPr>
    </w:p>
    <w:p w14:paraId="723E03F1" w14:textId="77777777" w:rsidR="004046E0" w:rsidRPr="00C36719" w:rsidRDefault="004046E0" w:rsidP="004046E0">
      <w:pPr>
        <w:pStyle w:val="Bezproreda"/>
        <w:numPr>
          <w:ilvl w:val="0"/>
          <w:numId w:val="7"/>
        </w:numPr>
        <w:rPr>
          <w:rFonts w:asciiTheme="majorHAnsi" w:hAnsiTheme="majorHAnsi" w:cstheme="majorHAnsi"/>
          <w:b/>
        </w:rPr>
      </w:pPr>
      <w:r w:rsidRPr="00C36719">
        <w:rPr>
          <w:rFonts w:asciiTheme="majorHAnsi" w:hAnsiTheme="majorHAnsi" w:cstheme="majorHAnsi"/>
          <w:b/>
        </w:rPr>
        <w:t>Izvještaji o postignutim ciljevima i rezultatima programa temeljenim na pokazateljima uspješnosti iz nadležnosti proračunskog korisnika u prethodnoj godini</w:t>
      </w:r>
    </w:p>
    <w:p w14:paraId="502A2445" w14:textId="77777777" w:rsidR="004046E0" w:rsidRPr="00C36719" w:rsidRDefault="004046E0" w:rsidP="004046E0">
      <w:pPr>
        <w:pStyle w:val="Bezproreda"/>
        <w:ind w:left="720"/>
        <w:rPr>
          <w:rFonts w:asciiTheme="majorHAnsi" w:hAnsiTheme="majorHAnsi" w:cstheme="majorHAnsi"/>
          <w:b/>
        </w:rPr>
      </w:pPr>
    </w:p>
    <w:p w14:paraId="7BBE3E4F" w14:textId="77777777" w:rsidR="004046E0" w:rsidRPr="00C36719" w:rsidRDefault="004046E0" w:rsidP="004046E0">
      <w:pPr>
        <w:pStyle w:val="Bezproreda"/>
        <w:rPr>
          <w:rFonts w:asciiTheme="majorHAnsi" w:hAnsiTheme="majorHAnsi" w:cstheme="majorHAnsi"/>
          <w:b/>
        </w:rPr>
      </w:pPr>
      <w:r w:rsidRPr="00C36719">
        <w:rPr>
          <w:rFonts w:asciiTheme="majorHAnsi" w:hAnsiTheme="majorHAnsi" w:cstheme="majorHAnsi"/>
        </w:rPr>
        <w:t xml:space="preserve"> </w:t>
      </w:r>
    </w:p>
    <w:p w14:paraId="4C695555" w14:textId="77777777" w:rsidR="004046E0" w:rsidRPr="00C36719" w:rsidRDefault="004046E0" w:rsidP="00CA2AC4">
      <w:pPr>
        <w:pStyle w:val="Bezproreda"/>
        <w:numPr>
          <w:ilvl w:val="0"/>
          <w:numId w:val="6"/>
        </w:numPr>
        <w:rPr>
          <w:rFonts w:asciiTheme="majorHAnsi" w:hAnsiTheme="majorHAnsi" w:cstheme="majorHAnsi"/>
        </w:rPr>
      </w:pPr>
      <w:r w:rsidRPr="00C36719">
        <w:rPr>
          <w:rFonts w:asciiTheme="majorHAnsi" w:hAnsiTheme="majorHAnsi" w:cstheme="majorHAnsi"/>
        </w:rPr>
        <w:t>Konačnu ocjenu uspješnosti veoma je teško donijeti jer ne postoje usporedni i objektivni podaci i to posebno o uspjehu učenika u daljnjem školovanju. Usporedbe s postotkom odličnih učenika u drugim školama pokazuje da je postotak odličnih učenika u našoj školi nešto niži. Osobito je to uočljivo u završnim razredima. S druge strane dostupne informacije o kvaliteti i uspjehu naših učenika koje dobivamo iz srednjih škola navode na zaključak o visokim postignućima naših učenika. Objektivni pokazatelj stvarnog uspjeha bilo bi vanjsko vrednovanje koje se, nažalost, ne provodi redovito.</w:t>
      </w:r>
    </w:p>
    <w:p w14:paraId="274F9CB4" w14:textId="2C8E9DC7" w:rsidR="00CA2AC4" w:rsidRPr="00C36719" w:rsidRDefault="004046E0" w:rsidP="00CA2AC4">
      <w:pPr>
        <w:pStyle w:val="Bezproreda"/>
        <w:numPr>
          <w:ilvl w:val="0"/>
          <w:numId w:val="6"/>
        </w:numPr>
        <w:rPr>
          <w:rFonts w:asciiTheme="majorHAnsi" w:hAnsiTheme="majorHAnsi" w:cstheme="majorHAnsi"/>
        </w:rPr>
      </w:pPr>
      <w:r w:rsidRPr="00C36719">
        <w:rPr>
          <w:rFonts w:asciiTheme="majorHAnsi" w:hAnsiTheme="majorHAnsi" w:cstheme="majorHAnsi"/>
        </w:rPr>
        <w:t>Veliki broj učenika nagrađen je za uspješnost u raznim područjima (natjecanjima, učenju i zastupanju škole).  Osim na natjecanjima, učenici naše škole sudjelovali su i na mnogim državnim i međunarodnim natječajima te osvojili niz nagrada i priznanja („Nacionalni kviz za poticanje čitanja“; „Čitanjem do zvijezda“; Moja prva knjiga“, „Klokan bez granica“…) I u 202</w:t>
      </w:r>
      <w:r w:rsidR="00CF4C57" w:rsidRPr="00C36719">
        <w:rPr>
          <w:rFonts w:asciiTheme="majorHAnsi" w:hAnsiTheme="majorHAnsi" w:cstheme="majorHAnsi"/>
        </w:rPr>
        <w:t>3</w:t>
      </w:r>
      <w:r w:rsidRPr="00C36719">
        <w:rPr>
          <w:rFonts w:asciiTheme="majorHAnsi" w:hAnsiTheme="majorHAnsi" w:cstheme="majorHAnsi"/>
        </w:rPr>
        <w:t>. godini planiramo sredstva za nagrade učenicima  (knjige, prigodni pokloni…) približno oko 20.000,00 kuna, a izdvojit će se iz ukupnih materijalnih troškova te vlastitih prihoda.</w:t>
      </w:r>
    </w:p>
    <w:p w14:paraId="02C7F5E1" w14:textId="77777777" w:rsidR="00CA2AC4" w:rsidRPr="00C36719" w:rsidRDefault="00CA2AC4" w:rsidP="00CA2AC4">
      <w:pPr>
        <w:pStyle w:val="Bezproreda"/>
        <w:numPr>
          <w:ilvl w:val="0"/>
          <w:numId w:val="6"/>
        </w:numPr>
        <w:rPr>
          <w:rFonts w:asciiTheme="majorHAnsi" w:hAnsiTheme="majorHAnsi" w:cstheme="majorHAnsi"/>
        </w:rPr>
      </w:pPr>
      <w:r w:rsidRPr="00C36719">
        <w:rPr>
          <w:rFonts w:asciiTheme="majorHAnsi" w:hAnsiTheme="majorHAnsi" w:cstheme="majorHAnsi"/>
        </w:rPr>
        <w:t>U području potpore učenicima s poteškoćama u učenju programski sadržaji realizirani su kroz održavanje dopunske nastave, prilagođene i individualne programe za  učenika, uključivanjem četiri osobna pomagača te uključivanjem  učenika u program „Male kreativne socijalizacijske skupine“.</w:t>
      </w:r>
    </w:p>
    <w:p w14:paraId="4C307355" w14:textId="77777777" w:rsidR="00CA2AC4" w:rsidRPr="00C36719" w:rsidRDefault="00CA2AC4" w:rsidP="00CA2AC4">
      <w:pPr>
        <w:pStyle w:val="Bezproreda"/>
        <w:numPr>
          <w:ilvl w:val="0"/>
          <w:numId w:val="6"/>
        </w:numPr>
        <w:rPr>
          <w:rFonts w:asciiTheme="majorHAnsi" w:hAnsiTheme="majorHAnsi" w:cstheme="majorHAnsi"/>
        </w:rPr>
      </w:pPr>
      <w:r w:rsidRPr="00C36719">
        <w:rPr>
          <w:rFonts w:asciiTheme="majorHAnsi" w:hAnsiTheme="majorHAnsi" w:cstheme="majorHAnsi"/>
        </w:rPr>
        <w:t xml:space="preserve">Opremanje škole nastavnim pomagalima do sada je realizirano iz ušteda za tekuće održavanje te vlastitih prihoda.  </w:t>
      </w:r>
    </w:p>
    <w:p w14:paraId="79C55F5E" w14:textId="77777777" w:rsidR="00CA2AC4" w:rsidRPr="00C36719" w:rsidRDefault="00CA2AC4" w:rsidP="00CA2AC4">
      <w:pPr>
        <w:pStyle w:val="Bezproreda"/>
        <w:numPr>
          <w:ilvl w:val="0"/>
          <w:numId w:val="6"/>
        </w:numPr>
        <w:rPr>
          <w:rFonts w:asciiTheme="majorHAnsi" w:hAnsiTheme="majorHAnsi" w:cstheme="majorHAnsi"/>
        </w:rPr>
      </w:pPr>
      <w:r w:rsidRPr="00C36719">
        <w:rPr>
          <w:rFonts w:asciiTheme="majorHAnsi" w:hAnsiTheme="majorHAnsi" w:cstheme="majorHAnsi"/>
        </w:rPr>
        <w:t>Jedan od važnijih pokazatelja uspješnog i kvalitetnog rada naše Škole je upis učenika u željene srednje škole, a veći dio ih se upisuje i uspješno završava gimnaziju.</w:t>
      </w:r>
    </w:p>
    <w:p w14:paraId="6781A3A4" w14:textId="77777777" w:rsidR="00CA2AC4" w:rsidRPr="00C36719" w:rsidRDefault="00CA2AC4" w:rsidP="00A86522">
      <w:pPr>
        <w:pStyle w:val="Bezproreda"/>
        <w:ind w:left="720"/>
        <w:rPr>
          <w:rFonts w:asciiTheme="majorHAnsi" w:hAnsiTheme="majorHAnsi" w:cstheme="majorHAnsi"/>
        </w:rPr>
      </w:pPr>
    </w:p>
    <w:p w14:paraId="4C2C7195" w14:textId="77777777" w:rsidR="00A13FED" w:rsidRPr="00C36719" w:rsidRDefault="00A13FED" w:rsidP="004046E0">
      <w:pPr>
        <w:pStyle w:val="Bezproreda"/>
        <w:rPr>
          <w:rFonts w:asciiTheme="majorHAnsi" w:hAnsiTheme="majorHAnsi" w:cstheme="majorHAnsi"/>
          <w:color w:val="FF0000"/>
        </w:rPr>
      </w:pPr>
    </w:p>
    <w:p w14:paraId="7078BC56" w14:textId="77777777" w:rsidR="004046E0" w:rsidRPr="00C36719" w:rsidRDefault="004046E0" w:rsidP="004046E0">
      <w:pPr>
        <w:pStyle w:val="Bezproreda"/>
        <w:rPr>
          <w:rFonts w:asciiTheme="majorHAnsi" w:hAnsiTheme="majorHAnsi" w:cstheme="majorHAnsi"/>
          <w:color w:val="FF0000"/>
        </w:rPr>
      </w:pPr>
    </w:p>
    <w:p w14:paraId="62DE1FC8" w14:textId="77777777" w:rsidR="004046E0" w:rsidRPr="00C36719" w:rsidRDefault="004046E0" w:rsidP="004046E0">
      <w:pPr>
        <w:spacing w:after="0"/>
        <w:rPr>
          <w:rFonts w:asciiTheme="majorHAnsi" w:eastAsia="Times New Roman" w:hAnsiTheme="majorHAnsi" w:cstheme="majorHAnsi"/>
          <w:b/>
        </w:rPr>
      </w:pPr>
      <w:r w:rsidRPr="00C36719">
        <w:rPr>
          <w:rFonts w:asciiTheme="majorHAnsi" w:eastAsia="Times New Roman" w:hAnsiTheme="majorHAnsi" w:cstheme="majorHAnsi"/>
          <w:b/>
        </w:rPr>
        <w:t>Pokazatelji uspješnosti i tendencije za trogodišnje razdoblje</w:t>
      </w:r>
    </w:p>
    <w:p w14:paraId="46DAB9B4" w14:textId="501312B8" w:rsidR="002D117E" w:rsidRDefault="002D117E" w:rsidP="004046E0">
      <w:pPr>
        <w:spacing w:after="0"/>
        <w:rPr>
          <w:rFonts w:asciiTheme="majorHAnsi" w:eastAsia="Times New Roman" w:hAnsiTheme="majorHAnsi" w:cstheme="majorHAnsi"/>
          <w:b/>
          <w:color w:val="FF0000"/>
          <w:lang w:eastAsia="hr-HR"/>
        </w:rPr>
      </w:pPr>
    </w:p>
    <w:p w14:paraId="42FBF0B0" w14:textId="77777777" w:rsidR="00D611D8" w:rsidRDefault="00D611D8" w:rsidP="004046E0">
      <w:pPr>
        <w:spacing w:after="0"/>
        <w:rPr>
          <w:rFonts w:asciiTheme="majorHAnsi" w:eastAsia="Times New Roman" w:hAnsiTheme="majorHAnsi" w:cstheme="majorHAnsi"/>
          <w:b/>
          <w:color w:val="FF0000"/>
          <w:lang w:eastAsia="hr-HR"/>
        </w:rPr>
      </w:pPr>
    </w:p>
    <w:p w14:paraId="09E41BE7" w14:textId="77777777" w:rsidR="002D117E" w:rsidRPr="00C36719" w:rsidRDefault="002D117E" w:rsidP="002D117E">
      <w:pPr>
        <w:numPr>
          <w:ilvl w:val="0"/>
          <w:numId w:val="8"/>
        </w:num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Osiguravanje pomoćnika u nastavi za učenike</w:t>
      </w:r>
    </w:p>
    <w:p w14:paraId="11F70830" w14:textId="77777777" w:rsidR="00D7275B" w:rsidRDefault="00D7275B" w:rsidP="002C0726">
      <w:pPr>
        <w:spacing w:after="0"/>
        <w:rPr>
          <w:rFonts w:asciiTheme="majorHAnsi" w:eastAsia="Times New Roman" w:hAnsiTheme="majorHAnsi" w:cstheme="majorHAnsi"/>
          <w:b/>
          <w:lang w:eastAsia="hr-HR"/>
        </w:rPr>
      </w:pPr>
    </w:p>
    <w:p w14:paraId="19298812" w14:textId="77777777" w:rsidR="002D117E" w:rsidRPr="00C36719" w:rsidRDefault="002D117E" w:rsidP="002D117E">
      <w:pPr>
        <w:spacing w:after="0"/>
        <w:ind w:left="600"/>
        <w:rPr>
          <w:rFonts w:asciiTheme="majorHAnsi" w:eastAsia="Times New Roman" w:hAnsiTheme="majorHAnsi" w:cstheme="majorHAnsi"/>
          <w:b/>
          <w:lang w:eastAsia="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686"/>
        <w:gridCol w:w="1000"/>
        <w:gridCol w:w="1461"/>
        <w:gridCol w:w="1041"/>
        <w:gridCol w:w="1159"/>
        <w:gridCol w:w="1159"/>
        <w:gridCol w:w="1436"/>
      </w:tblGrid>
      <w:tr w:rsidR="002D117E" w:rsidRPr="00C36719" w14:paraId="0AB70204" w14:textId="77777777" w:rsidTr="00D7275B">
        <w:tc>
          <w:tcPr>
            <w:tcW w:w="1257" w:type="dxa"/>
          </w:tcPr>
          <w:p w14:paraId="53FE417B"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Pokazatelj rezultata</w:t>
            </w:r>
          </w:p>
        </w:tc>
        <w:tc>
          <w:tcPr>
            <w:tcW w:w="1686" w:type="dxa"/>
          </w:tcPr>
          <w:p w14:paraId="5C22F136"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Definicija</w:t>
            </w:r>
          </w:p>
        </w:tc>
        <w:tc>
          <w:tcPr>
            <w:tcW w:w="1000" w:type="dxa"/>
          </w:tcPr>
          <w:p w14:paraId="438C832D"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Jedinica</w:t>
            </w:r>
          </w:p>
        </w:tc>
        <w:tc>
          <w:tcPr>
            <w:tcW w:w="1461" w:type="dxa"/>
          </w:tcPr>
          <w:p w14:paraId="00913808"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Polazna vrijednost</w:t>
            </w:r>
          </w:p>
          <w:p w14:paraId="5E1F46D9"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2022.</w:t>
            </w:r>
          </w:p>
        </w:tc>
        <w:tc>
          <w:tcPr>
            <w:tcW w:w="1041" w:type="dxa"/>
          </w:tcPr>
          <w:p w14:paraId="70EDD8A8"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Izvor podataka</w:t>
            </w:r>
          </w:p>
        </w:tc>
        <w:tc>
          <w:tcPr>
            <w:tcW w:w="1159" w:type="dxa"/>
          </w:tcPr>
          <w:p w14:paraId="6F9DAAED"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Ciljana vrijednost (2023.)</w:t>
            </w:r>
          </w:p>
        </w:tc>
        <w:tc>
          <w:tcPr>
            <w:tcW w:w="1159" w:type="dxa"/>
          </w:tcPr>
          <w:p w14:paraId="0EB336B8"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Ciljana vrijednost</w:t>
            </w:r>
          </w:p>
          <w:p w14:paraId="0C46E49F"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(2024.)</w:t>
            </w:r>
          </w:p>
        </w:tc>
        <w:tc>
          <w:tcPr>
            <w:tcW w:w="1436" w:type="dxa"/>
          </w:tcPr>
          <w:p w14:paraId="16BD6EF2"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Ciljana vrijednost</w:t>
            </w:r>
          </w:p>
          <w:p w14:paraId="7C5602D1"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(2025.)</w:t>
            </w:r>
          </w:p>
        </w:tc>
      </w:tr>
      <w:tr w:rsidR="002D117E" w:rsidRPr="00C36719" w14:paraId="22EEB2FC" w14:textId="77777777" w:rsidTr="00D7275B">
        <w:tc>
          <w:tcPr>
            <w:tcW w:w="1257" w:type="dxa"/>
          </w:tcPr>
          <w:p w14:paraId="29D5111F" w14:textId="77777777" w:rsidR="002D117E" w:rsidRPr="00B47A64" w:rsidRDefault="002D117E" w:rsidP="00A8358D">
            <w:pPr>
              <w:spacing w:after="0"/>
              <w:rPr>
                <w:rFonts w:asciiTheme="majorHAnsi" w:eastAsia="Times New Roman" w:hAnsiTheme="majorHAnsi" w:cstheme="majorHAnsi"/>
                <w:lang w:eastAsia="hr-HR"/>
              </w:rPr>
            </w:pPr>
            <w:r w:rsidRPr="00B47A64">
              <w:rPr>
                <w:rFonts w:asciiTheme="majorHAnsi" w:eastAsia="Times New Roman" w:hAnsiTheme="majorHAnsi" w:cstheme="majorHAnsi"/>
                <w:lang w:eastAsia="hr-HR"/>
              </w:rPr>
              <w:t>Broj učenika kojima je osiguran pomoćnik u nastavi</w:t>
            </w:r>
          </w:p>
        </w:tc>
        <w:tc>
          <w:tcPr>
            <w:tcW w:w="1686" w:type="dxa"/>
          </w:tcPr>
          <w:p w14:paraId="6DFE988B" w14:textId="77777777" w:rsidR="002D117E" w:rsidRPr="00B47A64" w:rsidRDefault="002D117E" w:rsidP="00A8358D">
            <w:pPr>
              <w:spacing w:after="0"/>
              <w:rPr>
                <w:rFonts w:asciiTheme="majorHAnsi" w:eastAsia="Times New Roman" w:hAnsiTheme="majorHAnsi" w:cstheme="majorHAnsi"/>
                <w:b/>
                <w:lang w:eastAsia="hr-HR"/>
              </w:rPr>
            </w:pPr>
            <w:r w:rsidRPr="00B47A64">
              <w:rPr>
                <w:rFonts w:asciiTheme="majorHAnsi" w:eastAsia="Times New Roman" w:hAnsiTheme="majorHAnsi" w:cstheme="majorHAnsi"/>
                <w:shd w:val="clear" w:color="auto" w:fill="FFFFFF"/>
                <w:lang w:eastAsia="hr-HR"/>
              </w:rPr>
              <w:t xml:space="preserve">Pruža pomoći  učeniku s posebnim potrebama ili teškoćama u razvoju  </w:t>
            </w:r>
          </w:p>
        </w:tc>
        <w:tc>
          <w:tcPr>
            <w:tcW w:w="1000" w:type="dxa"/>
          </w:tcPr>
          <w:p w14:paraId="5B2EF4DF" w14:textId="77777777" w:rsidR="002D117E" w:rsidRPr="00B47A64" w:rsidRDefault="002D117E" w:rsidP="00A8358D">
            <w:pPr>
              <w:spacing w:after="0"/>
              <w:rPr>
                <w:rFonts w:asciiTheme="majorHAnsi" w:eastAsia="Times New Roman" w:hAnsiTheme="majorHAnsi" w:cstheme="majorHAnsi"/>
                <w:bCs/>
                <w:lang w:eastAsia="hr-HR"/>
              </w:rPr>
            </w:pPr>
            <w:r w:rsidRPr="00B47A64">
              <w:rPr>
                <w:rFonts w:asciiTheme="majorHAnsi" w:eastAsia="Times New Roman" w:hAnsiTheme="majorHAnsi" w:cstheme="majorHAnsi"/>
                <w:bCs/>
                <w:lang w:eastAsia="hr-HR"/>
              </w:rPr>
              <w:t>Broj učenika</w:t>
            </w:r>
          </w:p>
        </w:tc>
        <w:tc>
          <w:tcPr>
            <w:tcW w:w="1461" w:type="dxa"/>
          </w:tcPr>
          <w:p w14:paraId="3374E9E7" w14:textId="77777777" w:rsidR="002D117E" w:rsidRPr="00B47A64" w:rsidRDefault="002D117E" w:rsidP="00A8358D">
            <w:pPr>
              <w:spacing w:after="0"/>
              <w:rPr>
                <w:rFonts w:asciiTheme="majorHAnsi" w:eastAsia="Times New Roman" w:hAnsiTheme="majorHAnsi" w:cstheme="majorHAnsi"/>
                <w:bCs/>
                <w:lang w:eastAsia="hr-HR"/>
              </w:rPr>
            </w:pPr>
            <w:r w:rsidRPr="00B47A64">
              <w:rPr>
                <w:rFonts w:asciiTheme="majorHAnsi" w:eastAsia="Times New Roman" w:hAnsiTheme="majorHAnsi" w:cstheme="majorHAnsi"/>
                <w:bCs/>
                <w:lang w:eastAsia="hr-HR"/>
              </w:rPr>
              <w:t>6</w:t>
            </w:r>
          </w:p>
          <w:p w14:paraId="273E030F" w14:textId="5D464F0D" w:rsidR="00CA739D" w:rsidRPr="002C0726" w:rsidRDefault="002D117E" w:rsidP="00A8358D">
            <w:pPr>
              <w:spacing w:after="0"/>
              <w:rPr>
                <w:rFonts w:asciiTheme="majorHAnsi" w:eastAsia="Times New Roman" w:hAnsiTheme="majorHAnsi" w:cstheme="majorHAnsi"/>
                <w:bCs/>
                <w:lang w:eastAsia="hr-HR"/>
              </w:rPr>
            </w:pPr>
            <w:r w:rsidRPr="00B47A64">
              <w:rPr>
                <w:rFonts w:asciiTheme="majorHAnsi" w:eastAsia="Times New Roman" w:hAnsiTheme="majorHAnsi" w:cstheme="majorHAnsi"/>
                <w:bCs/>
                <w:lang w:eastAsia="hr-HR"/>
              </w:rPr>
              <w:t>( 1 preko Udruge, 4 osigurava Županija, a 1 pomoćnika sufinancira Županija i Općina u omjeru 50:50)</w:t>
            </w:r>
          </w:p>
        </w:tc>
        <w:tc>
          <w:tcPr>
            <w:tcW w:w="1041" w:type="dxa"/>
          </w:tcPr>
          <w:p w14:paraId="11081C83" w14:textId="77777777" w:rsidR="002D117E" w:rsidRPr="00B47A64" w:rsidRDefault="002D117E" w:rsidP="00A8358D">
            <w:pPr>
              <w:spacing w:after="0"/>
              <w:rPr>
                <w:rFonts w:asciiTheme="majorHAnsi" w:eastAsia="Times New Roman" w:hAnsiTheme="majorHAnsi" w:cstheme="majorHAnsi"/>
                <w:lang w:eastAsia="hr-HR"/>
              </w:rPr>
            </w:pPr>
            <w:r w:rsidRPr="00B47A64">
              <w:rPr>
                <w:rFonts w:asciiTheme="majorHAnsi" w:eastAsia="Times New Roman" w:hAnsiTheme="majorHAnsi" w:cstheme="majorHAnsi"/>
                <w:lang w:eastAsia="hr-HR"/>
              </w:rPr>
              <w:t>Škola -</w:t>
            </w:r>
          </w:p>
          <w:p w14:paraId="7F3A7AB1" w14:textId="77777777" w:rsidR="002D117E" w:rsidRPr="00B47A64" w:rsidRDefault="002D117E" w:rsidP="00A8358D">
            <w:pPr>
              <w:spacing w:after="0"/>
              <w:rPr>
                <w:rFonts w:asciiTheme="majorHAnsi" w:eastAsia="Times New Roman" w:hAnsiTheme="majorHAnsi" w:cstheme="majorHAnsi"/>
                <w:lang w:eastAsia="hr-HR"/>
              </w:rPr>
            </w:pPr>
            <w:r w:rsidRPr="00B47A64">
              <w:rPr>
                <w:rFonts w:asciiTheme="majorHAnsi" w:eastAsia="Times New Roman" w:hAnsiTheme="majorHAnsi" w:cstheme="majorHAnsi"/>
                <w:lang w:eastAsia="hr-HR"/>
              </w:rPr>
              <w:t>Godišnji plan i program</w:t>
            </w:r>
          </w:p>
          <w:p w14:paraId="0181E5D8" w14:textId="77777777" w:rsidR="002D117E" w:rsidRPr="00B47A64" w:rsidRDefault="002D117E" w:rsidP="00A8358D">
            <w:pPr>
              <w:spacing w:after="0"/>
              <w:rPr>
                <w:rFonts w:asciiTheme="majorHAnsi" w:eastAsia="Times New Roman" w:hAnsiTheme="majorHAnsi" w:cstheme="majorHAnsi"/>
                <w:b/>
                <w:lang w:eastAsia="hr-HR"/>
              </w:rPr>
            </w:pPr>
            <w:r w:rsidRPr="00B47A64">
              <w:rPr>
                <w:rFonts w:asciiTheme="majorHAnsi" w:eastAsia="Times New Roman" w:hAnsiTheme="majorHAnsi" w:cstheme="majorHAnsi"/>
                <w:lang w:eastAsia="hr-HR"/>
              </w:rPr>
              <w:t>škole</w:t>
            </w:r>
            <w:r w:rsidRPr="00B47A64">
              <w:rPr>
                <w:rFonts w:asciiTheme="majorHAnsi" w:eastAsia="Times New Roman" w:hAnsiTheme="majorHAnsi" w:cstheme="majorHAnsi"/>
                <w:b/>
                <w:lang w:eastAsia="hr-HR"/>
              </w:rPr>
              <w:t xml:space="preserve"> </w:t>
            </w:r>
          </w:p>
        </w:tc>
        <w:tc>
          <w:tcPr>
            <w:tcW w:w="1159" w:type="dxa"/>
          </w:tcPr>
          <w:p w14:paraId="6F5B4796" w14:textId="77777777" w:rsidR="002D117E" w:rsidRPr="00B47A64" w:rsidRDefault="002D117E" w:rsidP="00A8358D">
            <w:pPr>
              <w:spacing w:after="0"/>
              <w:rPr>
                <w:rFonts w:asciiTheme="majorHAnsi" w:eastAsia="Times New Roman" w:hAnsiTheme="majorHAnsi" w:cstheme="majorHAnsi"/>
                <w:b/>
                <w:lang w:eastAsia="hr-HR"/>
              </w:rPr>
            </w:pPr>
            <w:r w:rsidRPr="00B47A64">
              <w:rPr>
                <w:rFonts w:asciiTheme="majorHAnsi" w:eastAsia="Times New Roman" w:hAnsiTheme="majorHAnsi" w:cstheme="majorHAnsi"/>
                <w:b/>
                <w:lang w:eastAsia="hr-HR"/>
              </w:rPr>
              <w:t>6</w:t>
            </w:r>
          </w:p>
        </w:tc>
        <w:tc>
          <w:tcPr>
            <w:tcW w:w="1159" w:type="dxa"/>
          </w:tcPr>
          <w:p w14:paraId="1BD64792" w14:textId="77777777" w:rsidR="002D117E" w:rsidRPr="00B47A64" w:rsidRDefault="002D117E" w:rsidP="00A8358D">
            <w:pPr>
              <w:spacing w:after="0"/>
              <w:rPr>
                <w:rFonts w:asciiTheme="majorHAnsi" w:eastAsia="Times New Roman" w:hAnsiTheme="majorHAnsi" w:cstheme="majorHAnsi"/>
                <w:lang w:eastAsia="hr-HR"/>
              </w:rPr>
            </w:pPr>
            <w:r w:rsidRPr="00B47A64">
              <w:rPr>
                <w:rFonts w:asciiTheme="majorHAnsi" w:eastAsia="Times New Roman" w:hAnsiTheme="majorHAnsi" w:cstheme="majorHAnsi"/>
                <w:lang w:eastAsia="hr-HR"/>
              </w:rPr>
              <w:t>Ovisno o broju učenika</w:t>
            </w:r>
          </w:p>
        </w:tc>
        <w:tc>
          <w:tcPr>
            <w:tcW w:w="1436" w:type="dxa"/>
          </w:tcPr>
          <w:p w14:paraId="068477A5" w14:textId="77777777" w:rsidR="002D117E" w:rsidRPr="00B47A64" w:rsidRDefault="002D117E" w:rsidP="00A8358D">
            <w:pPr>
              <w:spacing w:after="0"/>
              <w:rPr>
                <w:rFonts w:asciiTheme="majorHAnsi" w:eastAsia="Times New Roman" w:hAnsiTheme="majorHAnsi" w:cstheme="majorHAnsi"/>
                <w:lang w:eastAsia="hr-HR"/>
              </w:rPr>
            </w:pPr>
            <w:r w:rsidRPr="00B47A64">
              <w:rPr>
                <w:rFonts w:asciiTheme="majorHAnsi" w:eastAsia="Times New Roman" w:hAnsiTheme="majorHAnsi" w:cstheme="majorHAnsi"/>
                <w:lang w:eastAsia="hr-HR"/>
              </w:rPr>
              <w:t>Ovisno o broju učenika</w:t>
            </w:r>
          </w:p>
        </w:tc>
      </w:tr>
      <w:tr w:rsidR="002D117E" w:rsidRPr="00C36719" w14:paraId="1C657A29" w14:textId="77777777" w:rsidTr="00D7275B">
        <w:tc>
          <w:tcPr>
            <w:tcW w:w="10199" w:type="dxa"/>
            <w:gridSpan w:val="8"/>
          </w:tcPr>
          <w:p w14:paraId="5102C117" w14:textId="418DB9A5" w:rsidR="002D117E" w:rsidRPr="00B47A64" w:rsidRDefault="002D117E" w:rsidP="00A8358D">
            <w:pPr>
              <w:spacing w:after="0"/>
              <w:rPr>
                <w:rFonts w:asciiTheme="majorHAnsi" w:eastAsia="Times New Roman" w:hAnsiTheme="majorHAnsi" w:cstheme="majorHAnsi"/>
                <w:lang w:val="sl-SI" w:eastAsia="sl-SI"/>
              </w:rPr>
            </w:pPr>
            <w:r w:rsidRPr="00B47A64">
              <w:rPr>
                <w:rFonts w:asciiTheme="majorHAnsi" w:eastAsia="Times New Roman" w:hAnsiTheme="majorHAnsi" w:cstheme="majorHAnsi"/>
                <w:lang w:eastAsia="hr-HR"/>
              </w:rPr>
              <w:t>Obrazloženje Projekta:</w:t>
            </w:r>
            <w:r w:rsidRPr="00B47A64">
              <w:rPr>
                <w:rFonts w:asciiTheme="majorHAnsi" w:hAnsiTheme="majorHAnsi" w:cstheme="majorHAnsi"/>
              </w:rPr>
              <w:t xml:space="preserve"> Poslovi pomoćnika u nastavi učenicima s teškoćama u razvoju obavljaju se u sklopu Projekta „Škole jednakih mogućnosti“.</w:t>
            </w:r>
            <w:r w:rsidRPr="00B47A64">
              <w:rPr>
                <w:rFonts w:asciiTheme="majorHAnsi" w:eastAsia="Times New Roman" w:hAnsiTheme="majorHAnsi" w:cstheme="majorHAnsi"/>
                <w:b/>
                <w:lang w:val="sl-SI" w:eastAsia="sl-SI"/>
              </w:rPr>
              <w:t xml:space="preserve"> </w:t>
            </w:r>
            <w:r w:rsidRPr="00B47A64">
              <w:rPr>
                <w:rFonts w:asciiTheme="majorHAnsi" w:eastAsia="Times New Roman" w:hAnsiTheme="majorHAnsi" w:cstheme="majorHAnsi"/>
                <w:lang w:val="sl-SI" w:eastAsia="sl-SI"/>
              </w:rPr>
              <w:t>Projektom je osigurana podrška za sedam učenika s teškoćama uz pomoć šest asistenata.  Sredstva za četiri pomoćnike u nastavi po projektu »Škole jednakih mogućnosti«  planirana su u iznosu od 27.076 eura za 2023. godinu, a projekcijom za 2024. i 2025. godinu u izznosu od 26.810 eura. Sredstva su osigurana 90% iz Europskih fondova, a 10% iz proračuna Županije.  Jednog pomoćnika sufinanciraju Županija i Općina u omjeru 50:50. Sredstva su planirana u iznosu od 5.840 eura za 2023. godinu, a projekcijom za 2024. i 2025. godinu također u iznosu od 5.840. Jedan pomoćnik u nastavi osiguran je preko Društva osoba s tjelesnim invaliditetom Međimurske županije.</w:t>
            </w:r>
          </w:p>
          <w:p w14:paraId="712B1A77" w14:textId="2BDD7992" w:rsidR="002D117E" w:rsidRPr="00B47A64" w:rsidRDefault="002D117E" w:rsidP="00A8358D">
            <w:pPr>
              <w:spacing w:after="0"/>
              <w:rPr>
                <w:rFonts w:asciiTheme="majorHAnsi" w:eastAsia="Times New Roman" w:hAnsiTheme="majorHAnsi" w:cstheme="majorHAnsi"/>
                <w:b/>
                <w:lang w:val="sl-SI" w:eastAsia="sl-SI"/>
              </w:rPr>
            </w:pPr>
            <w:r w:rsidRPr="00B47A64">
              <w:rPr>
                <w:rFonts w:asciiTheme="majorHAnsi" w:eastAsia="Times New Roman" w:hAnsiTheme="majorHAnsi" w:cstheme="majorHAnsi"/>
                <w:lang w:eastAsia="hr-HR"/>
              </w:rPr>
              <w:t>Cilj:</w:t>
            </w:r>
            <w:r w:rsidRPr="00B47A64">
              <w:rPr>
                <w:rFonts w:asciiTheme="majorHAnsi" w:eastAsia="Times New Roman" w:hAnsiTheme="majorHAnsi" w:cstheme="majorHAnsi"/>
                <w:shd w:val="clear" w:color="auto" w:fill="FFFFFF"/>
                <w:lang w:eastAsia="hr-HR"/>
              </w:rPr>
              <w:t xml:space="preserve"> Uvođenjem pomoćnika u nastavi želi se olakšati integracija učenika s posebnim potrebama ili teškoćama u razvoju i povećati njihovu mogućnost upisa u redovne škole. Unapređuje se kvaliteta školovanja djece sa i bez teškoća u razvoju u redovnim osnovnim školama.</w:t>
            </w:r>
            <w:r w:rsidRPr="00B47A64">
              <w:rPr>
                <w:rFonts w:asciiTheme="majorHAnsi" w:eastAsia="Times New Roman" w:hAnsiTheme="majorHAnsi" w:cstheme="majorHAnsi"/>
                <w:b/>
                <w:lang w:val="sl-SI" w:eastAsia="sl-SI"/>
              </w:rPr>
              <w:t xml:space="preserve"> </w:t>
            </w:r>
            <w:r w:rsidRPr="00B47A64">
              <w:rPr>
                <w:rFonts w:asciiTheme="majorHAnsi" w:eastAsia="Times New Roman" w:hAnsiTheme="majorHAnsi" w:cstheme="majorHAnsi"/>
                <w:lang w:val="sl-SI" w:eastAsia="sl-SI"/>
              </w:rPr>
              <w:t>Cilj projekta je osigurati adekvatnu potporu uključivanju učenika s teškoćama u razvoju u redovnu nastavu angažmanom pomoćnika u nastavi kako bi se osigurali uvjeti za poboljšanje njihovih obrazovnih postignuća, uspješniju socijalizaciju i emocialno funkcioniranje. Osnovna zadaća pomoćnika u nastavi je pružajnje neposredne pomoći u odgojno-obrazovnom uključivanju učenika, savladavanju socio-psiholoških prepreka i nastavnih sadržaja tijekom cijelog nastavnog dana u skladu sa školskim rasporedom.  Uvođenjem asistenata u nastavu mijenjaju se uvjeti školovanja sa svrhom osiguranja normalnog životnog ritma djese s teškoćama u razvoju, ali i društvo mora prepoznati probleme i dati vlastiti doprinos u njihovoj inkluziji. Uz pomoćnike u nastavi učenisima s teškoćama olaškava se integracija u razred, pojačava osjećaj pripadnosti i samopoštovanja, uvažava se različitost svakog učenika i razvija tolerancija prema njihovim potrebama, povećavaju se mogućnosti, unapređuje sama kvaliteta školovanja.</w:t>
            </w:r>
          </w:p>
          <w:p w14:paraId="1DA34A48" w14:textId="77777777" w:rsidR="002D117E" w:rsidRPr="00B47A64" w:rsidRDefault="002D117E" w:rsidP="00A8358D">
            <w:pPr>
              <w:spacing w:after="0"/>
              <w:rPr>
                <w:rFonts w:asciiTheme="majorHAnsi" w:eastAsia="Times New Roman" w:hAnsiTheme="majorHAnsi" w:cstheme="majorHAnsi"/>
                <w:b/>
                <w:lang w:eastAsia="hr-HR"/>
              </w:rPr>
            </w:pPr>
          </w:p>
        </w:tc>
      </w:tr>
    </w:tbl>
    <w:p w14:paraId="494B521D" w14:textId="6D537FDC" w:rsidR="00D7275B" w:rsidRDefault="00D7275B" w:rsidP="004046E0">
      <w:pPr>
        <w:spacing w:after="0"/>
        <w:rPr>
          <w:rFonts w:asciiTheme="majorHAnsi" w:eastAsia="Times New Roman" w:hAnsiTheme="majorHAnsi" w:cstheme="majorHAnsi"/>
          <w:b/>
          <w:color w:val="FF0000"/>
          <w:lang w:eastAsia="hr-HR"/>
        </w:rPr>
      </w:pPr>
    </w:p>
    <w:p w14:paraId="375D0878" w14:textId="77777777" w:rsidR="002C0726" w:rsidRDefault="002C0726" w:rsidP="004046E0">
      <w:pPr>
        <w:spacing w:after="0"/>
        <w:rPr>
          <w:rFonts w:asciiTheme="majorHAnsi" w:eastAsia="Times New Roman" w:hAnsiTheme="majorHAnsi" w:cstheme="majorHAnsi"/>
          <w:b/>
          <w:color w:val="FF0000"/>
          <w:lang w:eastAsia="hr-HR"/>
        </w:rPr>
      </w:pPr>
    </w:p>
    <w:p w14:paraId="7A43AA5C" w14:textId="10EB919F" w:rsidR="002D117E" w:rsidRDefault="002D117E" w:rsidP="004046E0">
      <w:pPr>
        <w:spacing w:after="0"/>
        <w:rPr>
          <w:rFonts w:asciiTheme="majorHAnsi" w:eastAsia="Times New Roman" w:hAnsiTheme="majorHAnsi" w:cstheme="majorHAnsi"/>
          <w:b/>
          <w:color w:val="FF0000"/>
          <w:lang w:eastAsia="hr-HR"/>
        </w:rPr>
      </w:pPr>
    </w:p>
    <w:p w14:paraId="62027CF9" w14:textId="120DC3BC" w:rsidR="002D117E" w:rsidRDefault="002D117E" w:rsidP="002D117E">
      <w:pPr>
        <w:numPr>
          <w:ilvl w:val="0"/>
          <w:numId w:val="8"/>
        </w:num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 xml:space="preserve">Osiguravanje </w:t>
      </w:r>
      <w:r>
        <w:rPr>
          <w:rFonts w:asciiTheme="majorHAnsi" w:eastAsia="Times New Roman" w:hAnsiTheme="majorHAnsi" w:cstheme="majorHAnsi"/>
          <w:b/>
          <w:lang w:eastAsia="hr-HR"/>
        </w:rPr>
        <w:t xml:space="preserve">  </w:t>
      </w:r>
      <w:r w:rsidRPr="00C36719">
        <w:rPr>
          <w:rFonts w:asciiTheme="majorHAnsi" w:eastAsia="Times New Roman" w:hAnsiTheme="majorHAnsi" w:cstheme="majorHAnsi"/>
          <w:b/>
          <w:lang w:eastAsia="hr-HR"/>
        </w:rPr>
        <w:t>„Školsk</w:t>
      </w:r>
      <w:r w:rsidR="00D7275B">
        <w:rPr>
          <w:rFonts w:asciiTheme="majorHAnsi" w:eastAsia="Times New Roman" w:hAnsiTheme="majorHAnsi" w:cstheme="majorHAnsi"/>
          <w:b/>
          <w:lang w:eastAsia="hr-HR"/>
        </w:rPr>
        <w:t>e</w:t>
      </w:r>
      <w:r w:rsidRPr="00C36719">
        <w:rPr>
          <w:rFonts w:asciiTheme="majorHAnsi" w:eastAsia="Times New Roman" w:hAnsiTheme="majorHAnsi" w:cstheme="majorHAnsi"/>
          <w:b/>
          <w:lang w:eastAsia="hr-HR"/>
        </w:rPr>
        <w:t xml:space="preserve"> shem</w:t>
      </w:r>
      <w:r w:rsidR="00D7275B">
        <w:rPr>
          <w:rFonts w:asciiTheme="majorHAnsi" w:eastAsia="Times New Roman" w:hAnsiTheme="majorHAnsi" w:cstheme="majorHAnsi"/>
          <w:b/>
          <w:lang w:eastAsia="hr-HR"/>
        </w:rPr>
        <w:t>e</w:t>
      </w:r>
      <w:r w:rsidRPr="00C36719">
        <w:rPr>
          <w:rFonts w:asciiTheme="majorHAnsi" w:eastAsia="Times New Roman" w:hAnsiTheme="majorHAnsi" w:cstheme="majorHAnsi"/>
          <w:b/>
          <w:lang w:eastAsia="hr-HR"/>
        </w:rPr>
        <w:t>“</w:t>
      </w:r>
    </w:p>
    <w:p w14:paraId="04D63DC6" w14:textId="77777777" w:rsidR="00D7275B" w:rsidRPr="00C36719" w:rsidRDefault="00D7275B" w:rsidP="00D7275B">
      <w:pPr>
        <w:spacing w:after="0"/>
        <w:ind w:left="600"/>
        <w:rPr>
          <w:rFonts w:asciiTheme="majorHAnsi" w:eastAsia="Times New Roman" w:hAnsiTheme="majorHAnsi" w:cstheme="majorHAnsi"/>
          <w:b/>
          <w:lang w:eastAsia="hr-HR"/>
        </w:rPr>
      </w:pPr>
    </w:p>
    <w:p w14:paraId="14814150" w14:textId="77777777" w:rsidR="002D117E" w:rsidRPr="00C36719" w:rsidRDefault="002D117E" w:rsidP="002D117E">
      <w:pPr>
        <w:spacing w:after="0"/>
        <w:ind w:left="600"/>
        <w:rPr>
          <w:rFonts w:asciiTheme="majorHAnsi" w:eastAsia="Times New Roman" w:hAnsiTheme="majorHAnsi" w:cstheme="majorHAnsi"/>
          <w:b/>
          <w:lang w:eastAsia="hr-HR"/>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712"/>
        <w:gridCol w:w="998"/>
        <w:gridCol w:w="1440"/>
        <w:gridCol w:w="1041"/>
        <w:gridCol w:w="1159"/>
        <w:gridCol w:w="1159"/>
        <w:gridCol w:w="1433"/>
      </w:tblGrid>
      <w:tr w:rsidR="002D117E" w:rsidRPr="00C36719" w14:paraId="0D86B5C5" w14:textId="77777777" w:rsidTr="00D7275B">
        <w:tc>
          <w:tcPr>
            <w:tcW w:w="1046" w:type="dxa"/>
          </w:tcPr>
          <w:p w14:paraId="3DB36045"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Pokazatelj rezultata</w:t>
            </w:r>
          </w:p>
        </w:tc>
        <w:tc>
          <w:tcPr>
            <w:tcW w:w="1732" w:type="dxa"/>
          </w:tcPr>
          <w:p w14:paraId="2581187A"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Definicija</w:t>
            </w:r>
          </w:p>
        </w:tc>
        <w:tc>
          <w:tcPr>
            <w:tcW w:w="1003" w:type="dxa"/>
          </w:tcPr>
          <w:p w14:paraId="6494B8E4"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Jedinica</w:t>
            </w:r>
          </w:p>
        </w:tc>
        <w:tc>
          <w:tcPr>
            <w:tcW w:w="1459" w:type="dxa"/>
          </w:tcPr>
          <w:p w14:paraId="3885E1FD"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Polazna vrijednost</w:t>
            </w:r>
          </w:p>
          <w:p w14:paraId="033B749D"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2022.</w:t>
            </w:r>
          </w:p>
        </w:tc>
        <w:tc>
          <w:tcPr>
            <w:tcW w:w="1041" w:type="dxa"/>
          </w:tcPr>
          <w:p w14:paraId="1AF56C60"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Izvor podataka</w:t>
            </w:r>
          </w:p>
        </w:tc>
        <w:tc>
          <w:tcPr>
            <w:tcW w:w="1162" w:type="dxa"/>
          </w:tcPr>
          <w:p w14:paraId="544B6156"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Ciljana vrijednost (2023.)</w:t>
            </w:r>
          </w:p>
        </w:tc>
        <w:tc>
          <w:tcPr>
            <w:tcW w:w="1162" w:type="dxa"/>
          </w:tcPr>
          <w:p w14:paraId="6AE21581"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Ciljana vrijednost</w:t>
            </w:r>
          </w:p>
          <w:p w14:paraId="7E5FD9F7"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(2024.)</w:t>
            </w:r>
          </w:p>
        </w:tc>
        <w:tc>
          <w:tcPr>
            <w:tcW w:w="1452" w:type="dxa"/>
          </w:tcPr>
          <w:p w14:paraId="3E39CC58"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Ciljana vrijednost</w:t>
            </w:r>
          </w:p>
          <w:p w14:paraId="4A61304C"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(2025.)</w:t>
            </w:r>
          </w:p>
        </w:tc>
      </w:tr>
      <w:tr w:rsidR="002D117E" w:rsidRPr="00C36719" w14:paraId="496555C4" w14:textId="77777777" w:rsidTr="00D7275B">
        <w:tc>
          <w:tcPr>
            <w:tcW w:w="1046" w:type="dxa"/>
          </w:tcPr>
          <w:p w14:paraId="03F7F819" w14:textId="77777777" w:rsidR="002D117E" w:rsidRPr="00B47A64" w:rsidRDefault="002D117E" w:rsidP="00A8358D">
            <w:pPr>
              <w:spacing w:after="0"/>
              <w:rPr>
                <w:rFonts w:asciiTheme="majorHAnsi" w:eastAsia="Times New Roman" w:hAnsiTheme="majorHAnsi" w:cstheme="majorHAnsi"/>
                <w:lang w:eastAsia="hr-HR"/>
              </w:rPr>
            </w:pPr>
            <w:r w:rsidRPr="00B47A64">
              <w:rPr>
                <w:rFonts w:asciiTheme="majorHAnsi" w:eastAsia="Times New Roman" w:hAnsiTheme="majorHAnsi" w:cstheme="majorHAnsi"/>
                <w:lang w:eastAsia="hr-HR"/>
              </w:rPr>
              <w:t>Broj učenika kojima je osigurana Školska shema</w:t>
            </w:r>
          </w:p>
        </w:tc>
        <w:tc>
          <w:tcPr>
            <w:tcW w:w="1732" w:type="dxa"/>
          </w:tcPr>
          <w:p w14:paraId="5AF58D07" w14:textId="071AACA7" w:rsidR="00CA739D" w:rsidRPr="002C0726" w:rsidRDefault="002D117E" w:rsidP="00A8358D">
            <w:pPr>
              <w:spacing w:after="0"/>
              <w:rPr>
                <w:rFonts w:asciiTheme="majorHAnsi" w:eastAsia="Times New Roman" w:hAnsiTheme="majorHAnsi" w:cstheme="majorHAnsi"/>
                <w:shd w:val="clear" w:color="auto" w:fill="FFFFFF"/>
                <w:lang w:eastAsia="hr-HR"/>
              </w:rPr>
            </w:pPr>
            <w:r w:rsidRPr="00B47A64">
              <w:rPr>
                <w:rFonts w:asciiTheme="majorHAnsi" w:eastAsia="Times New Roman" w:hAnsiTheme="majorHAnsi" w:cstheme="majorHAnsi"/>
                <w:shd w:val="clear" w:color="auto" w:fill="FFFFFF"/>
                <w:lang w:eastAsia="hr-HR"/>
              </w:rPr>
              <w:t xml:space="preserve">Osiguravanje voća i povrća, mlijeka i mliječnih proizvoda učenicima 1.-8. razreda  </w:t>
            </w:r>
          </w:p>
        </w:tc>
        <w:tc>
          <w:tcPr>
            <w:tcW w:w="1003" w:type="dxa"/>
          </w:tcPr>
          <w:p w14:paraId="19303D5B" w14:textId="77777777" w:rsidR="002D117E" w:rsidRPr="00B47A64" w:rsidRDefault="002D117E" w:rsidP="00A8358D">
            <w:pPr>
              <w:spacing w:after="0"/>
              <w:rPr>
                <w:rFonts w:asciiTheme="majorHAnsi" w:eastAsia="Times New Roman" w:hAnsiTheme="majorHAnsi" w:cstheme="majorHAnsi"/>
                <w:bCs/>
                <w:lang w:eastAsia="hr-HR"/>
              </w:rPr>
            </w:pPr>
            <w:r w:rsidRPr="00B47A64">
              <w:rPr>
                <w:rFonts w:asciiTheme="majorHAnsi" w:eastAsia="Times New Roman" w:hAnsiTheme="majorHAnsi" w:cstheme="majorHAnsi"/>
                <w:bCs/>
                <w:lang w:eastAsia="hr-HR"/>
              </w:rPr>
              <w:t>Broj učenika</w:t>
            </w:r>
          </w:p>
        </w:tc>
        <w:tc>
          <w:tcPr>
            <w:tcW w:w="1459" w:type="dxa"/>
          </w:tcPr>
          <w:p w14:paraId="6AAE908A" w14:textId="77777777" w:rsidR="002D117E" w:rsidRPr="00B47A64" w:rsidRDefault="002D117E" w:rsidP="00A8358D">
            <w:pPr>
              <w:spacing w:after="0"/>
              <w:rPr>
                <w:rFonts w:asciiTheme="majorHAnsi" w:eastAsia="Times New Roman" w:hAnsiTheme="majorHAnsi" w:cstheme="majorHAnsi"/>
                <w:b/>
                <w:lang w:eastAsia="hr-HR"/>
              </w:rPr>
            </w:pPr>
            <w:r w:rsidRPr="00B47A64">
              <w:rPr>
                <w:rFonts w:asciiTheme="majorHAnsi" w:eastAsia="Times New Roman" w:hAnsiTheme="majorHAnsi" w:cstheme="majorHAnsi"/>
                <w:bCs/>
                <w:lang w:eastAsia="hr-HR"/>
              </w:rPr>
              <w:t>539</w:t>
            </w:r>
          </w:p>
        </w:tc>
        <w:tc>
          <w:tcPr>
            <w:tcW w:w="1041" w:type="dxa"/>
          </w:tcPr>
          <w:p w14:paraId="45EBFF16" w14:textId="77777777" w:rsidR="002D117E" w:rsidRPr="00B47A64" w:rsidRDefault="002D117E" w:rsidP="00A8358D">
            <w:pPr>
              <w:spacing w:after="0"/>
              <w:rPr>
                <w:rFonts w:asciiTheme="majorHAnsi" w:eastAsia="Times New Roman" w:hAnsiTheme="majorHAnsi" w:cstheme="majorHAnsi"/>
                <w:lang w:eastAsia="hr-HR"/>
              </w:rPr>
            </w:pPr>
            <w:r w:rsidRPr="00B47A64">
              <w:rPr>
                <w:rFonts w:asciiTheme="majorHAnsi" w:eastAsia="Times New Roman" w:hAnsiTheme="majorHAnsi" w:cstheme="majorHAnsi"/>
                <w:lang w:eastAsia="hr-HR"/>
              </w:rPr>
              <w:t>Škola -</w:t>
            </w:r>
          </w:p>
          <w:p w14:paraId="09A5B9A0" w14:textId="77777777" w:rsidR="002D117E" w:rsidRPr="00B47A64" w:rsidRDefault="002D117E" w:rsidP="00A8358D">
            <w:pPr>
              <w:spacing w:after="0"/>
              <w:rPr>
                <w:rFonts w:asciiTheme="majorHAnsi" w:eastAsia="Times New Roman" w:hAnsiTheme="majorHAnsi" w:cstheme="majorHAnsi"/>
                <w:lang w:eastAsia="hr-HR"/>
              </w:rPr>
            </w:pPr>
            <w:r w:rsidRPr="00B47A64">
              <w:rPr>
                <w:rFonts w:asciiTheme="majorHAnsi" w:eastAsia="Times New Roman" w:hAnsiTheme="majorHAnsi" w:cstheme="majorHAnsi"/>
                <w:lang w:eastAsia="hr-HR"/>
              </w:rPr>
              <w:t>Godišnji plan i program</w:t>
            </w:r>
          </w:p>
          <w:p w14:paraId="35CEDF4E" w14:textId="77777777" w:rsidR="002D117E" w:rsidRPr="00B47A64" w:rsidRDefault="002D117E" w:rsidP="00A8358D">
            <w:pPr>
              <w:spacing w:after="0"/>
              <w:rPr>
                <w:rFonts w:asciiTheme="majorHAnsi" w:eastAsia="Times New Roman" w:hAnsiTheme="majorHAnsi" w:cstheme="majorHAnsi"/>
                <w:b/>
                <w:lang w:eastAsia="hr-HR"/>
              </w:rPr>
            </w:pPr>
            <w:r w:rsidRPr="00B47A64">
              <w:rPr>
                <w:rFonts w:asciiTheme="majorHAnsi" w:eastAsia="Times New Roman" w:hAnsiTheme="majorHAnsi" w:cstheme="majorHAnsi"/>
                <w:lang w:eastAsia="hr-HR"/>
              </w:rPr>
              <w:t>škole</w:t>
            </w:r>
            <w:r w:rsidRPr="00B47A64">
              <w:rPr>
                <w:rFonts w:asciiTheme="majorHAnsi" w:eastAsia="Times New Roman" w:hAnsiTheme="majorHAnsi" w:cstheme="majorHAnsi"/>
                <w:b/>
                <w:lang w:eastAsia="hr-HR"/>
              </w:rPr>
              <w:t xml:space="preserve"> </w:t>
            </w:r>
          </w:p>
        </w:tc>
        <w:tc>
          <w:tcPr>
            <w:tcW w:w="1162" w:type="dxa"/>
          </w:tcPr>
          <w:p w14:paraId="5C59854E" w14:textId="77777777" w:rsidR="002D117E" w:rsidRPr="00B47A64" w:rsidRDefault="002D117E" w:rsidP="00A8358D">
            <w:pPr>
              <w:spacing w:after="0"/>
              <w:rPr>
                <w:rFonts w:asciiTheme="majorHAnsi" w:eastAsia="Times New Roman" w:hAnsiTheme="majorHAnsi" w:cstheme="majorHAnsi"/>
                <w:b/>
                <w:lang w:eastAsia="hr-HR"/>
              </w:rPr>
            </w:pPr>
            <w:r w:rsidRPr="00B47A64">
              <w:rPr>
                <w:rFonts w:asciiTheme="majorHAnsi" w:eastAsia="Times New Roman" w:hAnsiTheme="majorHAnsi" w:cstheme="majorHAnsi"/>
                <w:b/>
                <w:lang w:eastAsia="hr-HR"/>
              </w:rPr>
              <w:t>539</w:t>
            </w:r>
          </w:p>
        </w:tc>
        <w:tc>
          <w:tcPr>
            <w:tcW w:w="1162" w:type="dxa"/>
          </w:tcPr>
          <w:p w14:paraId="715BF699" w14:textId="77777777" w:rsidR="002D117E" w:rsidRPr="00B47A64" w:rsidRDefault="002D117E" w:rsidP="00A8358D">
            <w:pPr>
              <w:spacing w:after="0"/>
              <w:rPr>
                <w:rFonts w:asciiTheme="majorHAnsi" w:eastAsia="Times New Roman" w:hAnsiTheme="majorHAnsi" w:cstheme="majorHAnsi"/>
                <w:lang w:eastAsia="hr-HR"/>
              </w:rPr>
            </w:pPr>
            <w:r w:rsidRPr="00B47A64">
              <w:rPr>
                <w:rFonts w:asciiTheme="majorHAnsi" w:eastAsia="Times New Roman" w:hAnsiTheme="majorHAnsi" w:cstheme="majorHAnsi"/>
                <w:lang w:eastAsia="hr-HR"/>
              </w:rPr>
              <w:t>Ovisno o broju učenika</w:t>
            </w:r>
          </w:p>
        </w:tc>
        <w:tc>
          <w:tcPr>
            <w:tcW w:w="1452" w:type="dxa"/>
          </w:tcPr>
          <w:p w14:paraId="70102FAF" w14:textId="77777777" w:rsidR="002D117E" w:rsidRPr="00B47A64" w:rsidRDefault="002D117E" w:rsidP="00A8358D">
            <w:pPr>
              <w:spacing w:after="0"/>
              <w:rPr>
                <w:rFonts w:asciiTheme="majorHAnsi" w:eastAsia="Times New Roman" w:hAnsiTheme="majorHAnsi" w:cstheme="majorHAnsi"/>
                <w:lang w:eastAsia="hr-HR"/>
              </w:rPr>
            </w:pPr>
            <w:r w:rsidRPr="00B47A64">
              <w:rPr>
                <w:rFonts w:asciiTheme="majorHAnsi" w:eastAsia="Times New Roman" w:hAnsiTheme="majorHAnsi" w:cstheme="majorHAnsi"/>
                <w:lang w:eastAsia="hr-HR"/>
              </w:rPr>
              <w:t xml:space="preserve">Ovisno o broju </w:t>
            </w:r>
          </w:p>
          <w:p w14:paraId="676799CF" w14:textId="3AF747E3" w:rsidR="002D117E" w:rsidRPr="00B47A64" w:rsidRDefault="00D611D8" w:rsidP="00A8358D">
            <w:pPr>
              <w:spacing w:after="0"/>
              <w:rPr>
                <w:rFonts w:asciiTheme="majorHAnsi" w:eastAsia="Times New Roman" w:hAnsiTheme="majorHAnsi" w:cstheme="majorHAnsi"/>
                <w:lang w:eastAsia="hr-HR"/>
              </w:rPr>
            </w:pPr>
            <w:r w:rsidRPr="00B47A64">
              <w:rPr>
                <w:rFonts w:asciiTheme="majorHAnsi" w:eastAsia="Times New Roman" w:hAnsiTheme="majorHAnsi" w:cstheme="majorHAnsi"/>
                <w:lang w:eastAsia="hr-HR"/>
              </w:rPr>
              <w:t>u</w:t>
            </w:r>
            <w:r w:rsidR="002D117E" w:rsidRPr="00B47A64">
              <w:rPr>
                <w:rFonts w:asciiTheme="majorHAnsi" w:eastAsia="Times New Roman" w:hAnsiTheme="majorHAnsi" w:cstheme="majorHAnsi"/>
                <w:lang w:eastAsia="hr-HR"/>
              </w:rPr>
              <w:t>čenika</w:t>
            </w:r>
          </w:p>
          <w:p w14:paraId="38024030" w14:textId="584C2651" w:rsidR="00D611D8" w:rsidRPr="00B47A64" w:rsidRDefault="00D611D8" w:rsidP="00A8358D">
            <w:pPr>
              <w:spacing w:after="0"/>
              <w:rPr>
                <w:rFonts w:asciiTheme="majorHAnsi" w:eastAsia="Times New Roman" w:hAnsiTheme="majorHAnsi" w:cstheme="majorHAnsi"/>
                <w:lang w:eastAsia="hr-HR"/>
              </w:rPr>
            </w:pPr>
          </w:p>
        </w:tc>
      </w:tr>
      <w:tr w:rsidR="002D117E" w:rsidRPr="00C36719" w14:paraId="042C8D06" w14:textId="77777777" w:rsidTr="00D7275B">
        <w:tc>
          <w:tcPr>
            <w:tcW w:w="10057" w:type="dxa"/>
            <w:gridSpan w:val="8"/>
          </w:tcPr>
          <w:p w14:paraId="4F98225C" w14:textId="3D4D79D6" w:rsidR="002D117E" w:rsidRPr="00B47A64" w:rsidRDefault="002D117E" w:rsidP="00A8358D">
            <w:pPr>
              <w:spacing w:after="0"/>
              <w:rPr>
                <w:rFonts w:asciiTheme="majorHAnsi" w:eastAsia="Times New Roman" w:hAnsiTheme="majorHAnsi" w:cstheme="majorHAnsi"/>
                <w:lang w:val="sl-SI" w:eastAsia="sl-SI"/>
              </w:rPr>
            </w:pPr>
            <w:r w:rsidRPr="00B47A64">
              <w:rPr>
                <w:rFonts w:asciiTheme="majorHAnsi" w:eastAsia="Times New Roman" w:hAnsiTheme="majorHAnsi" w:cstheme="majorHAnsi"/>
                <w:lang w:eastAsia="hr-HR"/>
              </w:rPr>
              <w:lastRenderedPageBreak/>
              <w:t>Obrazloženje Projekta:</w:t>
            </w:r>
            <w:r w:rsidRPr="00B47A64">
              <w:rPr>
                <w:rFonts w:asciiTheme="majorHAnsi" w:eastAsia="Times New Roman" w:hAnsiTheme="majorHAnsi" w:cstheme="majorHAnsi"/>
                <w:lang w:val="sl-SI" w:eastAsia="sl-SI"/>
              </w:rPr>
              <w:t xml:space="preserve">  Škola je uključena u mjeru »Školska shema« koja se provodi u Republici Hrvatskoj od 2013. godine po principima Europske unije kao mjera namijenjena učenicima osnovnih i srednjih škola u svrhu:</w:t>
            </w:r>
          </w:p>
          <w:p w14:paraId="1A6AFB51" w14:textId="77777777" w:rsidR="002D117E" w:rsidRPr="00B47A64" w:rsidRDefault="002D117E" w:rsidP="00A8358D">
            <w:pPr>
              <w:spacing w:after="0"/>
              <w:rPr>
                <w:rFonts w:asciiTheme="majorHAnsi" w:eastAsia="Times New Roman" w:hAnsiTheme="majorHAnsi" w:cstheme="majorHAnsi"/>
                <w:lang w:val="sl-SI" w:eastAsia="sl-SI"/>
              </w:rPr>
            </w:pPr>
            <w:r w:rsidRPr="00B47A64">
              <w:rPr>
                <w:rFonts w:asciiTheme="majorHAnsi" w:eastAsia="Times New Roman" w:hAnsiTheme="majorHAnsi" w:cstheme="majorHAnsi"/>
                <w:lang w:eastAsia="hr-HR"/>
              </w:rPr>
              <w:t xml:space="preserve">promoviranje zdrave prehrambene navike s ciljem povećanja udjela voća i povrća, mlijeka i mliječnih proizvoda u svakodnevnoj prehrani kako bi se spriječila debljina i bolesti uzrokovane neadekvatnom prehranom u dječjoj dobi. Oblikovanje prehrambenih navika djece i ograničenja unosa hrane s visokim sadržajem masti, šećera i soli. Omogućavanje školskoj djeci dodatnog obroka svježeg voća ili povrća, mlijeka ili mliječnih </w:t>
            </w:r>
            <w:r w:rsidRPr="00B47A64">
              <w:rPr>
                <w:rFonts w:asciiTheme="majorHAnsi" w:hAnsiTheme="majorHAnsi" w:cstheme="majorHAnsi"/>
                <w:noProof/>
                <w:lang w:eastAsia="hr-HR"/>
              </w:rPr>
              <w:drawing>
                <wp:inline distT="0" distB="0" distL="0" distR="0" wp14:anchorId="3C2AD966" wp14:editId="52E2FD10">
                  <wp:extent cx="9525" cy="9525"/>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47A64">
              <w:rPr>
                <w:rFonts w:asciiTheme="majorHAnsi" w:eastAsia="Times New Roman" w:hAnsiTheme="majorHAnsi" w:cstheme="majorHAnsi"/>
                <w:lang w:eastAsia="hr-HR"/>
              </w:rPr>
              <w:t>proizvoda.</w:t>
            </w:r>
          </w:p>
          <w:p w14:paraId="15380861" w14:textId="77777777" w:rsidR="002D117E" w:rsidRPr="00B47A64" w:rsidRDefault="002D117E" w:rsidP="00A8358D">
            <w:pPr>
              <w:spacing w:after="0"/>
              <w:ind w:firstLine="4"/>
              <w:jc w:val="both"/>
              <w:rPr>
                <w:rFonts w:asciiTheme="majorHAnsi" w:eastAsia="Times New Roman" w:hAnsiTheme="majorHAnsi" w:cstheme="majorHAnsi"/>
                <w:lang w:eastAsia="hr-HR"/>
              </w:rPr>
            </w:pPr>
            <w:r w:rsidRPr="00B47A64">
              <w:rPr>
                <w:rFonts w:asciiTheme="majorHAnsi" w:eastAsia="Times New Roman" w:hAnsiTheme="majorHAnsi" w:cstheme="majorHAnsi"/>
                <w:lang w:eastAsia="hr-HR"/>
              </w:rPr>
              <w:t xml:space="preserve">Školska shema u školskoj godini 2022/2023 se provodi jednako na području čitave Republike Hrvatske od 1. rujna 2021. do 31. srpnja 2022. godine sukladno Pravilniku o Školskoj shemi voća i povrća te mlijeka i mliječnih proizvoda (Narodne novine broj 98/19, NN 99/2020, NN 130/2020). </w:t>
            </w:r>
          </w:p>
          <w:p w14:paraId="21A61C53" w14:textId="77777777" w:rsidR="002D117E" w:rsidRPr="00B47A64" w:rsidRDefault="002D117E" w:rsidP="00A8358D">
            <w:pPr>
              <w:spacing w:after="0"/>
              <w:ind w:firstLine="4"/>
              <w:jc w:val="both"/>
              <w:rPr>
                <w:rFonts w:asciiTheme="majorHAnsi" w:eastAsia="Times New Roman" w:hAnsiTheme="majorHAnsi" w:cstheme="majorHAnsi"/>
                <w:lang w:eastAsia="hr-HR"/>
              </w:rPr>
            </w:pPr>
            <w:r w:rsidRPr="00B47A64">
              <w:rPr>
                <w:rFonts w:asciiTheme="majorHAnsi" w:eastAsia="Times New Roman" w:hAnsiTheme="majorHAnsi" w:cstheme="majorHAnsi"/>
                <w:lang w:eastAsia="hr-HR"/>
              </w:rPr>
              <w:t xml:space="preserve">U okviru Školske sheme, a temeljem Javnog poziva za iskaz interesa osnivača školskih ustanova za sudjelovanje u Školskoj shemi 2022./2023., Osnovna škola Nedelišće potpisala je sa Osnivačem – Međimurskom županijom,  Ugovor o pristupanju i provedbi „Školske sheme“ za 2022./2023. šk. godinu.  </w:t>
            </w:r>
          </w:p>
          <w:p w14:paraId="7C9960A2" w14:textId="77777777" w:rsidR="002D117E" w:rsidRPr="00B47A64" w:rsidRDefault="002D117E" w:rsidP="00A8358D">
            <w:pPr>
              <w:spacing w:after="0"/>
              <w:ind w:hanging="28"/>
              <w:jc w:val="both"/>
              <w:rPr>
                <w:rFonts w:asciiTheme="majorHAnsi" w:eastAsia="Times New Roman" w:hAnsiTheme="majorHAnsi" w:cstheme="majorHAnsi"/>
                <w:lang w:eastAsia="hr-HR"/>
              </w:rPr>
            </w:pPr>
            <w:r w:rsidRPr="00B47A64">
              <w:rPr>
                <w:rFonts w:asciiTheme="majorHAnsi" w:eastAsia="Times New Roman" w:hAnsiTheme="majorHAnsi" w:cstheme="majorHAnsi"/>
                <w:lang w:eastAsia="hr-HR"/>
              </w:rPr>
              <w:t>U okviru Školske sheme voće, povrće, mlijeko i mliječni proizvodi podijelit će se učenicima kao zaseban obrok neovisno od obroka u okviru školske prehrane, kontinuirano kroz cijelu školsku godinu.</w:t>
            </w:r>
          </w:p>
          <w:p w14:paraId="231D27CE" w14:textId="77777777" w:rsidR="002D117E" w:rsidRPr="00B47A64" w:rsidRDefault="002D117E" w:rsidP="00A8358D">
            <w:pPr>
              <w:pStyle w:val="Bezproreda"/>
              <w:jc w:val="both"/>
              <w:rPr>
                <w:rFonts w:asciiTheme="majorHAnsi" w:hAnsiTheme="majorHAnsi" w:cstheme="majorHAnsi"/>
                <w:lang w:eastAsia="hr-HR"/>
              </w:rPr>
            </w:pPr>
            <w:r w:rsidRPr="00B47A64">
              <w:rPr>
                <w:rFonts w:asciiTheme="majorHAnsi" w:hAnsiTheme="majorHAnsi" w:cstheme="majorHAnsi"/>
                <w:lang w:eastAsia="hr-HR"/>
              </w:rPr>
              <w:t>Voće i povrće, mlijeko i mliječni proizvodi,  ponuditi će se svim učenicima u školi od 1. do 8. razreda.</w:t>
            </w:r>
          </w:p>
          <w:p w14:paraId="308CD48A" w14:textId="77777777" w:rsidR="002D117E" w:rsidRPr="00B47A64" w:rsidRDefault="002D117E" w:rsidP="00A8358D">
            <w:pPr>
              <w:pStyle w:val="Bezproreda"/>
              <w:jc w:val="both"/>
              <w:rPr>
                <w:rFonts w:asciiTheme="majorHAnsi" w:hAnsiTheme="majorHAnsi" w:cstheme="majorHAnsi"/>
                <w:lang w:eastAsia="hr-HR"/>
              </w:rPr>
            </w:pPr>
            <w:r w:rsidRPr="00B47A64">
              <w:rPr>
                <w:rFonts w:asciiTheme="majorHAnsi" w:hAnsiTheme="majorHAnsi" w:cstheme="majorHAnsi"/>
                <w:lang w:eastAsia="hr-HR"/>
              </w:rPr>
              <w:t xml:space="preserve">Podjela obroka izvršit će se temeljem broja učenika odobrenih Odlukom Agencije za plaćanje u poljoprivredi, ribarstvu i ruralnom razvoju. </w:t>
            </w:r>
          </w:p>
          <w:p w14:paraId="25C28FA5" w14:textId="77777777" w:rsidR="002D117E" w:rsidRPr="00B47A64" w:rsidRDefault="002D117E" w:rsidP="00A8358D">
            <w:pPr>
              <w:pStyle w:val="Bezproreda"/>
              <w:jc w:val="both"/>
              <w:rPr>
                <w:rFonts w:asciiTheme="majorHAnsi" w:hAnsiTheme="majorHAnsi" w:cstheme="majorHAnsi"/>
                <w:lang w:eastAsia="hr-HR"/>
              </w:rPr>
            </w:pPr>
            <w:r w:rsidRPr="00B47A64">
              <w:rPr>
                <w:rFonts w:asciiTheme="majorHAnsi" w:hAnsiTheme="majorHAnsi" w:cstheme="majorHAnsi"/>
                <w:lang w:eastAsia="hr-HR"/>
              </w:rPr>
              <w:t>Planirana sredstva  za provedbu „Školske sheme“ u 2022. godini iznosila su 5.043 eura, u 2023. godini planirana su u iznosu od 6.371 eura, a projekcijom za 2024. i 2025. godinu planirana su u iznosu od 6.371 eura.</w:t>
            </w:r>
          </w:p>
          <w:p w14:paraId="340D7ACB" w14:textId="255E39F8" w:rsidR="00CA739D" w:rsidRPr="002C0726" w:rsidRDefault="002D117E" w:rsidP="00A8358D">
            <w:pPr>
              <w:spacing w:after="0"/>
              <w:rPr>
                <w:rFonts w:asciiTheme="majorHAnsi" w:eastAsia="Times New Roman" w:hAnsiTheme="majorHAnsi" w:cstheme="majorHAnsi"/>
                <w:lang w:eastAsia="hr-HR"/>
              </w:rPr>
            </w:pPr>
            <w:r w:rsidRPr="00B47A64">
              <w:rPr>
                <w:rFonts w:asciiTheme="majorHAnsi" w:eastAsia="Times New Roman" w:hAnsiTheme="majorHAnsi" w:cstheme="majorHAnsi"/>
                <w:lang w:eastAsia="hr-HR"/>
              </w:rPr>
              <w:t>Cilj:</w:t>
            </w:r>
            <w:r w:rsidRPr="00B47A64">
              <w:rPr>
                <w:rFonts w:asciiTheme="majorHAnsi" w:eastAsia="Times New Roman" w:hAnsiTheme="majorHAnsi" w:cstheme="majorHAnsi"/>
                <w:shd w:val="clear" w:color="auto" w:fill="FFFFFF"/>
                <w:lang w:eastAsia="hr-HR"/>
              </w:rPr>
              <w:t xml:space="preserve"> </w:t>
            </w:r>
            <w:r w:rsidRPr="00B47A64">
              <w:rPr>
                <w:rFonts w:asciiTheme="majorHAnsi" w:eastAsia="Times New Roman" w:hAnsiTheme="majorHAnsi" w:cstheme="majorHAnsi"/>
                <w:lang w:eastAsia="hr-HR"/>
              </w:rPr>
              <w:t xml:space="preserve">promoviranje zdrave prehrambene navike s ciljem povećanja udjela voća i povrća, mlijeka i mliječnih proizvoda u svakodnevnoj prehrani kako bi se spriječila debljina i bolesti uzrokovane neadekvatnom prehranom u dječjoj dobi. Oblikovanje prehrambenih navika djece i ograničenja unosa hrane s visokim sadržajem masti, šećera i soli. Omogućavanje školskoj djeci dodatnog obroka svježeg voća ili povrća, mlijeka ili mliječnih </w:t>
            </w:r>
            <w:r w:rsidRPr="00B47A64">
              <w:rPr>
                <w:rFonts w:asciiTheme="majorHAnsi" w:hAnsiTheme="majorHAnsi" w:cstheme="majorHAnsi"/>
                <w:noProof/>
                <w:lang w:eastAsia="hr-HR"/>
              </w:rPr>
              <w:drawing>
                <wp:inline distT="0" distB="0" distL="0" distR="0" wp14:anchorId="691334F0" wp14:editId="20E2CB22">
                  <wp:extent cx="9525" cy="9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47A64">
              <w:rPr>
                <w:rFonts w:asciiTheme="majorHAnsi" w:eastAsia="Times New Roman" w:hAnsiTheme="majorHAnsi" w:cstheme="majorHAnsi"/>
                <w:lang w:eastAsia="hr-HR"/>
              </w:rPr>
              <w:t>proizvoda.</w:t>
            </w:r>
          </w:p>
        </w:tc>
      </w:tr>
    </w:tbl>
    <w:p w14:paraId="52421690" w14:textId="4C687DC2" w:rsidR="00CA739D" w:rsidRDefault="00CA739D" w:rsidP="004046E0">
      <w:pPr>
        <w:spacing w:after="0"/>
        <w:rPr>
          <w:rFonts w:asciiTheme="majorHAnsi" w:eastAsia="Times New Roman" w:hAnsiTheme="majorHAnsi" w:cstheme="majorHAnsi"/>
          <w:b/>
          <w:color w:val="FF0000"/>
          <w:lang w:eastAsia="hr-HR"/>
        </w:rPr>
      </w:pPr>
    </w:p>
    <w:p w14:paraId="51687959" w14:textId="77777777" w:rsidR="002C0726" w:rsidRDefault="002C0726" w:rsidP="004046E0">
      <w:pPr>
        <w:spacing w:after="0"/>
        <w:rPr>
          <w:rFonts w:asciiTheme="majorHAnsi" w:eastAsia="Times New Roman" w:hAnsiTheme="majorHAnsi" w:cstheme="majorHAnsi"/>
          <w:b/>
          <w:color w:val="FF0000"/>
          <w:lang w:eastAsia="hr-HR"/>
        </w:rPr>
      </w:pPr>
    </w:p>
    <w:p w14:paraId="438575B0" w14:textId="3B8DA2C9" w:rsidR="002D117E" w:rsidRDefault="002D117E" w:rsidP="002D117E">
      <w:pPr>
        <w:numPr>
          <w:ilvl w:val="0"/>
          <w:numId w:val="8"/>
        </w:num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Osiguravanje prehrane učenicima slabijeg imovinskog stanja</w:t>
      </w:r>
    </w:p>
    <w:p w14:paraId="43AAD242" w14:textId="77777777" w:rsidR="00D611D8" w:rsidRPr="00C36719" w:rsidRDefault="00D611D8" w:rsidP="00D611D8">
      <w:pPr>
        <w:spacing w:after="0"/>
        <w:ind w:left="600"/>
        <w:rPr>
          <w:rFonts w:asciiTheme="majorHAnsi" w:eastAsia="Times New Roman" w:hAnsiTheme="majorHAnsi" w:cstheme="majorHAnsi"/>
          <w:b/>
          <w:lang w:eastAsia="hr-HR"/>
        </w:rPr>
      </w:pPr>
    </w:p>
    <w:p w14:paraId="7200A7F7" w14:textId="77777777" w:rsidR="002D117E" w:rsidRPr="00C36719" w:rsidRDefault="002D117E" w:rsidP="002D117E">
      <w:pPr>
        <w:spacing w:after="0"/>
        <w:ind w:left="600"/>
        <w:rPr>
          <w:rFonts w:asciiTheme="majorHAnsi" w:eastAsia="Times New Roman" w:hAnsiTheme="majorHAnsi" w:cstheme="majorHAnsi"/>
          <w:b/>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732"/>
        <w:gridCol w:w="1003"/>
        <w:gridCol w:w="1459"/>
        <w:gridCol w:w="1041"/>
        <w:gridCol w:w="1162"/>
        <w:gridCol w:w="1162"/>
        <w:gridCol w:w="1452"/>
      </w:tblGrid>
      <w:tr w:rsidR="002D117E" w:rsidRPr="00C36719" w14:paraId="6D67FB76" w14:textId="77777777" w:rsidTr="00A8358D">
        <w:tc>
          <w:tcPr>
            <w:tcW w:w="1195" w:type="dxa"/>
          </w:tcPr>
          <w:p w14:paraId="1E38B66E"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Pokazatelj rezultata</w:t>
            </w:r>
          </w:p>
        </w:tc>
        <w:tc>
          <w:tcPr>
            <w:tcW w:w="1793" w:type="dxa"/>
          </w:tcPr>
          <w:p w14:paraId="00BB4BA5"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Definicija</w:t>
            </w:r>
          </w:p>
        </w:tc>
        <w:tc>
          <w:tcPr>
            <w:tcW w:w="1017" w:type="dxa"/>
          </w:tcPr>
          <w:p w14:paraId="2C519677"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Jedinica</w:t>
            </w:r>
          </w:p>
        </w:tc>
        <w:tc>
          <w:tcPr>
            <w:tcW w:w="1519" w:type="dxa"/>
          </w:tcPr>
          <w:p w14:paraId="51061C70"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Polazna vrijednost</w:t>
            </w:r>
          </w:p>
          <w:p w14:paraId="727DC56C"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2022.</w:t>
            </w:r>
          </w:p>
        </w:tc>
        <w:tc>
          <w:tcPr>
            <w:tcW w:w="795" w:type="dxa"/>
          </w:tcPr>
          <w:p w14:paraId="5E0BA264"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Izvor podataka</w:t>
            </w:r>
          </w:p>
        </w:tc>
        <w:tc>
          <w:tcPr>
            <w:tcW w:w="1172" w:type="dxa"/>
          </w:tcPr>
          <w:p w14:paraId="7F61AE5E"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Ciljana vrijednost (2023.)</w:t>
            </w:r>
          </w:p>
        </w:tc>
        <w:tc>
          <w:tcPr>
            <w:tcW w:w="1172" w:type="dxa"/>
          </w:tcPr>
          <w:p w14:paraId="616B3665"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Ciljana vrijednost</w:t>
            </w:r>
          </w:p>
          <w:p w14:paraId="6912B068"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(2024.)</w:t>
            </w:r>
          </w:p>
        </w:tc>
        <w:tc>
          <w:tcPr>
            <w:tcW w:w="1510" w:type="dxa"/>
          </w:tcPr>
          <w:p w14:paraId="0D067F52"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Ciljana vrijednost</w:t>
            </w:r>
          </w:p>
          <w:p w14:paraId="4D4F11BA"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(2025.)</w:t>
            </w:r>
          </w:p>
        </w:tc>
      </w:tr>
      <w:tr w:rsidR="002D117E" w:rsidRPr="00C36719" w14:paraId="3B69C3BE" w14:textId="77777777" w:rsidTr="00A8358D">
        <w:tc>
          <w:tcPr>
            <w:tcW w:w="1195" w:type="dxa"/>
          </w:tcPr>
          <w:p w14:paraId="4926D77A" w14:textId="63DA80AC" w:rsidR="00CA739D" w:rsidRPr="00C36719" w:rsidRDefault="002D117E" w:rsidP="00A8358D">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Broj učenika kojima je osigurana prehrana putem Projekta</w:t>
            </w:r>
          </w:p>
        </w:tc>
        <w:tc>
          <w:tcPr>
            <w:tcW w:w="1793" w:type="dxa"/>
          </w:tcPr>
          <w:p w14:paraId="722535AA" w14:textId="77777777" w:rsidR="002D117E" w:rsidRPr="00C36719" w:rsidRDefault="002D117E" w:rsidP="00A8358D">
            <w:pPr>
              <w:spacing w:after="0"/>
              <w:rPr>
                <w:rFonts w:asciiTheme="majorHAnsi" w:eastAsia="Times New Roman" w:hAnsiTheme="majorHAnsi" w:cstheme="majorHAnsi"/>
                <w:bCs/>
                <w:lang w:eastAsia="hr-HR"/>
              </w:rPr>
            </w:pPr>
            <w:r w:rsidRPr="00C36719">
              <w:rPr>
                <w:rFonts w:asciiTheme="majorHAnsi" w:eastAsia="Times New Roman" w:hAnsiTheme="majorHAnsi" w:cstheme="majorHAnsi"/>
                <w:bCs/>
                <w:lang w:eastAsia="hr-HR"/>
              </w:rPr>
              <w:t>Osiguravanje školske prehrane za djecu u riziku od siromaštva</w:t>
            </w:r>
          </w:p>
        </w:tc>
        <w:tc>
          <w:tcPr>
            <w:tcW w:w="1017" w:type="dxa"/>
          </w:tcPr>
          <w:p w14:paraId="1888AC80"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Broj učenika</w:t>
            </w:r>
          </w:p>
        </w:tc>
        <w:tc>
          <w:tcPr>
            <w:tcW w:w="1519" w:type="dxa"/>
          </w:tcPr>
          <w:p w14:paraId="4E4E7A26"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Cs/>
                <w:lang w:eastAsia="hr-HR"/>
              </w:rPr>
              <w:t>50</w:t>
            </w:r>
          </w:p>
        </w:tc>
        <w:tc>
          <w:tcPr>
            <w:tcW w:w="795" w:type="dxa"/>
          </w:tcPr>
          <w:p w14:paraId="33B0E0DE" w14:textId="77777777" w:rsidR="002D117E" w:rsidRPr="00C36719" w:rsidRDefault="002D117E" w:rsidP="00A8358D">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Škola -</w:t>
            </w:r>
          </w:p>
          <w:p w14:paraId="23AF6F0E" w14:textId="77777777" w:rsidR="002D117E" w:rsidRPr="00C36719" w:rsidRDefault="002D117E" w:rsidP="00A8358D">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Godišnji plan i program</w:t>
            </w:r>
          </w:p>
          <w:p w14:paraId="1C442DBA"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lang w:eastAsia="hr-HR"/>
              </w:rPr>
              <w:t>škole</w:t>
            </w:r>
            <w:r w:rsidRPr="00C36719">
              <w:rPr>
                <w:rFonts w:asciiTheme="majorHAnsi" w:eastAsia="Times New Roman" w:hAnsiTheme="majorHAnsi" w:cstheme="majorHAnsi"/>
                <w:b/>
                <w:lang w:eastAsia="hr-HR"/>
              </w:rPr>
              <w:t xml:space="preserve"> </w:t>
            </w:r>
          </w:p>
        </w:tc>
        <w:tc>
          <w:tcPr>
            <w:tcW w:w="1172" w:type="dxa"/>
          </w:tcPr>
          <w:p w14:paraId="7E9AF08A" w14:textId="77777777" w:rsidR="002D117E" w:rsidRPr="00C36719" w:rsidRDefault="002D117E" w:rsidP="00A8358D">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50</w:t>
            </w:r>
          </w:p>
        </w:tc>
        <w:tc>
          <w:tcPr>
            <w:tcW w:w="1172" w:type="dxa"/>
          </w:tcPr>
          <w:p w14:paraId="190AD246" w14:textId="77777777" w:rsidR="002D117E" w:rsidRPr="00C36719" w:rsidRDefault="002D117E" w:rsidP="00A8358D">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Ovisno o broju učenika prema odluci Županije</w:t>
            </w:r>
          </w:p>
        </w:tc>
        <w:tc>
          <w:tcPr>
            <w:tcW w:w="1510" w:type="dxa"/>
          </w:tcPr>
          <w:p w14:paraId="4F318FE2" w14:textId="77777777" w:rsidR="002D117E" w:rsidRPr="00C36719" w:rsidRDefault="002D117E" w:rsidP="00A8358D">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Ovisno o broju učenika prema odluci Županije</w:t>
            </w:r>
          </w:p>
        </w:tc>
      </w:tr>
      <w:tr w:rsidR="002D117E" w:rsidRPr="00C36719" w14:paraId="72E791EE" w14:textId="77777777" w:rsidTr="00A8358D">
        <w:tc>
          <w:tcPr>
            <w:tcW w:w="10173" w:type="dxa"/>
            <w:gridSpan w:val="8"/>
          </w:tcPr>
          <w:p w14:paraId="6387266A" w14:textId="77777777" w:rsidR="002D117E" w:rsidRPr="00C36719" w:rsidRDefault="002D117E" w:rsidP="00A8358D">
            <w:pPr>
              <w:pStyle w:val="Bezproreda"/>
              <w:jc w:val="both"/>
              <w:rPr>
                <w:rFonts w:asciiTheme="majorHAnsi" w:hAnsiTheme="majorHAnsi" w:cstheme="majorHAnsi"/>
              </w:rPr>
            </w:pPr>
            <w:r w:rsidRPr="00C36719">
              <w:rPr>
                <w:rFonts w:asciiTheme="majorHAnsi" w:eastAsia="Times New Roman" w:hAnsiTheme="majorHAnsi" w:cstheme="majorHAnsi"/>
                <w:lang w:eastAsia="hr-HR"/>
              </w:rPr>
              <w:t>Obrazloženje Projekta:</w:t>
            </w:r>
            <w:r w:rsidRPr="00C36719">
              <w:rPr>
                <w:rFonts w:asciiTheme="majorHAnsi" w:hAnsiTheme="majorHAnsi" w:cstheme="majorHAnsi"/>
              </w:rPr>
              <w:t xml:space="preserve">  Škola je uključena u mjeru „Osiguravanje školske prehrane za djecu u riziku od siromaštva (školska godina 2022./2023.)“ koju provodi Ministarstvo rada, mirovinskog sustava, obitelji i socijalne politike. </w:t>
            </w:r>
          </w:p>
          <w:p w14:paraId="52D99AE8" w14:textId="77777777" w:rsidR="002D117E" w:rsidRPr="00C36719" w:rsidRDefault="002D117E" w:rsidP="00A8358D">
            <w:pPr>
              <w:pStyle w:val="Bezproreda"/>
              <w:jc w:val="both"/>
              <w:rPr>
                <w:rFonts w:asciiTheme="majorHAnsi" w:hAnsiTheme="majorHAnsi" w:cstheme="majorHAnsi"/>
              </w:rPr>
            </w:pPr>
            <w:r w:rsidRPr="00C36719">
              <w:rPr>
                <w:rFonts w:asciiTheme="majorHAnsi" w:hAnsiTheme="majorHAnsi" w:cstheme="majorHAnsi"/>
              </w:rPr>
              <w:t xml:space="preserve"> Prilikom odabira učenika koji sudjeluju u projektu, obavezan je kriterij koji isti moraju ispunjavati taj da su djeca iz obitelji koje su korisnice prava na doplatak za djecu. Dodatni kriterij može biti taj da su djeca iz višečlanih obitelji, iz </w:t>
            </w:r>
            <w:proofErr w:type="spellStart"/>
            <w:r w:rsidRPr="00C36719">
              <w:rPr>
                <w:rFonts w:asciiTheme="majorHAnsi" w:hAnsiTheme="majorHAnsi" w:cstheme="majorHAnsi"/>
              </w:rPr>
              <w:t>jednoroditeljskih</w:t>
            </w:r>
            <w:proofErr w:type="spellEnd"/>
            <w:r w:rsidRPr="00C36719">
              <w:rPr>
                <w:rFonts w:asciiTheme="majorHAnsi" w:hAnsiTheme="majorHAnsi" w:cstheme="majorHAnsi"/>
              </w:rPr>
              <w:t xml:space="preserve"> obitelji i djeca iz obitelji u riziku od siromaštva, koja se po osobnoj procjeni djelatnika škole ili centra za socijalnu skrb, nalaze u nepovoljnim osobnim, socijalnim i materijalnim okolnostima, a razlog nije činjenica da su iz višečlane ili </w:t>
            </w:r>
            <w:proofErr w:type="spellStart"/>
            <w:r w:rsidRPr="00C36719">
              <w:rPr>
                <w:rFonts w:asciiTheme="majorHAnsi" w:hAnsiTheme="majorHAnsi" w:cstheme="majorHAnsi"/>
              </w:rPr>
              <w:t>jednoroditeljske</w:t>
            </w:r>
            <w:proofErr w:type="spellEnd"/>
            <w:r w:rsidRPr="00C36719">
              <w:rPr>
                <w:rFonts w:asciiTheme="majorHAnsi" w:hAnsiTheme="majorHAnsi" w:cstheme="majorHAnsi"/>
              </w:rPr>
              <w:t xml:space="preserve"> obitelji.</w:t>
            </w:r>
          </w:p>
          <w:p w14:paraId="01188D6D" w14:textId="77777777" w:rsidR="002D117E" w:rsidRPr="00C36719" w:rsidRDefault="002D117E" w:rsidP="00A8358D">
            <w:pPr>
              <w:pStyle w:val="Bezproreda"/>
              <w:jc w:val="both"/>
              <w:rPr>
                <w:rFonts w:asciiTheme="majorHAnsi" w:hAnsiTheme="majorHAnsi" w:cstheme="majorHAnsi"/>
              </w:rPr>
            </w:pPr>
            <w:r w:rsidRPr="00C36719">
              <w:rPr>
                <w:rFonts w:asciiTheme="majorHAnsi" w:hAnsiTheme="majorHAnsi" w:cstheme="majorHAnsi"/>
              </w:rPr>
              <w:t>Osnovna škola Nedelišće tijekom provedbe projekta vodi sljedeću evidenciju:</w:t>
            </w:r>
          </w:p>
          <w:p w14:paraId="25F64B97" w14:textId="77777777" w:rsidR="002D117E" w:rsidRPr="00C36719" w:rsidRDefault="002D117E" w:rsidP="00A8358D">
            <w:pPr>
              <w:pStyle w:val="Bezproreda"/>
              <w:jc w:val="both"/>
              <w:rPr>
                <w:rFonts w:asciiTheme="majorHAnsi" w:hAnsiTheme="majorHAnsi" w:cstheme="majorHAnsi"/>
              </w:rPr>
            </w:pPr>
            <w:r w:rsidRPr="00C36719">
              <w:rPr>
                <w:rFonts w:asciiTheme="majorHAnsi" w:hAnsiTheme="majorHAnsi" w:cstheme="majorHAnsi"/>
              </w:rPr>
              <w:t>- evidenciju svih korisnika školske prehrane (učenika), iz koje je razvidan izvor financiranja prehrane za svakog pojedinog korisnika školske prehrane;</w:t>
            </w:r>
          </w:p>
          <w:p w14:paraId="74BEB426" w14:textId="77777777" w:rsidR="002D117E" w:rsidRPr="00C36719" w:rsidRDefault="002D117E" w:rsidP="00A8358D">
            <w:pPr>
              <w:pStyle w:val="Bezproreda"/>
              <w:jc w:val="both"/>
              <w:rPr>
                <w:rFonts w:asciiTheme="majorHAnsi" w:hAnsiTheme="majorHAnsi" w:cstheme="majorHAnsi"/>
              </w:rPr>
            </w:pPr>
            <w:r w:rsidRPr="00C36719">
              <w:rPr>
                <w:rFonts w:asciiTheme="majorHAnsi" w:hAnsiTheme="majorHAnsi" w:cstheme="majorHAnsi"/>
              </w:rPr>
              <w:t>- evidenciju svih korisnika školske prehrane (učenika) i podijeljenih obroka financiranih iz FEAD-a. Navedena evidencija sadržava sljedeće podatke: ime i prezime korisnika školske prehrane, OIB, datum kad je obrok konzumiran i broj konzumiranih obroka;</w:t>
            </w:r>
          </w:p>
          <w:p w14:paraId="53120868" w14:textId="77777777" w:rsidR="002D117E" w:rsidRPr="00C36719" w:rsidRDefault="002D117E" w:rsidP="00A8358D">
            <w:pPr>
              <w:pStyle w:val="Bezproreda"/>
              <w:jc w:val="both"/>
              <w:rPr>
                <w:rFonts w:asciiTheme="majorHAnsi" w:hAnsiTheme="majorHAnsi" w:cstheme="majorHAnsi"/>
              </w:rPr>
            </w:pPr>
            <w:r w:rsidRPr="00C36719">
              <w:rPr>
                <w:rFonts w:asciiTheme="majorHAnsi" w:hAnsiTheme="majorHAnsi" w:cstheme="majorHAnsi"/>
              </w:rPr>
              <w:t>- evidenciju prisutnosti na nastavi korisnika školske prehrane (učenika) čija se prehrana financira kroz projekt.</w:t>
            </w:r>
          </w:p>
          <w:p w14:paraId="75D963E8" w14:textId="77777777" w:rsidR="002D117E" w:rsidRPr="00C36719" w:rsidRDefault="002D117E" w:rsidP="00A8358D">
            <w:pPr>
              <w:pStyle w:val="Bezproreda"/>
              <w:jc w:val="both"/>
              <w:rPr>
                <w:rFonts w:asciiTheme="majorHAnsi" w:hAnsiTheme="majorHAnsi" w:cstheme="majorHAnsi"/>
                <w:lang w:eastAsia="hr-HR"/>
              </w:rPr>
            </w:pPr>
            <w:r w:rsidRPr="00C36719">
              <w:rPr>
                <w:rFonts w:asciiTheme="majorHAnsi" w:hAnsiTheme="majorHAnsi" w:cstheme="majorHAnsi"/>
                <w:lang w:eastAsia="hr-HR"/>
              </w:rPr>
              <w:t xml:space="preserve">Sredstva za provedbu  projekta FEAD-a u 2023. godini planirana su u ukupnom iznosu od 6.636 eura. Projekcija za 2024. i 2025. godinu također iznosi 6.636 eura. </w:t>
            </w:r>
          </w:p>
          <w:p w14:paraId="2FDAAB3A" w14:textId="77777777" w:rsidR="002D117E" w:rsidRPr="00C36719" w:rsidRDefault="002D117E" w:rsidP="00A8358D">
            <w:pPr>
              <w:spacing w:after="0"/>
              <w:rPr>
                <w:rFonts w:asciiTheme="majorHAnsi" w:eastAsia="Times New Roman" w:hAnsiTheme="majorHAnsi" w:cstheme="majorHAnsi"/>
                <w:shd w:val="clear" w:color="auto" w:fill="FFFFFF"/>
                <w:lang w:eastAsia="hr-HR"/>
              </w:rPr>
            </w:pPr>
            <w:r w:rsidRPr="00C36719">
              <w:rPr>
                <w:rFonts w:asciiTheme="majorHAnsi" w:eastAsia="Times New Roman" w:hAnsiTheme="majorHAnsi" w:cstheme="majorHAnsi"/>
                <w:lang w:eastAsia="hr-HR"/>
              </w:rPr>
              <w:t>Cilj:</w:t>
            </w:r>
            <w:r w:rsidRPr="00C36719">
              <w:rPr>
                <w:rFonts w:asciiTheme="majorHAnsi" w:eastAsia="Times New Roman" w:hAnsiTheme="majorHAnsi" w:cstheme="majorHAnsi"/>
                <w:shd w:val="clear" w:color="auto" w:fill="FFFFFF"/>
                <w:lang w:eastAsia="hr-HR"/>
              </w:rPr>
              <w:t xml:space="preserve"> Osiguravanje školske prehrane za djecu u riziku od siromaštva, koja nisu u mogućnosti plaćati školsku prehranu.</w:t>
            </w:r>
          </w:p>
        </w:tc>
      </w:tr>
    </w:tbl>
    <w:p w14:paraId="10FF23FE" w14:textId="70FF7C84" w:rsidR="002D117E" w:rsidRDefault="002D117E" w:rsidP="004046E0">
      <w:pPr>
        <w:spacing w:after="0"/>
        <w:rPr>
          <w:rFonts w:asciiTheme="majorHAnsi" w:eastAsia="Times New Roman" w:hAnsiTheme="majorHAnsi" w:cstheme="majorHAnsi"/>
          <w:b/>
          <w:color w:val="FF0000"/>
          <w:lang w:eastAsia="hr-HR"/>
        </w:rPr>
      </w:pPr>
    </w:p>
    <w:p w14:paraId="1458D163" w14:textId="77777777" w:rsidR="00DC005F" w:rsidRPr="00C36719" w:rsidRDefault="00DC005F" w:rsidP="004046E0">
      <w:pPr>
        <w:spacing w:after="0"/>
        <w:rPr>
          <w:rFonts w:asciiTheme="majorHAnsi" w:eastAsia="Times New Roman" w:hAnsiTheme="majorHAnsi" w:cstheme="majorHAnsi"/>
          <w:b/>
          <w:color w:val="FF0000"/>
          <w:lang w:eastAsia="hr-HR"/>
        </w:rPr>
      </w:pPr>
    </w:p>
    <w:p w14:paraId="12741301" w14:textId="0B5114A2" w:rsidR="004046E0" w:rsidRDefault="004046E0" w:rsidP="002D117E">
      <w:pPr>
        <w:numPr>
          <w:ilvl w:val="0"/>
          <w:numId w:val="8"/>
        </w:num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Pokazatelj o uključivanju učenika u produženi boravak</w:t>
      </w:r>
    </w:p>
    <w:p w14:paraId="4091387C" w14:textId="77777777" w:rsidR="00D611D8" w:rsidRPr="00C36719" w:rsidRDefault="00D611D8" w:rsidP="00D611D8">
      <w:pPr>
        <w:spacing w:after="0"/>
        <w:ind w:left="600"/>
        <w:rPr>
          <w:rFonts w:asciiTheme="majorHAnsi" w:eastAsia="Times New Roman" w:hAnsiTheme="majorHAnsi" w:cstheme="majorHAnsi"/>
          <w:b/>
          <w:lang w:eastAsia="hr-HR"/>
        </w:rPr>
      </w:pPr>
    </w:p>
    <w:p w14:paraId="0A09D320" w14:textId="77777777" w:rsidR="004046E0" w:rsidRPr="00C36719" w:rsidRDefault="004046E0" w:rsidP="004046E0">
      <w:pPr>
        <w:spacing w:after="0"/>
        <w:ind w:left="600"/>
        <w:rPr>
          <w:rFonts w:asciiTheme="majorHAnsi" w:eastAsia="Times New Roman" w:hAnsiTheme="majorHAnsi" w:cstheme="majorHAnsi"/>
          <w:b/>
          <w:lang w:eastAsia="hr-H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4"/>
        <w:gridCol w:w="1159"/>
        <w:gridCol w:w="1172"/>
        <w:gridCol w:w="1095"/>
        <w:gridCol w:w="1172"/>
        <w:gridCol w:w="1172"/>
        <w:gridCol w:w="1176"/>
      </w:tblGrid>
      <w:tr w:rsidR="003945FE" w:rsidRPr="00C36719" w14:paraId="41701E77" w14:textId="77777777" w:rsidTr="00D24B44">
        <w:tc>
          <w:tcPr>
            <w:tcW w:w="1413" w:type="dxa"/>
          </w:tcPr>
          <w:p w14:paraId="35F52A39" w14:textId="777777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Pokazatelj rezultata</w:t>
            </w:r>
          </w:p>
        </w:tc>
        <w:tc>
          <w:tcPr>
            <w:tcW w:w="1814" w:type="dxa"/>
          </w:tcPr>
          <w:p w14:paraId="19619E02" w14:textId="777777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Definicija</w:t>
            </w:r>
          </w:p>
        </w:tc>
        <w:tc>
          <w:tcPr>
            <w:tcW w:w="1159" w:type="dxa"/>
          </w:tcPr>
          <w:p w14:paraId="50F76946" w14:textId="777777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Jedinica</w:t>
            </w:r>
          </w:p>
        </w:tc>
        <w:tc>
          <w:tcPr>
            <w:tcW w:w="1172" w:type="dxa"/>
          </w:tcPr>
          <w:p w14:paraId="3E8E8543" w14:textId="777777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Polazna vrijednost</w:t>
            </w:r>
          </w:p>
          <w:p w14:paraId="7C9B2537" w14:textId="5095FC7C"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202</w:t>
            </w:r>
            <w:r w:rsidR="00BF615E" w:rsidRPr="00C36719">
              <w:rPr>
                <w:rFonts w:asciiTheme="majorHAnsi" w:eastAsia="Times New Roman" w:hAnsiTheme="majorHAnsi" w:cstheme="majorHAnsi"/>
                <w:b/>
                <w:lang w:eastAsia="hr-HR"/>
              </w:rPr>
              <w:t>2</w:t>
            </w:r>
          </w:p>
        </w:tc>
        <w:tc>
          <w:tcPr>
            <w:tcW w:w="1095" w:type="dxa"/>
          </w:tcPr>
          <w:p w14:paraId="66EFB2ED" w14:textId="777777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Izvor podataka</w:t>
            </w:r>
          </w:p>
        </w:tc>
        <w:tc>
          <w:tcPr>
            <w:tcW w:w="1172" w:type="dxa"/>
          </w:tcPr>
          <w:p w14:paraId="14B0295C" w14:textId="25DEFB14"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Ciljana vrijednost (202</w:t>
            </w:r>
            <w:r w:rsidR="00BF615E" w:rsidRPr="00C36719">
              <w:rPr>
                <w:rFonts w:asciiTheme="majorHAnsi" w:eastAsia="Times New Roman" w:hAnsiTheme="majorHAnsi" w:cstheme="majorHAnsi"/>
                <w:b/>
                <w:lang w:eastAsia="hr-HR"/>
              </w:rPr>
              <w:t>3</w:t>
            </w:r>
            <w:r w:rsidRPr="00C36719">
              <w:rPr>
                <w:rFonts w:asciiTheme="majorHAnsi" w:eastAsia="Times New Roman" w:hAnsiTheme="majorHAnsi" w:cstheme="majorHAnsi"/>
                <w:b/>
                <w:lang w:eastAsia="hr-HR"/>
              </w:rPr>
              <w:t>)</w:t>
            </w:r>
          </w:p>
        </w:tc>
        <w:tc>
          <w:tcPr>
            <w:tcW w:w="1172" w:type="dxa"/>
          </w:tcPr>
          <w:p w14:paraId="452F5A2E" w14:textId="777777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Ciljana vrijednost</w:t>
            </w:r>
          </w:p>
          <w:p w14:paraId="44A3738C" w14:textId="65771E83"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(202</w:t>
            </w:r>
            <w:r w:rsidR="00BF615E" w:rsidRPr="00C36719">
              <w:rPr>
                <w:rFonts w:asciiTheme="majorHAnsi" w:eastAsia="Times New Roman" w:hAnsiTheme="majorHAnsi" w:cstheme="majorHAnsi"/>
                <w:b/>
                <w:lang w:eastAsia="hr-HR"/>
              </w:rPr>
              <w:t>4</w:t>
            </w:r>
            <w:r w:rsidRPr="00C36719">
              <w:rPr>
                <w:rFonts w:asciiTheme="majorHAnsi" w:eastAsia="Times New Roman" w:hAnsiTheme="majorHAnsi" w:cstheme="majorHAnsi"/>
                <w:b/>
                <w:lang w:eastAsia="hr-HR"/>
              </w:rPr>
              <w:t>.)</w:t>
            </w:r>
          </w:p>
        </w:tc>
        <w:tc>
          <w:tcPr>
            <w:tcW w:w="1176" w:type="dxa"/>
          </w:tcPr>
          <w:p w14:paraId="4D949DB9" w14:textId="777777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Ciljana vrijednost</w:t>
            </w:r>
          </w:p>
          <w:p w14:paraId="59739035" w14:textId="47EF3294"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(202</w:t>
            </w:r>
            <w:r w:rsidR="00BF615E" w:rsidRPr="00C36719">
              <w:rPr>
                <w:rFonts w:asciiTheme="majorHAnsi" w:eastAsia="Times New Roman" w:hAnsiTheme="majorHAnsi" w:cstheme="majorHAnsi"/>
                <w:b/>
                <w:lang w:eastAsia="hr-HR"/>
              </w:rPr>
              <w:t>5</w:t>
            </w:r>
            <w:r w:rsidRPr="00C36719">
              <w:rPr>
                <w:rFonts w:asciiTheme="majorHAnsi" w:eastAsia="Times New Roman" w:hAnsiTheme="majorHAnsi" w:cstheme="majorHAnsi"/>
                <w:b/>
                <w:lang w:eastAsia="hr-HR"/>
              </w:rPr>
              <w:t>.)</w:t>
            </w:r>
          </w:p>
        </w:tc>
      </w:tr>
      <w:tr w:rsidR="003945FE" w:rsidRPr="00C36719" w14:paraId="37675E18" w14:textId="77777777" w:rsidTr="00D24B44">
        <w:tc>
          <w:tcPr>
            <w:tcW w:w="1413" w:type="dxa"/>
          </w:tcPr>
          <w:p w14:paraId="054D9393" w14:textId="77777777" w:rsidR="004046E0" w:rsidRPr="00C36719" w:rsidRDefault="004046E0" w:rsidP="00B93E8E">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Broj učenika polaznika produženog boravka</w:t>
            </w:r>
          </w:p>
        </w:tc>
        <w:tc>
          <w:tcPr>
            <w:tcW w:w="1814" w:type="dxa"/>
          </w:tcPr>
          <w:p w14:paraId="0C2327CD" w14:textId="77777777" w:rsidR="004046E0" w:rsidRPr="00C36719" w:rsidRDefault="004046E0" w:rsidP="00B93E8E">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 xml:space="preserve">Ispuniti učenicima vrijeme različitim sadržajima koji će utjecati na razvoj cjelokupne </w:t>
            </w:r>
          </w:p>
          <w:p w14:paraId="3BBA9C32" w14:textId="77777777" w:rsidR="004046E0" w:rsidRPr="00C36719" w:rsidRDefault="004046E0" w:rsidP="00B93E8E">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osobnosti</w:t>
            </w:r>
          </w:p>
        </w:tc>
        <w:tc>
          <w:tcPr>
            <w:tcW w:w="1159" w:type="dxa"/>
          </w:tcPr>
          <w:p w14:paraId="0106F0E7" w14:textId="77777777" w:rsidR="004046E0" w:rsidRPr="00C36719" w:rsidRDefault="004046E0" w:rsidP="00B93E8E">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Broj učenik</w:t>
            </w:r>
          </w:p>
        </w:tc>
        <w:tc>
          <w:tcPr>
            <w:tcW w:w="1172" w:type="dxa"/>
          </w:tcPr>
          <w:p w14:paraId="02546D04" w14:textId="14A36D4F" w:rsidR="004046E0" w:rsidRPr="00C36719" w:rsidRDefault="003945FE" w:rsidP="00B93E8E">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56</w:t>
            </w:r>
          </w:p>
        </w:tc>
        <w:tc>
          <w:tcPr>
            <w:tcW w:w="1095" w:type="dxa"/>
          </w:tcPr>
          <w:p w14:paraId="7BE6F48A" w14:textId="777777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Škola</w:t>
            </w:r>
          </w:p>
          <w:p w14:paraId="66403F69" w14:textId="77777777" w:rsidR="004046E0" w:rsidRPr="00C36719" w:rsidRDefault="004046E0" w:rsidP="00B93E8E">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Godišnji plan i program</w:t>
            </w:r>
          </w:p>
          <w:p w14:paraId="49CD989A" w14:textId="777777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lang w:eastAsia="hr-HR"/>
              </w:rPr>
              <w:t>škole</w:t>
            </w:r>
          </w:p>
        </w:tc>
        <w:tc>
          <w:tcPr>
            <w:tcW w:w="1172" w:type="dxa"/>
          </w:tcPr>
          <w:p w14:paraId="6F6436A4" w14:textId="0383AF0F" w:rsidR="004046E0" w:rsidRPr="00C36719" w:rsidRDefault="003945FE"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60</w:t>
            </w:r>
          </w:p>
        </w:tc>
        <w:tc>
          <w:tcPr>
            <w:tcW w:w="1172" w:type="dxa"/>
          </w:tcPr>
          <w:p w14:paraId="72912497" w14:textId="69EF1CCB" w:rsidR="004046E0" w:rsidRPr="00C36719" w:rsidRDefault="003945FE"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60</w:t>
            </w:r>
          </w:p>
        </w:tc>
        <w:tc>
          <w:tcPr>
            <w:tcW w:w="1176" w:type="dxa"/>
          </w:tcPr>
          <w:p w14:paraId="7D877BCE" w14:textId="77777777" w:rsidR="004046E0" w:rsidRPr="00C36719" w:rsidRDefault="003945FE"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60</w:t>
            </w:r>
          </w:p>
          <w:p w14:paraId="4535AE2A" w14:textId="183327B8" w:rsidR="003945FE" w:rsidRPr="00C36719" w:rsidRDefault="003945FE" w:rsidP="00B93E8E">
            <w:pPr>
              <w:spacing w:after="0"/>
              <w:rPr>
                <w:rFonts w:asciiTheme="majorHAnsi" w:eastAsia="Times New Roman" w:hAnsiTheme="majorHAnsi" w:cstheme="majorHAnsi"/>
                <w:b/>
                <w:lang w:eastAsia="hr-HR"/>
              </w:rPr>
            </w:pPr>
          </w:p>
        </w:tc>
      </w:tr>
      <w:tr w:rsidR="003945FE" w:rsidRPr="00C36719" w14:paraId="0FC499DC" w14:textId="77777777" w:rsidTr="00D24B44">
        <w:tc>
          <w:tcPr>
            <w:tcW w:w="10173" w:type="dxa"/>
            <w:gridSpan w:val="8"/>
          </w:tcPr>
          <w:p w14:paraId="2A04BD1A" w14:textId="77777777" w:rsidR="00C11CDC" w:rsidRDefault="00C11CDC" w:rsidP="00FF0797">
            <w:pPr>
              <w:spacing w:after="0"/>
              <w:rPr>
                <w:rFonts w:asciiTheme="majorHAnsi" w:hAnsiTheme="majorHAnsi" w:cstheme="majorHAnsi"/>
                <w:bCs/>
                <w:lang w:bidi="en-US"/>
              </w:rPr>
            </w:pPr>
          </w:p>
          <w:p w14:paraId="68E8D6CE" w14:textId="77777777" w:rsidR="004046E0" w:rsidRDefault="00FF0797" w:rsidP="00FF0797">
            <w:pPr>
              <w:spacing w:after="0"/>
              <w:rPr>
                <w:rFonts w:asciiTheme="majorHAnsi" w:hAnsiTheme="majorHAnsi" w:cstheme="majorHAnsi"/>
                <w:lang w:bidi="en-US"/>
              </w:rPr>
            </w:pPr>
            <w:r w:rsidRPr="00FF0797">
              <w:rPr>
                <w:rFonts w:asciiTheme="majorHAnsi" w:hAnsiTheme="majorHAnsi" w:cstheme="majorHAnsi"/>
                <w:bCs/>
                <w:lang w:bidi="en-US"/>
              </w:rPr>
              <w:t>Cilj:</w:t>
            </w:r>
            <w:r>
              <w:rPr>
                <w:rFonts w:asciiTheme="majorHAnsi" w:hAnsiTheme="majorHAnsi" w:cstheme="majorHAnsi"/>
                <w:bCs/>
                <w:lang w:bidi="en-US"/>
              </w:rPr>
              <w:t xml:space="preserve"> </w:t>
            </w:r>
            <w:r w:rsidR="004046E0" w:rsidRPr="00C36719">
              <w:rPr>
                <w:rFonts w:asciiTheme="majorHAnsi" w:hAnsiTheme="majorHAnsi" w:cstheme="majorHAnsi"/>
                <w:lang w:bidi="en-US"/>
              </w:rPr>
              <w:t>razvijati vještine, sposobnosti, kritičko mišljenje, razvijati radne navike, vizualne, auditivne i taktilne percepcije</w:t>
            </w:r>
            <w:r>
              <w:rPr>
                <w:rFonts w:asciiTheme="majorHAnsi" w:hAnsiTheme="majorHAnsi" w:cstheme="majorHAnsi"/>
                <w:lang w:bidi="en-US"/>
              </w:rPr>
              <w:t xml:space="preserve">; </w:t>
            </w:r>
            <w:r>
              <w:rPr>
                <w:rFonts w:asciiTheme="majorHAnsi" w:hAnsiTheme="majorHAnsi" w:cstheme="majorHAnsi"/>
                <w:bCs/>
                <w:lang w:bidi="en-US"/>
              </w:rPr>
              <w:t xml:space="preserve"> </w:t>
            </w:r>
            <w:r w:rsidR="004046E0" w:rsidRPr="00C36719">
              <w:rPr>
                <w:rFonts w:asciiTheme="majorHAnsi" w:hAnsiTheme="majorHAnsi" w:cstheme="majorHAnsi"/>
                <w:lang w:bidi="en-US"/>
              </w:rPr>
              <w:t>razvijati logičke vještine i sposobnosti (uzročno-posljedične veze)</w:t>
            </w:r>
            <w:r>
              <w:rPr>
                <w:rFonts w:asciiTheme="majorHAnsi" w:hAnsiTheme="majorHAnsi" w:cstheme="majorHAnsi"/>
                <w:bCs/>
                <w:lang w:bidi="en-US"/>
              </w:rPr>
              <w:t xml:space="preserve">; </w:t>
            </w:r>
            <w:r w:rsidR="004046E0" w:rsidRPr="00C36719">
              <w:rPr>
                <w:rFonts w:asciiTheme="majorHAnsi" w:hAnsiTheme="majorHAnsi" w:cstheme="majorHAnsi"/>
                <w:lang w:bidi="en-US"/>
              </w:rPr>
              <w:t>razvijati vještine učenja i mišljenja (učiti kako učiti), naučiti rješavati probleme (suzbijati agresivnost)</w:t>
            </w:r>
            <w:r>
              <w:rPr>
                <w:rFonts w:asciiTheme="majorHAnsi" w:hAnsiTheme="majorHAnsi" w:cstheme="majorHAnsi"/>
                <w:lang w:bidi="en-US"/>
              </w:rPr>
              <w:t xml:space="preserve">; </w:t>
            </w:r>
            <w:r w:rsidR="004046E0" w:rsidRPr="00C36719">
              <w:rPr>
                <w:rFonts w:asciiTheme="majorHAnsi" w:hAnsiTheme="majorHAnsi" w:cstheme="majorHAnsi"/>
                <w:lang w:bidi="en-US"/>
              </w:rPr>
              <w:t>razvijati jezične i komunikacijske vještine, razvijati radno-tehničke sposobnosti i vještine</w:t>
            </w:r>
            <w:r>
              <w:rPr>
                <w:rFonts w:asciiTheme="majorHAnsi" w:hAnsiTheme="majorHAnsi" w:cstheme="majorHAnsi"/>
                <w:lang w:bidi="en-US"/>
              </w:rPr>
              <w:t xml:space="preserve">; </w:t>
            </w:r>
            <w:r w:rsidR="004046E0" w:rsidRPr="00C36719">
              <w:rPr>
                <w:rFonts w:asciiTheme="majorHAnsi" w:hAnsiTheme="majorHAnsi" w:cstheme="majorHAnsi"/>
                <w:lang w:bidi="en-US"/>
              </w:rPr>
              <w:t>razvijati odgovornost i pravilan odnos prema radu, poticati odgovornost</w:t>
            </w:r>
            <w:r>
              <w:rPr>
                <w:rFonts w:asciiTheme="majorHAnsi" w:hAnsiTheme="majorHAnsi" w:cstheme="majorHAnsi"/>
                <w:lang w:bidi="en-US"/>
              </w:rPr>
              <w:t>;</w:t>
            </w:r>
            <w:r>
              <w:rPr>
                <w:rFonts w:asciiTheme="majorHAnsi" w:hAnsiTheme="majorHAnsi" w:cstheme="majorHAnsi"/>
                <w:bCs/>
                <w:lang w:bidi="en-US"/>
              </w:rPr>
              <w:t xml:space="preserve"> </w:t>
            </w:r>
            <w:r w:rsidR="004046E0" w:rsidRPr="00C36719">
              <w:rPr>
                <w:rFonts w:asciiTheme="majorHAnsi" w:hAnsiTheme="majorHAnsi" w:cstheme="majorHAnsi"/>
                <w:lang w:bidi="en-US"/>
              </w:rPr>
              <w:t>jačati suradnički odnos među učenicima</w:t>
            </w:r>
            <w:r>
              <w:rPr>
                <w:rFonts w:asciiTheme="majorHAnsi" w:hAnsiTheme="majorHAnsi" w:cstheme="majorHAnsi"/>
                <w:lang w:bidi="en-US"/>
              </w:rPr>
              <w:t xml:space="preserve">; </w:t>
            </w:r>
            <w:r w:rsidR="004046E0" w:rsidRPr="00C36719">
              <w:rPr>
                <w:rFonts w:asciiTheme="majorHAnsi" w:hAnsiTheme="majorHAnsi" w:cstheme="majorHAnsi"/>
                <w:lang w:bidi="en-US"/>
              </w:rPr>
              <w:t>pronalaziti mogućnosti preusmjeravanja emocija te učiti konstruktivno vladati emocijama u situacijama sukoba interesa</w:t>
            </w:r>
            <w:r>
              <w:rPr>
                <w:rFonts w:asciiTheme="majorHAnsi" w:hAnsiTheme="majorHAnsi" w:cstheme="majorHAnsi"/>
                <w:lang w:bidi="en-US"/>
              </w:rPr>
              <w:t xml:space="preserve">; </w:t>
            </w:r>
            <w:r w:rsidR="004046E0" w:rsidRPr="00C36719">
              <w:rPr>
                <w:rFonts w:asciiTheme="majorHAnsi" w:hAnsiTheme="majorHAnsi" w:cstheme="majorHAnsi"/>
                <w:lang w:bidi="en-US"/>
              </w:rPr>
              <w:t>razvijati temeljne kompetencije za cjeloživotno učenje</w:t>
            </w:r>
          </w:p>
          <w:p w14:paraId="08787246" w14:textId="12D74E70" w:rsidR="00C11CDC" w:rsidRPr="00FF0797" w:rsidRDefault="00C11CDC" w:rsidP="00FF0797">
            <w:pPr>
              <w:spacing w:after="0"/>
              <w:rPr>
                <w:rFonts w:asciiTheme="majorHAnsi" w:hAnsiTheme="majorHAnsi" w:cstheme="majorHAnsi"/>
                <w:bCs/>
                <w:lang w:bidi="en-US"/>
              </w:rPr>
            </w:pPr>
          </w:p>
        </w:tc>
      </w:tr>
    </w:tbl>
    <w:p w14:paraId="044F49C5" w14:textId="4A131E1B" w:rsidR="004046E0" w:rsidRDefault="004046E0" w:rsidP="004046E0">
      <w:pPr>
        <w:spacing w:after="0"/>
        <w:rPr>
          <w:rFonts w:asciiTheme="majorHAnsi" w:eastAsia="Times New Roman" w:hAnsiTheme="majorHAnsi" w:cstheme="majorHAnsi"/>
          <w:color w:val="FF0000"/>
          <w:lang w:eastAsia="hr-HR"/>
        </w:rPr>
      </w:pPr>
    </w:p>
    <w:p w14:paraId="70CDAA8F" w14:textId="2E658760" w:rsidR="004046E0" w:rsidRDefault="004046E0" w:rsidP="004046E0">
      <w:pPr>
        <w:spacing w:after="0"/>
        <w:rPr>
          <w:rFonts w:asciiTheme="majorHAnsi" w:eastAsia="Times New Roman" w:hAnsiTheme="majorHAnsi" w:cstheme="majorHAnsi"/>
          <w:lang w:eastAsia="hr-HR"/>
        </w:rPr>
      </w:pPr>
    </w:p>
    <w:p w14:paraId="08074180" w14:textId="77777777" w:rsidR="00DC005F" w:rsidRPr="00C36719" w:rsidRDefault="00DC005F" w:rsidP="004046E0">
      <w:pPr>
        <w:spacing w:after="0"/>
        <w:rPr>
          <w:rFonts w:asciiTheme="majorHAnsi" w:eastAsia="Times New Roman" w:hAnsiTheme="majorHAnsi" w:cstheme="majorHAnsi"/>
          <w:lang w:eastAsia="hr-HR"/>
        </w:rPr>
      </w:pPr>
    </w:p>
    <w:p w14:paraId="1D151F4C" w14:textId="77777777" w:rsidR="004046E0" w:rsidRPr="00C36719" w:rsidRDefault="004046E0" w:rsidP="002D117E">
      <w:pPr>
        <w:numPr>
          <w:ilvl w:val="0"/>
          <w:numId w:val="8"/>
        </w:num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Pokazatelj o broju korisnika školske kuhinje</w:t>
      </w:r>
    </w:p>
    <w:p w14:paraId="4E5E5716" w14:textId="374F865F" w:rsidR="004046E0" w:rsidRDefault="004046E0" w:rsidP="004046E0">
      <w:pPr>
        <w:spacing w:after="0"/>
        <w:ind w:left="600"/>
        <w:rPr>
          <w:rFonts w:asciiTheme="majorHAnsi" w:eastAsia="Times New Roman" w:hAnsiTheme="majorHAnsi" w:cstheme="majorHAnsi"/>
          <w:b/>
          <w:lang w:eastAsia="hr-HR"/>
        </w:rPr>
      </w:pPr>
    </w:p>
    <w:p w14:paraId="00E2B2E6" w14:textId="77777777" w:rsidR="00874DF7" w:rsidRPr="00C36719" w:rsidRDefault="00874DF7" w:rsidP="004046E0">
      <w:pPr>
        <w:spacing w:after="0"/>
        <w:ind w:left="600"/>
        <w:rPr>
          <w:rFonts w:asciiTheme="majorHAnsi" w:eastAsia="Times New Roman" w:hAnsiTheme="majorHAnsi" w:cstheme="majorHAnsi"/>
          <w:b/>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748"/>
        <w:gridCol w:w="1017"/>
        <w:gridCol w:w="1172"/>
        <w:gridCol w:w="1161"/>
        <w:gridCol w:w="1172"/>
        <w:gridCol w:w="1172"/>
        <w:gridCol w:w="1536"/>
      </w:tblGrid>
      <w:tr w:rsidR="00C93845" w:rsidRPr="00C36719" w14:paraId="7ADDFCFE" w14:textId="77777777" w:rsidTr="00B93E8E">
        <w:tc>
          <w:tcPr>
            <w:tcW w:w="1195" w:type="dxa"/>
          </w:tcPr>
          <w:p w14:paraId="143FD4D7" w14:textId="777777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Pokazatelj rezultata</w:t>
            </w:r>
          </w:p>
        </w:tc>
        <w:tc>
          <w:tcPr>
            <w:tcW w:w="1748" w:type="dxa"/>
          </w:tcPr>
          <w:p w14:paraId="6FD4FA85" w14:textId="777777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Definicija</w:t>
            </w:r>
          </w:p>
        </w:tc>
        <w:tc>
          <w:tcPr>
            <w:tcW w:w="1017" w:type="dxa"/>
          </w:tcPr>
          <w:p w14:paraId="589BA5EB" w14:textId="777777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Jedinica</w:t>
            </w:r>
          </w:p>
        </w:tc>
        <w:tc>
          <w:tcPr>
            <w:tcW w:w="1172" w:type="dxa"/>
          </w:tcPr>
          <w:p w14:paraId="66390DE6" w14:textId="777777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Polazna vrijednost</w:t>
            </w:r>
          </w:p>
          <w:p w14:paraId="35D70F1D" w14:textId="5829B6D0"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202</w:t>
            </w:r>
            <w:r w:rsidR="001D532C" w:rsidRPr="00C36719">
              <w:rPr>
                <w:rFonts w:asciiTheme="majorHAnsi" w:eastAsia="Times New Roman" w:hAnsiTheme="majorHAnsi" w:cstheme="majorHAnsi"/>
                <w:b/>
                <w:lang w:eastAsia="hr-HR"/>
              </w:rPr>
              <w:t>2</w:t>
            </w:r>
            <w:r w:rsidRPr="00C36719">
              <w:rPr>
                <w:rFonts w:asciiTheme="majorHAnsi" w:eastAsia="Times New Roman" w:hAnsiTheme="majorHAnsi" w:cstheme="majorHAnsi"/>
                <w:b/>
                <w:lang w:eastAsia="hr-HR"/>
              </w:rPr>
              <w:t>.</w:t>
            </w:r>
          </w:p>
        </w:tc>
        <w:tc>
          <w:tcPr>
            <w:tcW w:w="1161" w:type="dxa"/>
          </w:tcPr>
          <w:p w14:paraId="166BAE38" w14:textId="777777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Izvor podataka</w:t>
            </w:r>
          </w:p>
        </w:tc>
        <w:tc>
          <w:tcPr>
            <w:tcW w:w="1172" w:type="dxa"/>
          </w:tcPr>
          <w:p w14:paraId="3C075649" w14:textId="5293E5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Ciljana vrijednost (202</w:t>
            </w:r>
            <w:r w:rsidR="001D532C" w:rsidRPr="00C36719">
              <w:rPr>
                <w:rFonts w:asciiTheme="majorHAnsi" w:eastAsia="Times New Roman" w:hAnsiTheme="majorHAnsi" w:cstheme="majorHAnsi"/>
                <w:b/>
                <w:lang w:eastAsia="hr-HR"/>
              </w:rPr>
              <w:t>3</w:t>
            </w:r>
            <w:r w:rsidRPr="00C36719">
              <w:rPr>
                <w:rFonts w:asciiTheme="majorHAnsi" w:eastAsia="Times New Roman" w:hAnsiTheme="majorHAnsi" w:cstheme="majorHAnsi"/>
                <w:b/>
                <w:lang w:eastAsia="hr-HR"/>
              </w:rPr>
              <w:t>.)</w:t>
            </w:r>
          </w:p>
        </w:tc>
        <w:tc>
          <w:tcPr>
            <w:tcW w:w="1172" w:type="dxa"/>
          </w:tcPr>
          <w:p w14:paraId="0086145A" w14:textId="777777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Ciljana vrijednost</w:t>
            </w:r>
          </w:p>
          <w:p w14:paraId="32C76E67" w14:textId="675B81CF"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(202</w:t>
            </w:r>
            <w:r w:rsidR="001D532C" w:rsidRPr="00C36719">
              <w:rPr>
                <w:rFonts w:asciiTheme="majorHAnsi" w:eastAsia="Times New Roman" w:hAnsiTheme="majorHAnsi" w:cstheme="majorHAnsi"/>
                <w:b/>
                <w:lang w:eastAsia="hr-HR"/>
              </w:rPr>
              <w:t>4</w:t>
            </w:r>
            <w:r w:rsidRPr="00C36719">
              <w:rPr>
                <w:rFonts w:asciiTheme="majorHAnsi" w:eastAsia="Times New Roman" w:hAnsiTheme="majorHAnsi" w:cstheme="majorHAnsi"/>
                <w:b/>
                <w:lang w:eastAsia="hr-HR"/>
              </w:rPr>
              <w:t>.)</w:t>
            </w:r>
          </w:p>
        </w:tc>
        <w:tc>
          <w:tcPr>
            <w:tcW w:w="1536" w:type="dxa"/>
          </w:tcPr>
          <w:p w14:paraId="27E3379E" w14:textId="777777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Ciljana vrijednost</w:t>
            </w:r>
          </w:p>
          <w:p w14:paraId="52D97157" w14:textId="738F01E2"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(202</w:t>
            </w:r>
            <w:r w:rsidR="001D532C" w:rsidRPr="00C36719">
              <w:rPr>
                <w:rFonts w:asciiTheme="majorHAnsi" w:eastAsia="Times New Roman" w:hAnsiTheme="majorHAnsi" w:cstheme="majorHAnsi"/>
                <w:b/>
                <w:lang w:eastAsia="hr-HR"/>
              </w:rPr>
              <w:t>5</w:t>
            </w:r>
            <w:r w:rsidRPr="00C36719">
              <w:rPr>
                <w:rFonts w:asciiTheme="majorHAnsi" w:eastAsia="Times New Roman" w:hAnsiTheme="majorHAnsi" w:cstheme="majorHAnsi"/>
                <w:b/>
                <w:lang w:eastAsia="hr-HR"/>
              </w:rPr>
              <w:t>.)</w:t>
            </w:r>
          </w:p>
        </w:tc>
      </w:tr>
      <w:tr w:rsidR="00C93845" w:rsidRPr="00C36719" w14:paraId="235584D2" w14:textId="77777777" w:rsidTr="00B93E8E">
        <w:tc>
          <w:tcPr>
            <w:tcW w:w="1195" w:type="dxa"/>
          </w:tcPr>
          <w:p w14:paraId="313F9176" w14:textId="77777777" w:rsidR="004046E0" w:rsidRPr="00C36719" w:rsidRDefault="004046E0" w:rsidP="00B93E8E">
            <w:pPr>
              <w:spacing w:after="0"/>
              <w:rPr>
                <w:rFonts w:asciiTheme="majorHAnsi" w:eastAsia="Times New Roman" w:hAnsiTheme="majorHAnsi" w:cstheme="majorHAnsi"/>
                <w:b/>
                <w:lang w:eastAsia="hr-HR"/>
              </w:rPr>
            </w:pPr>
            <w:r w:rsidRPr="00C36719">
              <w:rPr>
                <w:rFonts w:asciiTheme="majorHAnsi" w:eastAsia="Times New Roman" w:hAnsiTheme="majorHAnsi" w:cstheme="majorHAnsi"/>
                <w:b/>
                <w:lang w:eastAsia="hr-HR"/>
              </w:rPr>
              <w:t>Broj učenika korisnika školske kuhinje</w:t>
            </w:r>
          </w:p>
        </w:tc>
        <w:tc>
          <w:tcPr>
            <w:tcW w:w="1748" w:type="dxa"/>
          </w:tcPr>
          <w:p w14:paraId="6EBC3900" w14:textId="77777777" w:rsidR="004046E0" w:rsidRPr="00C36719" w:rsidRDefault="004046E0" w:rsidP="00B93E8E">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 xml:space="preserve">Poboljšanje i razvoj pravilnih prehrambenih navika kod djece i mladih. </w:t>
            </w:r>
          </w:p>
        </w:tc>
        <w:tc>
          <w:tcPr>
            <w:tcW w:w="1017" w:type="dxa"/>
          </w:tcPr>
          <w:p w14:paraId="45E3ACBC" w14:textId="77777777" w:rsidR="004046E0" w:rsidRPr="00C36719" w:rsidRDefault="004046E0" w:rsidP="00B93E8E">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Broj učenika</w:t>
            </w:r>
          </w:p>
        </w:tc>
        <w:tc>
          <w:tcPr>
            <w:tcW w:w="1172" w:type="dxa"/>
          </w:tcPr>
          <w:p w14:paraId="4A668C53" w14:textId="77777777" w:rsidR="004046E0" w:rsidRPr="00C36719" w:rsidRDefault="004046E0" w:rsidP="00B93E8E">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420</w:t>
            </w:r>
          </w:p>
        </w:tc>
        <w:tc>
          <w:tcPr>
            <w:tcW w:w="1161" w:type="dxa"/>
          </w:tcPr>
          <w:p w14:paraId="5B2238CC" w14:textId="77777777" w:rsidR="004046E0" w:rsidRPr="00C36719" w:rsidRDefault="004046E0" w:rsidP="00B93E8E">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Škola - Evidencija</w:t>
            </w:r>
          </w:p>
          <w:p w14:paraId="4AE9D27C" w14:textId="77777777" w:rsidR="004046E0" w:rsidRPr="00C36719" w:rsidRDefault="004046E0" w:rsidP="00B93E8E">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Korisnika školske kuhinje</w:t>
            </w:r>
          </w:p>
          <w:p w14:paraId="073CB9DD" w14:textId="77777777" w:rsidR="004046E0" w:rsidRPr="00C36719" w:rsidRDefault="004046E0" w:rsidP="00B93E8E">
            <w:pPr>
              <w:spacing w:after="0"/>
              <w:rPr>
                <w:rFonts w:asciiTheme="majorHAnsi" w:eastAsia="Times New Roman" w:hAnsiTheme="majorHAnsi" w:cstheme="majorHAnsi"/>
                <w:lang w:eastAsia="hr-HR"/>
              </w:rPr>
            </w:pPr>
          </w:p>
        </w:tc>
        <w:tc>
          <w:tcPr>
            <w:tcW w:w="1172" w:type="dxa"/>
          </w:tcPr>
          <w:p w14:paraId="3FB30C75" w14:textId="77777777" w:rsidR="004046E0" w:rsidRPr="00C36719" w:rsidRDefault="004046E0" w:rsidP="00B93E8E">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430</w:t>
            </w:r>
          </w:p>
        </w:tc>
        <w:tc>
          <w:tcPr>
            <w:tcW w:w="1172" w:type="dxa"/>
          </w:tcPr>
          <w:p w14:paraId="52F1AEAF" w14:textId="77777777" w:rsidR="004046E0" w:rsidRPr="00C36719" w:rsidRDefault="004046E0" w:rsidP="00B93E8E">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440</w:t>
            </w:r>
          </w:p>
        </w:tc>
        <w:tc>
          <w:tcPr>
            <w:tcW w:w="1536" w:type="dxa"/>
          </w:tcPr>
          <w:p w14:paraId="1CC742AC" w14:textId="77777777" w:rsidR="004046E0" w:rsidRPr="00C36719" w:rsidRDefault="004046E0" w:rsidP="00B93E8E">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450</w:t>
            </w:r>
          </w:p>
        </w:tc>
      </w:tr>
      <w:tr w:rsidR="00CD1DD0" w:rsidRPr="00C36719" w14:paraId="68F6486B" w14:textId="77777777" w:rsidTr="00B93E8E">
        <w:trPr>
          <w:trHeight w:val="237"/>
        </w:trPr>
        <w:tc>
          <w:tcPr>
            <w:tcW w:w="10173" w:type="dxa"/>
            <w:gridSpan w:val="8"/>
          </w:tcPr>
          <w:p w14:paraId="6C2E3712" w14:textId="77777777" w:rsidR="00C11CDC" w:rsidRDefault="00C11CDC" w:rsidP="00B93E8E">
            <w:pPr>
              <w:spacing w:after="0"/>
              <w:rPr>
                <w:rFonts w:asciiTheme="majorHAnsi" w:eastAsia="Times New Roman" w:hAnsiTheme="majorHAnsi" w:cstheme="majorHAnsi"/>
                <w:lang w:eastAsia="hr-HR"/>
              </w:rPr>
            </w:pPr>
          </w:p>
          <w:p w14:paraId="193D45AA" w14:textId="47859EE9" w:rsidR="004046E0" w:rsidRDefault="004046E0" w:rsidP="00B93E8E">
            <w:pPr>
              <w:spacing w:after="0"/>
              <w:rPr>
                <w:rFonts w:asciiTheme="majorHAnsi" w:eastAsia="Times New Roman" w:hAnsiTheme="majorHAnsi" w:cstheme="majorHAnsi"/>
                <w:lang w:eastAsia="hr-HR"/>
              </w:rPr>
            </w:pPr>
            <w:r w:rsidRPr="00C36719">
              <w:rPr>
                <w:rFonts w:asciiTheme="majorHAnsi" w:eastAsia="Times New Roman" w:hAnsiTheme="majorHAnsi" w:cstheme="majorHAnsi"/>
                <w:lang w:eastAsia="hr-HR"/>
              </w:rPr>
              <w:t>Cilj: osigurati učenicima kvalitetnu prehranu za vrijeme boravka u školi.</w:t>
            </w:r>
          </w:p>
          <w:p w14:paraId="22D538F1" w14:textId="492E88A7" w:rsidR="00C11CDC" w:rsidRPr="00C36719" w:rsidRDefault="00C11CDC" w:rsidP="00B93E8E">
            <w:pPr>
              <w:spacing w:after="0"/>
              <w:rPr>
                <w:rFonts w:asciiTheme="majorHAnsi" w:eastAsia="Times New Roman" w:hAnsiTheme="majorHAnsi" w:cstheme="majorHAnsi"/>
                <w:lang w:eastAsia="hr-HR"/>
              </w:rPr>
            </w:pPr>
          </w:p>
        </w:tc>
      </w:tr>
    </w:tbl>
    <w:p w14:paraId="3DB5C5B2" w14:textId="77777777" w:rsidR="004046E0" w:rsidRPr="00C36719" w:rsidRDefault="004046E0" w:rsidP="004046E0">
      <w:pPr>
        <w:pStyle w:val="Bezproreda"/>
        <w:rPr>
          <w:rFonts w:asciiTheme="majorHAnsi" w:hAnsiTheme="majorHAnsi" w:cstheme="majorHAnsi"/>
        </w:rPr>
      </w:pPr>
    </w:p>
    <w:p w14:paraId="4E1A3D5B" w14:textId="2786F12E" w:rsidR="00D611D8" w:rsidRDefault="00D611D8" w:rsidP="004046E0">
      <w:pPr>
        <w:pStyle w:val="Bezproreda"/>
        <w:rPr>
          <w:rFonts w:asciiTheme="majorHAnsi" w:hAnsiTheme="majorHAnsi" w:cstheme="majorHAnsi"/>
        </w:rPr>
      </w:pPr>
    </w:p>
    <w:p w14:paraId="7EDF3CB6" w14:textId="77777777" w:rsidR="004176A1" w:rsidRDefault="004176A1" w:rsidP="004046E0">
      <w:pPr>
        <w:pStyle w:val="Bezproreda"/>
        <w:rPr>
          <w:rFonts w:asciiTheme="majorHAnsi" w:hAnsiTheme="majorHAnsi" w:cstheme="majorHAnsi"/>
        </w:rPr>
      </w:pPr>
    </w:p>
    <w:p w14:paraId="33226EAC" w14:textId="196873E4" w:rsidR="004176A1" w:rsidRDefault="004176A1" w:rsidP="004046E0">
      <w:pPr>
        <w:pStyle w:val="Bezproreda"/>
        <w:rPr>
          <w:rFonts w:asciiTheme="majorHAnsi" w:hAnsiTheme="majorHAnsi" w:cstheme="majorHAnsi"/>
        </w:rPr>
      </w:pPr>
    </w:p>
    <w:p w14:paraId="5732A1A2" w14:textId="4C6F9958" w:rsidR="00DC005F" w:rsidRDefault="00DC005F" w:rsidP="004046E0">
      <w:pPr>
        <w:pStyle w:val="Bezproreda"/>
        <w:rPr>
          <w:rFonts w:asciiTheme="majorHAnsi" w:hAnsiTheme="majorHAnsi" w:cstheme="majorHAnsi"/>
        </w:rPr>
      </w:pPr>
    </w:p>
    <w:p w14:paraId="705AA879" w14:textId="60FE0C30" w:rsidR="00DC005F" w:rsidRDefault="00DC005F" w:rsidP="004046E0">
      <w:pPr>
        <w:pStyle w:val="Bezproreda"/>
        <w:rPr>
          <w:rFonts w:asciiTheme="majorHAnsi" w:hAnsiTheme="majorHAnsi" w:cstheme="majorHAnsi"/>
        </w:rPr>
      </w:pPr>
    </w:p>
    <w:p w14:paraId="0D266C60" w14:textId="161857AC" w:rsidR="00DC005F" w:rsidRDefault="00DC005F" w:rsidP="004046E0">
      <w:pPr>
        <w:pStyle w:val="Bezproreda"/>
        <w:rPr>
          <w:rFonts w:asciiTheme="majorHAnsi" w:hAnsiTheme="majorHAnsi" w:cstheme="majorHAnsi"/>
        </w:rPr>
      </w:pPr>
    </w:p>
    <w:p w14:paraId="3EE82F2F" w14:textId="6C6705C6" w:rsidR="00DC005F" w:rsidRDefault="00DC005F" w:rsidP="004046E0">
      <w:pPr>
        <w:pStyle w:val="Bezproreda"/>
        <w:rPr>
          <w:rFonts w:asciiTheme="majorHAnsi" w:hAnsiTheme="majorHAnsi" w:cstheme="majorHAnsi"/>
        </w:rPr>
      </w:pPr>
    </w:p>
    <w:p w14:paraId="475565C1" w14:textId="322D7B73" w:rsidR="00DC005F" w:rsidRDefault="00DC005F" w:rsidP="004046E0">
      <w:pPr>
        <w:pStyle w:val="Bezproreda"/>
        <w:rPr>
          <w:rFonts w:asciiTheme="majorHAnsi" w:hAnsiTheme="majorHAnsi" w:cstheme="majorHAnsi"/>
        </w:rPr>
      </w:pPr>
    </w:p>
    <w:p w14:paraId="15E5B88E" w14:textId="28E5E7E5" w:rsidR="00DC005F" w:rsidRDefault="00DC005F" w:rsidP="004046E0">
      <w:pPr>
        <w:pStyle w:val="Bezproreda"/>
        <w:rPr>
          <w:rFonts w:asciiTheme="majorHAnsi" w:hAnsiTheme="majorHAnsi" w:cstheme="majorHAnsi"/>
        </w:rPr>
      </w:pPr>
    </w:p>
    <w:p w14:paraId="16FDFA89" w14:textId="2881120B" w:rsidR="00DC005F" w:rsidRDefault="00DC005F" w:rsidP="004046E0">
      <w:pPr>
        <w:pStyle w:val="Bezproreda"/>
        <w:rPr>
          <w:rFonts w:asciiTheme="majorHAnsi" w:hAnsiTheme="majorHAnsi" w:cstheme="majorHAnsi"/>
        </w:rPr>
      </w:pPr>
    </w:p>
    <w:p w14:paraId="7A9DF347" w14:textId="188AEF58" w:rsidR="00DC005F" w:rsidRDefault="00DC005F" w:rsidP="004046E0">
      <w:pPr>
        <w:pStyle w:val="Bezproreda"/>
        <w:rPr>
          <w:rFonts w:asciiTheme="majorHAnsi" w:hAnsiTheme="majorHAnsi" w:cstheme="majorHAnsi"/>
        </w:rPr>
      </w:pPr>
    </w:p>
    <w:p w14:paraId="250CC2E2" w14:textId="759D2F9D" w:rsidR="00DC005F" w:rsidRDefault="00DC005F" w:rsidP="004046E0">
      <w:pPr>
        <w:pStyle w:val="Bezproreda"/>
        <w:rPr>
          <w:rFonts w:asciiTheme="majorHAnsi" w:hAnsiTheme="majorHAnsi" w:cstheme="majorHAnsi"/>
        </w:rPr>
      </w:pPr>
    </w:p>
    <w:p w14:paraId="2A38A03C" w14:textId="5967DD8F" w:rsidR="00DC005F" w:rsidRDefault="00DC005F" w:rsidP="004046E0">
      <w:pPr>
        <w:pStyle w:val="Bezproreda"/>
        <w:rPr>
          <w:rFonts w:asciiTheme="majorHAnsi" w:hAnsiTheme="majorHAnsi" w:cstheme="majorHAnsi"/>
        </w:rPr>
      </w:pPr>
    </w:p>
    <w:p w14:paraId="00ABA6E5" w14:textId="77777777" w:rsidR="00DC005F" w:rsidRDefault="00DC005F" w:rsidP="004046E0">
      <w:pPr>
        <w:pStyle w:val="Bezproreda"/>
        <w:rPr>
          <w:rFonts w:asciiTheme="majorHAnsi" w:hAnsiTheme="majorHAnsi" w:cstheme="majorHAnsi"/>
        </w:rPr>
      </w:pPr>
    </w:p>
    <w:p w14:paraId="55E0AE2E" w14:textId="77777777" w:rsidR="004176A1" w:rsidRPr="00C36719" w:rsidRDefault="004176A1" w:rsidP="004046E0">
      <w:pPr>
        <w:pStyle w:val="Bezproreda"/>
        <w:rPr>
          <w:rFonts w:asciiTheme="majorHAnsi" w:hAnsiTheme="majorHAnsi" w:cstheme="majorHAnsi"/>
        </w:rPr>
      </w:pPr>
    </w:p>
    <w:p w14:paraId="78829648" w14:textId="77777777" w:rsidR="004046E0" w:rsidRPr="00C36719" w:rsidRDefault="004046E0" w:rsidP="004046E0">
      <w:pPr>
        <w:pStyle w:val="Bezproreda"/>
        <w:numPr>
          <w:ilvl w:val="0"/>
          <w:numId w:val="7"/>
        </w:numPr>
        <w:rPr>
          <w:rFonts w:asciiTheme="majorHAnsi" w:hAnsiTheme="majorHAnsi" w:cstheme="majorHAnsi"/>
          <w:b/>
        </w:rPr>
      </w:pPr>
      <w:r w:rsidRPr="00C36719">
        <w:rPr>
          <w:rFonts w:asciiTheme="majorHAnsi" w:hAnsiTheme="majorHAnsi" w:cstheme="majorHAnsi"/>
          <w:b/>
        </w:rPr>
        <w:lastRenderedPageBreak/>
        <w:t xml:space="preserve">Izvještaj o problemima vezanim uz osiguranje prostora za odvijanje </w:t>
      </w:r>
      <w:proofErr w:type="spellStart"/>
      <w:r w:rsidRPr="00C36719">
        <w:rPr>
          <w:rFonts w:asciiTheme="majorHAnsi" w:hAnsiTheme="majorHAnsi" w:cstheme="majorHAnsi"/>
          <w:b/>
        </w:rPr>
        <w:t>jednosmjenske</w:t>
      </w:r>
      <w:proofErr w:type="spellEnd"/>
      <w:r w:rsidRPr="00C36719">
        <w:rPr>
          <w:rFonts w:asciiTheme="majorHAnsi" w:hAnsiTheme="majorHAnsi" w:cstheme="majorHAnsi"/>
          <w:b/>
        </w:rPr>
        <w:t xml:space="preserve"> nastave i izvan učioničkog prostora</w:t>
      </w:r>
    </w:p>
    <w:p w14:paraId="44CC3AA6" w14:textId="77777777" w:rsidR="004046E0" w:rsidRPr="00C36719" w:rsidRDefault="004046E0" w:rsidP="004046E0">
      <w:pPr>
        <w:pStyle w:val="Bezproreda"/>
        <w:ind w:left="720"/>
        <w:rPr>
          <w:rFonts w:asciiTheme="majorHAnsi" w:hAnsiTheme="majorHAnsi" w:cstheme="majorHAnsi"/>
          <w:b/>
        </w:rPr>
      </w:pPr>
    </w:p>
    <w:p w14:paraId="69F2C64C" w14:textId="77777777" w:rsidR="004046E0" w:rsidRPr="00C36719" w:rsidRDefault="004046E0" w:rsidP="004046E0">
      <w:pPr>
        <w:pStyle w:val="Bezproreda"/>
        <w:ind w:firstLine="360"/>
        <w:rPr>
          <w:rFonts w:asciiTheme="majorHAnsi" w:eastAsia="Times New Roman" w:hAnsiTheme="majorHAnsi" w:cstheme="majorHAnsi"/>
        </w:rPr>
      </w:pPr>
      <w:r w:rsidRPr="00C36719">
        <w:rPr>
          <w:rFonts w:asciiTheme="majorHAnsi" w:eastAsia="Times New Roman" w:hAnsiTheme="majorHAnsi" w:cstheme="majorHAnsi"/>
        </w:rPr>
        <w:t xml:space="preserve">Matična škola Nedelišće radi u školskoj zgradi koja ima </w:t>
      </w:r>
      <w:r w:rsidRPr="00C36719">
        <w:rPr>
          <w:rFonts w:asciiTheme="majorHAnsi" w:eastAsia="Times New Roman" w:hAnsiTheme="majorHAnsi" w:cstheme="majorHAnsi"/>
          <w:b/>
        </w:rPr>
        <w:t>10 učionica koje zadovoljavaju i 2 učionice koje ne zadovoljavaju uvjete</w:t>
      </w:r>
      <w:r w:rsidRPr="00C36719">
        <w:rPr>
          <w:rFonts w:asciiTheme="majorHAnsi" w:eastAsia="Times New Roman" w:hAnsiTheme="majorHAnsi" w:cstheme="majorHAnsi"/>
        </w:rPr>
        <w:t xml:space="preserve"> za potrebe 23 odjela, te posebni odjel, tako da je postojeći prostor ispunjen u oba turnusa. Nastava se samo dijelom odvija u specijaliziranim učionicama. Zbog pomanjkanja prostora škola nema odgovarajući broj kabineta i drugih pratećih prostora (blagovaona). </w:t>
      </w:r>
    </w:p>
    <w:p w14:paraId="21AE4334" w14:textId="6CF2A5FE" w:rsidR="004046E0" w:rsidRPr="00C36719" w:rsidRDefault="004046E0" w:rsidP="004046E0">
      <w:pPr>
        <w:pStyle w:val="Bezproreda"/>
        <w:rPr>
          <w:rFonts w:asciiTheme="majorHAnsi" w:eastAsia="Times New Roman" w:hAnsiTheme="majorHAnsi" w:cstheme="majorHAnsi"/>
        </w:rPr>
      </w:pPr>
      <w:r w:rsidRPr="00C36719">
        <w:rPr>
          <w:rFonts w:asciiTheme="majorHAnsi" w:eastAsia="Times New Roman" w:hAnsiTheme="majorHAnsi" w:cstheme="majorHAnsi"/>
        </w:rPr>
        <w:t>U okviru športske dvorane  koristi se jedna prostorija za potrebe školske knjižnice i jedne učionice za nastavu posebnog odjela. Nastava TZK-a odvija se u primjerenim uvjetima. Isto tako, jedna prostorija se koristi za produženi boravak.</w:t>
      </w:r>
    </w:p>
    <w:p w14:paraId="0896D90E" w14:textId="77777777" w:rsidR="0044237E" w:rsidRPr="00C36719" w:rsidRDefault="0044237E" w:rsidP="004046E0">
      <w:pPr>
        <w:pStyle w:val="Bezproreda"/>
        <w:rPr>
          <w:rFonts w:asciiTheme="majorHAnsi" w:eastAsia="Times New Roman" w:hAnsiTheme="majorHAnsi" w:cstheme="majorHAnsi"/>
        </w:rPr>
      </w:pPr>
    </w:p>
    <w:p w14:paraId="59CE3D1F" w14:textId="380C0963" w:rsidR="004046E0" w:rsidRPr="00C36719" w:rsidRDefault="004046E0" w:rsidP="00874DF7">
      <w:pPr>
        <w:pStyle w:val="Bezproreda"/>
        <w:ind w:firstLine="708"/>
        <w:rPr>
          <w:rFonts w:asciiTheme="majorHAnsi" w:eastAsia="Times New Roman" w:hAnsiTheme="majorHAnsi" w:cstheme="majorHAnsi"/>
        </w:rPr>
      </w:pPr>
      <w:r w:rsidRPr="00C36719">
        <w:rPr>
          <w:rFonts w:asciiTheme="majorHAnsi" w:eastAsia="Times New Roman" w:hAnsiTheme="majorHAnsi" w:cstheme="majorHAnsi"/>
        </w:rPr>
        <w:t xml:space="preserve">Potrebno je stvoriti uvjete u matičnoj školi Nedelišće za </w:t>
      </w:r>
      <w:proofErr w:type="spellStart"/>
      <w:r w:rsidRPr="00C36719">
        <w:rPr>
          <w:rFonts w:asciiTheme="majorHAnsi" w:eastAsia="Times New Roman" w:hAnsiTheme="majorHAnsi" w:cstheme="majorHAnsi"/>
        </w:rPr>
        <w:t>jednosmjenski</w:t>
      </w:r>
      <w:proofErr w:type="spellEnd"/>
      <w:r w:rsidRPr="00C36719">
        <w:rPr>
          <w:rFonts w:asciiTheme="majorHAnsi" w:eastAsia="Times New Roman" w:hAnsiTheme="majorHAnsi" w:cstheme="majorHAnsi"/>
        </w:rPr>
        <w:t xml:space="preserve"> rad i cjelodnevni boravak izgradnjom nove školske zgrade ili dogradnjom postojeće zgrade.</w:t>
      </w:r>
    </w:p>
    <w:p w14:paraId="580BBC8E" w14:textId="3BB293F5" w:rsidR="004046E0" w:rsidRPr="00C36719" w:rsidRDefault="004046E0" w:rsidP="004046E0">
      <w:pPr>
        <w:spacing w:after="0"/>
        <w:ind w:firstLine="708"/>
        <w:jc w:val="both"/>
        <w:rPr>
          <w:rFonts w:asciiTheme="majorHAnsi" w:eastAsia="Times New Roman" w:hAnsiTheme="majorHAnsi" w:cstheme="majorHAnsi"/>
        </w:rPr>
      </w:pPr>
      <w:r w:rsidRPr="00C36719">
        <w:rPr>
          <w:rFonts w:asciiTheme="majorHAnsi" w:eastAsia="Times New Roman" w:hAnsiTheme="majorHAnsi" w:cstheme="majorHAnsi"/>
        </w:rPr>
        <w:t xml:space="preserve">Realizirati estetski, funkcionalno i ekološki primjereno okruženje u MŠ i PŠ </w:t>
      </w:r>
      <w:proofErr w:type="spellStart"/>
      <w:r w:rsidRPr="00C36719">
        <w:rPr>
          <w:rFonts w:asciiTheme="majorHAnsi" w:eastAsia="Times New Roman" w:hAnsiTheme="majorHAnsi" w:cstheme="majorHAnsi"/>
        </w:rPr>
        <w:t>Dunjkovec</w:t>
      </w:r>
      <w:proofErr w:type="spellEnd"/>
      <w:r w:rsidRPr="00C36719">
        <w:rPr>
          <w:rFonts w:asciiTheme="majorHAnsi" w:eastAsia="Times New Roman" w:hAnsiTheme="majorHAnsi" w:cstheme="majorHAnsi"/>
        </w:rPr>
        <w:t xml:space="preserve"> te sačuvati što više izvornih i autohtonih sadržaja i oplemenjivati ih a ne uklanjati. Maksimalno uključiti učenike u realizaciju, korištenje i održavanje, animirati i uključiti lokalnu sredinu i roditelje, dati okolišu polivalentnost (estetske-rekreativne-proizvodne karakteristike)</w:t>
      </w:r>
      <w:r w:rsidR="00874DF7">
        <w:rPr>
          <w:rFonts w:asciiTheme="majorHAnsi" w:eastAsia="Times New Roman" w:hAnsiTheme="majorHAnsi" w:cstheme="majorHAnsi"/>
        </w:rPr>
        <w:t>.</w:t>
      </w:r>
    </w:p>
    <w:p w14:paraId="554D7BCF" w14:textId="40D0DD47" w:rsidR="004046E0" w:rsidRDefault="004046E0" w:rsidP="004046E0">
      <w:pPr>
        <w:spacing w:after="0"/>
        <w:rPr>
          <w:rFonts w:asciiTheme="majorHAnsi" w:eastAsia="Times New Roman" w:hAnsiTheme="majorHAnsi" w:cstheme="majorHAnsi"/>
        </w:rPr>
      </w:pPr>
    </w:p>
    <w:p w14:paraId="27C5BD1E" w14:textId="77777777" w:rsidR="00874DF7" w:rsidRPr="00C36719" w:rsidRDefault="00874DF7" w:rsidP="004046E0">
      <w:pPr>
        <w:spacing w:after="0"/>
        <w:rPr>
          <w:rFonts w:asciiTheme="majorHAnsi" w:eastAsia="Times New Roman" w:hAnsiTheme="majorHAnsi" w:cstheme="majorHAnsi"/>
        </w:rPr>
      </w:pPr>
    </w:p>
    <w:p w14:paraId="1893A771" w14:textId="77777777" w:rsidR="004046E0" w:rsidRPr="00C36719" w:rsidRDefault="004046E0" w:rsidP="004046E0">
      <w:pPr>
        <w:spacing w:after="120"/>
        <w:rPr>
          <w:rFonts w:asciiTheme="majorHAnsi" w:eastAsia="Times New Roman" w:hAnsiTheme="majorHAnsi" w:cstheme="majorHAnsi"/>
          <w:b/>
        </w:rPr>
      </w:pPr>
      <w:r w:rsidRPr="00C36719">
        <w:rPr>
          <w:rFonts w:asciiTheme="majorHAnsi" w:eastAsia="Times New Roman" w:hAnsiTheme="majorHAnsi" w:cstheme="majorHAnsi"/>
          <w:b/>
          <w:u w:val="single"/>
        </w:rPr>
        <w:t xml:space="preserve">ERC - </w:t>
      </w:r>
      <w:proofErr w:type="spellStart"/>
      <w:r w:rsidRPr="00C36719">
        <w:rPr>
          <w:rFonts w:asciiTheme="majorHAnsi" w:eastAsia="Times New Roman" w:hAnsiTheme="majorHAnsi" w:cstheme="majorHAnsi"/>
          <w:b/>
          <w:u w:val="single"/>
        </w:rPr>
        <w:t>Badličan</w:t>
      </w:r>
      <w:proofErr w:type="spellEnd"/>
      <w:r w:rsidRPr="00C36719">
        <w:rPr>
          <w:rFonts w:asciiTheme="majorHAnsi" w:eastAsia="Times New Roman" w:hAnsiTheme="majorHAnsi" w:cstheme="majorHAnsi"/>
          <w:b/>
        </w:rPr>
        <w:t xml:space="preserve">  </w:t>
      </w:r>
      <w:r w:rsidRPr="00C36719">
        <w:rPr>
          <w:rFonts w:asciiTheme="majorHAnsi" w:eastAsia="Times New Roman" w:hAnsiTheme="majorHAnsi" w:cstheme="majorHAnsi"/>
          <w:i/>
        </w:rPr>
        <w:t xml:space="preserve">(Edukativno-etnografski-rekreacioni centar </w:t>
      </w:r>
      <w:proofErr w:type="spellStart"/>
      <w:r w:rsidRPr="00C36719">
        <w:rPr>
          <w:rFonts w:asciiTheme="majorHAnsi" w:eastAsia="Times New Roman" w:hAnsiTheme="majorHAnsi" w:cstheme="majorHAnsi"/>
          <w:i/>
        </w:rPr>
        <w:t>Badličan</w:t>
      </w:r>
      <w:proofErr w:type="spellEnd"/>
      <w:r w:rsidRPr="00C36719">
        <w:rPr>
          <w:rFonts w:asciiTheme="majorHAnsi" w:eastAsia="Times New Roman" w:hAnsiTheme="majorHAnsi" w:cstheme="majorHAnsi"/>
          <w:i/>
        </w:rPr>
        <w:t>)</w:t>
      </w:r>
    </w:p>
    <w:p w14:paraId="738B5B76" w14:textId="77777777" w:rsidR="004046E0" w:rsidRPr="00C36719" w:rsidRDefault="004046E0" w:rsidP="004046E0">
      <w:pPr>
        <w:spacing w:after="120"/>
        <w:ind w:firstLine="708"/>
        <w:jc w:val="both"/>
        <w:rPr>
          <w:rFonts w:asciiTheme="majorHAnsi" w:eastAsia="Times New Roman" w:hAnsiTheme="majorHAnsi" w:cstheme="majorHAnsi"/>
        </w:rPr>
      </w:pPr>
      <w:r w:rsidRPr="00C36719">
        <w:rPr>
          <w:rFonts w:asciiTheme="majorHAnsi" w:eastAsia="Times New Roman" w:hAnsiTheme="majorHAnsi" w:cstheme="majorHAnsi"/>
        </w:rPr>
        <w:t xml:space="preserve">Škola je dobila kao donaciju od bivšeg direktora škole Danijela </w:t>
      </w:r>
      <w:proofErr w:type="spellStart"/>
      <w:r w:rsidRPr="00C36719">
        <w:rPr>
          <w:rFonts w:asciiTheme="majorHAnsi" w:eastAsia="Times New Roman" w:hAnsiTheme="majorHAnsi" w:cstheme="majorHAnsi"/>
        </w:rPr>
        <w:t>Bosnara</w:t>
      </w:r>
      <w:proofErr w:type="spellEnd"/>
      <w:r w:rsidRPr="00C36719">
        <w:rPr>
          <w:rFonts w:asciiTheme="majorHAnsi" w:eastAsia="Times New Roman" w:hAnsiTheme="majorHAnsi" w:cstheme="majorHAnsi"/>
        </w:rPr>
        <w:t xml:space="preserve">, staru zapuštenu kuću u šumskom ambijentu u </w:t>
      </w:r>
      <w:proofErr w:type="spellStart"/>
      <w:r w:rsidRPr="00C36719">
        <w:rPr>
          <w:rFonts w:asciiTheme="majorHAnsi" w:eastAsia="Times New Roman" w:hAnsiTheme="majorHAnsi" w:cstheme="majorHAnsi"/>
        </w:rPr>
        <w:t>Badličanu</w:t>
      </w:r>
      <w:proofErr w:type="spellEnd"/>
      <w:r w:rsidRPr="00C36719">
        <w:rPr>
          <w:rFonts w:asciiTheme="majorHAnsi" w:eastAsia="Times New Roman" w:hAnsiTheme="majorHAnsi" w:cstheme="majorHAnsi"/>
        </w:rPr>
        <w:t xml:space="preserve">. Dobrovoljnim radom učitelja objekt i okolica je donekle uređen. Objekt je udaljen 15 km od matične škole. Cilj je potpuno urediti lokaciju u etno stilu te je koristiti kao edukativno-rekreativni centar za naše učenike (škola u prirodi, školski vrt, dan sporta, izviđački centar …). Na lokaciji je napravljen priključak vode i sanitarni čvor i to sredstvima i radom djelatnika škole. </w:t>
      </w:r>
    </w:p>
    <w:p w14:paraId="4440ADA9" w14:textId="77777777" w:rsidR="004046E0" w:rsidRPr="00C36719" w:rsidRDefault="004046E0" w:rsidP="004046E0">
      <w:pPr>
        <w:spacing w:after="0"/>
        <w:contextualSpacing/>
        <w:jc w:val="both"/>
        <w:rPr>
          <w:rFonts w:asciiTheme="majorHAnsi" w:eastAsia="Times New Roman" w:hAnsiTheme="majorHAnsi" w:cstheme="majorHAnsi"/>
          <w:b/>
        </w:rPr>
      </w:pPr>
      <w:r w:rsidRPr="00C36719">
        <w:rPr>
          <w:rFonts w:asciiTheme="majorHAnsi" w:eastAsia="Times New Roman" w:hAnsiTheme="majorHAnsi" w:cstheme="majorHAnsi"/>
          <w:b/>
        </w:rPr>
        <w:t>Za potpuno privođenje svrsi nužno je izvršiti još niz radova kao što su :</w:t>
      </w:r>
    </w:p>
    <w:p w14:paraId="0053068A" w14:textId="77777777" w:rsidR="004046E0" w:rsidRPr="00C36719" w:rsidRDefault="004046E0" w:rsidP="004046E0">
      <w:pPr>
        <w:spacing w:after="120"/>
        <w:jc w:val="both"/>
        <w:rPr>
          <w:rFonts w:asciiTheme="majorHAnsi" w:eastAsia="Times New Roman" w:hAnsiTheme="majorHAnsi" w:cstheme="majorHAnsi"/>
        </w:rPr>
      </w:pPr>
      <w:r w:rsidRPr="00C36719">
        <w:rPr>
          <w:rFonts w:asciiTheme="majorHAnsi" w:eastAsia="Times New Roman" w:hAnsiTheme="majorHAnsi" w:cstheme="majorHAnsi"/>
        </w:rPr>
        <w:t>sanacija dijela drvene konstrukcije nadstrešnice, priključak struje i instalacije (nužni minimum), postavljanje drenažnih cijevi oko objekta zbog vlage,  postavljanje drvene ograde oko centra, uređenje sportsko-rekreativnih terena (odbojka, penjalice …), uređenje i ograda oko školskog vrta (bobičasti nasadi), uređenje prilaznog puta (50 m iskopa i navoza kom kamena), postavljanje drvenih klupa i stolova na nekoliko lokacija,  nabavka i sadnja sadnica autohtonog rastinja i stabala, nabavka i opremanje prostora etnografskim sadržajima.</w:t>
      </w:r>
    </w:p>
    <w:p w14:paraId="0C2E7CF4" w14:textId="77777777" w:rsidR="004046E0" w:rsidRPr="00C36719" w:rsidRDefault="004046E0" w:rsidP="004046E0">
      <w:pPr>
        <w:spacing w:after="120"/>
        <w:jc w:val="both"/>
        <w:rPr>
          <w:rFonts w:asciiTheme="majorHAnsi" w:eastAsia="Times New Roman" w:hAnsiTheme="majorHAnsi" w:cstheme="majorHAnsi"/>
          <w:b/>
        </w:rPr>
      </w:pPr>
      <w:r w:rsidRPr="00C36719">
        <w:rPr>
          <w:rFonts w:asciiTheme="majorHAnsi" w:eastAsia="Times New Roman" w:hAnsiTheme="majorHAnsi" w:cstheme="majorHAnsi"/>
          <w:b/>
        </w:rPr>
        <w:t xml:space="preserve">Po završetku objekt bi služio prvenstveno učenicima i učiteljima OŠ Nedelišće, ali bi se koristio i u suradnji s drugim udrugama ili ustanovama koji bi imali srodne edukativne sadržaje. </w:t>
      </w:r>
    </w:p>
    <w:p w14:paraId="22AB113B" w14:textId="77777777" w:rsidR="004176A1" w:rsidRDefault="004176A1" w:rsidP="004046E0">
      <w:pPr>
        <w:spacing w:after="0"/>
        <w:contextualSpacing/>
        <w:jc w:val="both"/>
        <w:rPr>
          <w:rFonts w:asciiTheme="majorHAnsi" w:eastAsia="Times New Roman" w:hAnsiTheme="majorHAnsi" w:cstheme="majorHAnsi"/>
          <w:b/>
          <w:i/>
        </w:rPr>
      </w:pPr>
    </w:p>
    <w:p w14:paraId="6E7C658B" w14:textId="55290B80" w:rsidR="004046E0" w:rsidRPr="00C36719" w:rsidRDefault="004046E0" w:rsidP="004046E0">
      <w:pPr>
        <w:spacing w:after="0"/>
        <w:contextualSpacing/>
        <w:jc w:val="both"/>
        <w:rPr>
          <w:rFonts w:asciiTheme="majorHAnsi" w:eastAsia="Times New Roman" w:hAnsiTheme="majorHAnsi" w:cstheme="majorHAnsi"/>
          <w:b/>
          <w:i/>
        </w:rPr>
      </w:pPr>
      <w:r w:rsidRPr="00C36719">
        <w:rPr>
          <w:rFonts w:asciiTheme="majorHAnsi" w:eastAsia="Times New Roman" w:hAnsiTheme="majorHAnsi" w:cstheme="majorHAnsi"/>
          <w:b/>
          <w:i/>
        </w:rPr>
        <w:t>Osnovne aktivnosti bi bile:</w:t>
      </w:r>
    </w:p>
    <w:p w14:paraId="355089F6" w14:textId="77777777" w:rsidR="004046E0" w:rsidRPr="00C36719" w:rsidRDefault="004046E0" w:rsidP="004046E0">
      <w:pPr>
        <w:spacing w:after="0"/>
        <w:contextualSpacing/>
        <w:jc w:val="both"/>
        <w:rPr>
          <w:rFonts w:asciiTheme="majorHAnsi" w:eastAsia="Times New Roman" w:hAnsiTheme="majorHAnsi" w:cstheme="majorHAnsi"/>
        </w:rPr>
      </w:pPr>
      <w:r w:rsidRPr="00C36719">
        <w:rPr>
          <w:rFonts w:asciiTheme="majorHAnsi" w:eastAsia="Times New Roman" w:hAnsiTheme="majorHAnsi" w:cstheme="majorHAnsi"/>
        </w:rPr>
        <w:t>- škola u prirodi za učenike (3./4.-ih razreda – 150 učenika)</w:t>
      </w:r>
    </w:p>
    <w:p w14:paraId="6DC97277" w14:textId="77777777" w:rsidR="004046E0" w:rsidRPr="00C36719" w:rsidRDefault="004046E0" w:rsidP="004046E0">
      <w:pPr>
        <w:spacing w:after="0"/>
        <w:contextualSpacing/>
        <w:jc w:val="both"/>
        <w:rPr>
          <w:rFonts w:asciiTheme="majorHAnsi" w:eastAsia="Times New Roman" w:hAnsiTheme="majorHAnsi" w:cstheme="majorHAnsi"/>
        </w:rPr>
      </w:pPr>
      <w:r w:rsidRPr="00C36719">
        <w:rPr>
          <w:rFonts w:asciiTheme="majorHAnsi" w:eastAsia="Times New Roman" w:hAnsiTheme="majorHAnsi" w:cstheme="majorHAnsi"/>
        </w:rPr>
        <w:t>- edukativne radionice – održivi razvoj i ekologija</w:t>
      </w:r>
    </w:p>
    <w:p w14:paraId="64391FBC" w14:textId="77777777" w:rsidR="004046E0" w:rsidRPr="00C36719" w:rsidRDefault="004046E0" w:rsidP="004046E0">
      <w:pPr>
        <w:spacing w:after="0"/>
        <w:contextualSpacing/>
        <w:jc w:val="both"/>
        <w:rPr>
          <w:rFonts w:asciiTheme="majorHAnsi" w:eastAsia="Times New Roman" w:hAnsiTheme="majorHAnsi" w:cstheme="majorHAnsi"/>
        </w:rPr>
      </w:pPr>
      <w:r w:rsidRPr="00C36719">
        <w:rPr>
          <w:rFonts w:asciiTheme="majorHAnsi" w:eastAsia="Times New Roman" w:hAnsiTheme="majorHAnsi" w:cstheme="majorHAnsi"/>
        </w:rPr>
        <w:t>- rad u školskom vrtu – proizvodno edukativna aktivnost</w:t>
      </w:r>
    </w:p>
    <w:p w14:paraId="7E836DB3" w14:textId="77777777" w:rsidR="004046E0" w:rsidRPr="00C36719" w:rsidRDefault="004046E0" w:rsidP="004046E0">
      <w:pPr>
        <w:spacing w:after="0"/>
        <w:contextualSpacing/>
        <w:jc w:val="both"/>
        <w:rPr>
          <w:rFonts w:asciiTheme="majorHAnsi" w:eastAsia="Times New Roman" w:hAnsiTheme="majorHAnsi" w:cstheme="majorHAnsi"/>
        </w:rPr>
      </w:pPr>
      <w:r w:rsidRPr="00C36719">
        <w:rPr>
          <w:rFonts w:asciiTheme="majorHAnsi" w:eastAsia="Times New Roman" w:hAnsiTheme="majorHAnsi" w:cstheme="majorHAnsi"/>
        </w:rPr>
        <w:t>- sadnja autohtonih vrsta (šumske vrste i stare sorte voća)</w:t>
      </w:r>
    </w:p>
    <w:p w14:paraId="13145647" w14:textId="77777777" w:rsidR="004046E0" w:rsidRPr="00C36719" w:rsidRDefault="004046E0" w:rsidP="004046E0">
      <w:pPr>
        <w:spacing w:after="0"/>
        <w:contextualSpacing/>
        <w:jc w:val="both"/>
        <w:rPr>
          <w:rFonts w:asciiTheme="majorHAnsi" w:eastAsia="Times New Roman" w:hAnsiTheme="majorHAnsi" w:cstheme="majorHAnsi"/>
        </w:rPr>
      </w:pPr>
      <w:r w:rsidRPr="00C36719">
        <w:rPr>
          <w:rFonts w:asciiTheme="majorHAnsi" w:eastAsia="Times New Roman" w:hAnsiTheme="majorHAnsi" w:cstheme="majorHAnsi"/>
        </w:rPr>
        <w:t>- izviđačke aktivnosti – logorovanje, orijentacija, …</w:t>
      </w:r>
    </w:p>
    <w:p w14:paraId="0E3EAB27" w14:textId="77777777" w:rsidR="004046E0" w:rsidRPr="00C36719" w:rsidRDefault="004046E0" w:rsidP="004046E0">
      <w:pPr>
        <w:spacing w:after="0"/>
        <w:contextualSpacing/>
        <w:jc w:val="both"/>
        <w:rPr>
          <w:rFonts w:asciiTheme="majorHAnsi" w:eastAsia="Times New Roman" w:hAnsiTheme="majorHAnsi" w:cstheme="majorHAnsi"/>
        </w:rPr>
      </w:pPr>
      <w:r w:rsidRPr="00C36719">
        <w:rPr>
          <w:rFonts w:asciiTheme="majorHAnsi" w:eastAsia="Times New Roman" w:hAnsiTheme="majorHAnsi" w:cstheme="majorHAnsi"/>
        </w:rPr>
        <w:t xml:space="preserve">- sportske aktivnosti – </w:t>
      </w:r>
      <w:proofErr w:type="spellStart"/>
      <w:r w:rsidRPr="00C36719">
        <w:rPr>
          <w:rFonts w:asciiTheme="majorHAnsi" w:eastAsia="Times New Roman" w:hAnsiTheme="majorHAnsi" w:cstheme="majorHAnsi"/>
        </w:rPr>
        <w:t>biciklijada</w:t>
      </w:r>
      <w:proofErr w:type="spellEnd"/>
      <w:r w:rsidRPr="00C36719">
        <w:rPr>
          <w:rFonts w:asciiTheme="majorHAnsi" w:eastAsia="Times New Roman" w:hAnsiTheme="majorHAnsi" w:cstheme="majorHAnsi"/>
        </w:rPr>
        <w:t>, kros, dan sporta …</w:t>
      </w:r>
    </w:p>
    <w:p w14:paraId="1538A3FA" w14:textId="77777777" w:rsidR="004046E0" w:rsidRPr="00C36719" w:rsidRDefault="004046E0" w:rsidP="004046E0">
      <w:pPr>
        <w:spacing w:after="0"/>
        <w:contextualSpacing/>
        <w:jc w:val="both"/>
        <w:rPr>
          <w:rFonts w:asciiTheme="majorHAnsi" w:eastAsia="Times New Roman" w:hAnsiTheme="majorHAnsi" w:cstheme="majorHAnsi"/>
        </w:rPr>
      </w:pPr>
      <w:r w:rsidRPr="00C36719">
        <w:rPr>
          <w:rFonts w:asciiTheme="majorHAnsi" w:eastAsia="Times New Roman" w:hAnsiTheme="majorHAnsi" w:cstheme="majorHAnsi"/>
        </w:rPr>
        <w:t xml:space="preserve">- </w:t>
      </w:r>
      <w:proofErr w:type="spellStart"/>
      <w:r w:rsidRPr="00C36719">
        <w:rPr>
          <w:rFonts w:asciiTheme="majorHAnsi" w:eastAsia="Times New Roman" w:hAnsiTheme="majorHAnsi" w:cstheme="majorHAnsi"/>
        </w:rPr>
        <w:t>team</w:t>
      </w:r>
      <w:proofErr w:type="spellEnd"/>
      <w:r w:rsidRPr="00C36719">
        <w:rPr>
          <w:rFonts w:asciiTheme="majorHAnsi" w:eastAsia="Times New Roman" w:hAnsiTheme="majorHAnsi" w:cstheme="majorHAnsi"/>
        </w:rPr>
        <w:t xml:space="preserve"> </w:t>
      </w:r>
      <w:proofErr w:type="spellStart"/>
      <w:r w:rsidRPr="00C36719">
        <w:rPr>
          <w:rFonts w:asciiTheme="majorHAnsi" w:eastAsia="Times New Roman" w:hAnsiTheme="majorHAnsi" w:cstheme="majorHAnsi"/>
        </w:rPr>
        <w:t>building</w:t>
      </w:r>
      <w:proofErr w:type="spellEnd"/>
      <w:r w:rsidRPr="00C36719">
        <w:rPr>
          <w:rFonts w:asciiTheme="majorHAnsi" w:eastAsia="Times New Roman" w:hAnsiTheme="majorHAnsi" w:cstheme="majorHAnsi"/>
        </w:rPr>
        <w:t xml:space="preserve"> – učitelja škole</w:t>
      </w:r>
    </w:p>
    <w:p w14:paraId="38F77920" w14:textId="77777777" w:rsidR="004046E0" w:rsidRPr="00C36719" w:rsidRDefault="004046E0" w:rsidP="004046E0">
      <w:pPr>
        <w:spacing w:after="0"/>
        <w:contextualSpacing/>
        <w:jc w:val="both"/>
        <w:rPr>
          <w:rFonts w:asciiTheme="majorHAnsi" w:eastAsia="Times New Roman" w:hAnsiTheme="majorHAnsi" w:cstheme="majorHAnsi"/>
        </w:rPr>
      </w:pPr>
      <w:r w:rsidRPr="00C36719">
        <w:rPr>
          <w:rFonts w:asciiTheme="majorHAnsi" w:eastAsia="Times New Roman" w:hAnsiTheme="majorHAnsi" w:cstheme="majorHAnsi"/>
        </w:rPr>
        <w:t>- roditeljska okupljanja</w:t>
      </w:r>
    </w:p>
    <w:p w14:paraId="08EE8929" w14:textId="77777777" w:rsidR="004046E0" w:rsidRPr="00C36719" w:rsidRDefault="004046E0" w:rsidP="004046E0">
      <w:pPr>
        <w:spacing w:after="0"/>
        <w:rPr>
          <w:rFonts w:asciiTheme="majorHAnsi" w:eastAsia="Times New Roman" w:hAnsiTheme="majorHAnsi" w:cstheme="majorHAnsi"/>
        </w:rPr>
      </w:pPr>
      <w:r w:rsidRPr="00C36719">
        <w:rPr>
          <w:rFonts w:asciiTheme="majorHAnsi" w:eastAsia="Times New Roman" w:hAnsiTheme="majorHAnsi" w:cstheme="majorHAnsi"/>
        </w:rPr>
        <w:t>- jednodnevni izleti za naše učenike</w:t>
      </w:r>
    </w:p>
    <w:p w14:paraId="46F6C3AE" w14:textId="03BDBAC3" w:rsidR="00DC005F" w:rsidRDefault="00DC005F" w:rsidP="00B90EF0">
      <w:pPr>
        <w:pStyle w:val="Bezproreda"/>
        <w:rPr>
          <w:rFonts w:asciiTheme="majorHAnsi" w:hAnsiTheme="majorHAnsi" w:cstheme="majorHAnsi"/>
          <w:color w:val="FF0000"/>
        </w:rPr>
      </w:pPr>
    </w:p>
    <w:p w14:paraId="20B2886F" w14:textId="7C28C9A3" w:rsidR="00DC005F" w:rsidRDefault="00DC005F" w:rsidP="00B90EF0">
      <w:pPr>
        <w:pStyle w:val="Bezproreda"/>
        <w:rPr>
          <w:rFonts w:asciiTheme="majorHAnsi" w:hAnsiTheme="majorHAnsi" w:cstheme="majorHAnsi"/>
          <w:color w:val="FF0000"/>
        </w:rPr>
      </w:pPr>
    </w:p>
    <w:p w14:paraId="43CC5EB6" w14:textId="77777777" w:rsidR="00DC005F" w:rsidRPr="00C36719" w:rsidRDefault="00DC005F" w:rsidP="00B90EF0">
      <w:pPr>
        <w:pStyle w:val="Bezproreda"/>
        <w:rPr>
          <w:rFonts w:asciiTheme="majorHAnsi" w:hAnsiTheme="majorHAnsi" w:cstheme="majorHAnsi"/>
          <w:color w:val="FF0000"/>
        </w:rPr>
      </w:pPr>
    </w:p>
    <w:p w14:paraId="4A1DF3E8" w14:textId="77777777" w:rsidR="00B90EF0" w:rsidRPr="00C36719" w:rsidRDefault="00B90EF0" w:rsidP="00B90EF0">
      <w:pPr>
        <w:pStyle w:val="Bezproreda"/>
        <w:rPr>
          <w:rFonts w:asciiTheme="majorHAnsi" w:hAnsiTheme="majorHAnsi" w:cstheme="majorHAnsi"/>
          <w:color w:val="FF0000"/>
        </w:rPr>
      </w:pPr>
    </w:p>
    <w:p w14:paraId="2788EA43" w14:textId="77777777" w:rsidR="00B90EF0" w:rsidRPr="00C36719" w:rsidRDefault="00B90EF0" w:rsidP="00B90EF0">
      <w:pPr>
        <w:spacing w:after="0"/>
        <w:rPr>
          <w:rFonts w:asciiTheme="majorHAnsi" w:eastAsia="Times New Roman" w:hAnsiTheme="majorHAnsi" w:cstheme="majorHAnsi"/>
          <w:color w:val="FF0000"/>
          <w:lang w:eastAsia="hr-HR"/>
        </w:rPr>
      </w:pPr>
    </w:p>
    <w:p w14:paraId="4A8FE32E" w14:textId="77777777" w:rsidR="00B90EF0" w:rsidRPr="00C36719" w:rsidRDefault="00B90EF0" w:rsidP="00B90EF0">
      <w:pPr>
        <w:spacing w:after="0"/>
        <w:ind w:left="360"/>
        <w:rPr>
          <w:rFonts w:asciiTheme="majorHAnsi" w:eastAsia="Times New Roman" w:hAnsiTheme="majorHAnsi" w:cstheme="majorHAnsi"/>
          <w:color w:val="FF0000"/>
          <w:lang w:eastAsia="hr-HR"/>
        </w:rPr>
      </w:pPr>
    </w:p>
    <w:p w14:paraId="5E310207" w14:textId="6A2DC33C" w:rsidR="00B90EF0" w:rsidRPr="00C36719" w:rsidRDefault="005977E8" w:rsidP="005977E8">
      <w:pPr>
        <w:pStyle w:val="Bezproreda"/>
        <w:rPr>
          <w:rFonts w:asciiTheme="majorHAnsi" w:hAnsiTheme="majorHAnsi" w:cstheme="majorHAnsi"/>
        </w:rPr>
      </w:pPr>
      <w:r>
        <w:rPr>
          <w:rFonts w:asciiTheme="majorHAnsi" w:hAnsiTheme="majorHAnsi" w:cstheme="majorHAnsi"/>
        </w:rPr>
        <w:t>Predsjednik Školskog odbora:</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CD1DD0" w:rsidRPr="00C36719">
        <w:rPr>
          <w:rFonts w:asciiTheme="majorHAnsi" w:hAnsiTheme="majorHAnsi" w:cstheme="majorHAnsi"/>
        </w:rPr>
        <w:t>Ravnatelj:</w:t>
      </w:r>
    </w:p>
    <w:p w14:paraId="11D85BB9" w14:textId="3DB3909E" w:rsidR="00CD1DD0" w:rsidRPr="00C36719" w:rsidRDefault="005977E8" w:rsidP="005977E8">
      <w:pPr>
        <w:pStyle w:val="Bezproreda"/>
        <w:rPr>
          <w:rFonts w:asciiTheme="majorHAnsi" w:hAnsiTheme="majorHAnsi" w:cstheme="majorHAnsi"/>
        </w:rPr>
      </w:pPr>
      <w:r>
        <w:rPr>
          <w:rFonts w:asciiTheme="majorHAnsi" w:hAnsiTheme="majorHAnsi" w:cstheme="majorHAnsi"/>
        </w:rPr>
        <w:t>Milan Đurić</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CD1DD0" w:rsidRPr="00C36719">
        <w:rPr>
          <w:rFonts w:asciiTheme="majorHAnsi" w:hAnsiTheme="majorHAnsi" w:cstheme="majorHAnsi"/>
        </w:rPr>
        <w:t>Ivica Paić, prof.</w:t>
      </w:r>
    </w:p>
    <w:p w14:paraId="1927A2C8" w14:textId="77777777" w:rsidR="00B90EF0" w:rsidRPr="00C36719" w:rsidRDefault="00B90EF0" w:rsidP="00B90EF0">
      <w:pPr>
        <w:pStyle w:val="Bezproreda"/>
        <w:rPr>
          <w:rFonts w:asciiTheme="majorHAnsi" w:hAnsiTheme="majorHAnsi" w:cstheme="majorHAnsi"/>
        </w:rPr>
      </w:pPr>
    </w:p>
    <w:p w14:paraId="6A9CFC9C" w14:textId="77777777" w:rsidR="00B90EF0" w:rsidRPr="00C36719" w:rsidRDefault="00B90EF0" w:rsidP="00B90EF0">
      <w:pPr>
        <w:pStyle w:val="Bezproreda"/>
        <w:rPr>
          <w:rFonts w:asciiTheme="majorHAnsi" w:hAnsiTheme="majorHAnsi" w:cstheme="majorHAnsi"/>
          <w:color w:val="FF0000"/>
        </w:rPr>
      </w:pPr>
    </w:p>
    <w:p w14:paraId="5DC57B89" w14:textId="77777777" w:rsidR="00B90EF0" w:rsidRPr="00C36719" w:rsidRDefault="00B90EF0">
      <w:pPr>
        <w:rPr>
          <w:rFonts w:asciiTheme="majorHAnsi" w:hAnsiTheme="majorHAnsi" w:cstheme="majorHAnsi"/>
        </w:rPr>
      </w:pPr>
    </w:p>
    <w:sectPr w:rsidR="00B90EF0" w:rsidRPr="00C36719" w:rsidSect="002D3E7E">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rPr>
        <w:rFonts w:ascii="Arial" w:eastAsia="Times New Roman" w:hAnsi="Arial"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DC57A9"/>
    <w:multiLevelType w:val="hybridMultilevel"/>
    <w:tmpl w:val="E90C29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C05B46"/>
    <w:multiLevelType w:val="hybridMultilevel"/>
    <w:tmpl w:val="CD84BC60"/>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4C585C"/>
    <w:multiLevelType w:val="hybridMultilevel"/>
    <w:tmpl w:val="1F3208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6A5EB5"/>
    <w:multiLevelType w:val="hybridMultilevel"/>
    <w:tmpl w:val="50368B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7522499"/>
    <w:multiLevelType w:val="hybridMultilevel"/>
    <w:tmpl w:val="62CA54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0A437BA"/>
    <w:multiLevelType w:val="hybridMultilevel"/>
    <w:tmpl w:val="B45A4D44"/>
    <w:lvl w:ilvl="0" w:tplc="18E8F5B8">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7" w15:restartNumberingAfterBreak="0">
    <w:nsid w:val="36BB68AE"/>
    <w:multiLevelType w:val="hybridMultilevel"/>
    <w:tmpl w:val="79E24E6E"/>
    <w:lvl w:ilvl="0" w:tplc="316C55B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38BB216E"/>
    <w:multiLevelType w:val="hybridMultilevel"/>
    <w:tmpl w:val="55480C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8D50FFC"/>
    <w:multiLevelType w:val="hybridMultilevel"/>
    <w:tmpl w:val="178E153C"/>
    <w:lvl w:ilvl="0" w:tplc="18E8F5B8">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0" w15:restartNumberingAfterBreak="0">
    <w:nsid w:val="39DF7071"/>
    <w:multiLevelType w:val="hybridMultilevel"/>
    <w:tmpl w:val="BE7AFD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F0D0F66"/>
    <w:multiLevelType w:val="hybridMultilevel"/>
    <w:tmpl w:val="B3EAC9E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47A83F08"/>
    <w:multiLevelType w:val="hybridMultilevel"/>
    <w:tmpl w:val="C5BE9C5C"/>
    <w:lvl w:ilvl="0" w:tplc="18E8F5B8">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3" w15:restartNumberingAfterBreak="0">
    <w:nsid w:val="4E486BA2"/>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ED43686"/>
    <w:multiLevelType w:val="hybridMultilevel"/>
    <w:tmpl w:val="636C8F8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F272DA9"/>
    <w:multiLevelType w:val="hybridMultilevel"/>
    <w:tmpl w:val="4C386C6C"/>
    <w:lvl w:ilvl="0" w:tplc="18E8F5B8">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6" w15:restartNumberingAfterBreak="0">
    <w:nsid w:val="615849C0"/>
    <w:multiLevelType w:val="hybridMultilevel"/>
    <w:tmpl w:val="09F8CAA4"/>
    <w:lvl w:ilvl="0" w:tplc="041A0001">
      <w:start w:val="1"/>
      <w:numFmt w:val="bullet"/>
      <w:lvlText w:val=""/>
      <w:lvlJc w:val="left"/>
      <w:pPr>
        <w:ind w:left="1119" w:hanging="360"/>
      </w:pPr>
      <w:rPr>
        <w:rFonts w:ascii="Symbol" w:hAnsi="Symbol" w:hint="default"/>
      </w:rPr>
    </w:lvl>
    <w:lvl w:ilvl="1" w:tplc="041A0003" w:tentative="1">
      <w:start w:val="1"/>
      <w:numFmt w:val="bullet"/>
      <w:lvlText w:val="o"/>
      <w:lvlJc w:val="left"/>
      <w:pPr>
        <w:ind w:left="1839" w:hanging="360"/>
      </w:pPr>
      <w:rPr>
        <w:rFonts w:ascii="Courier New" w:hAnsi="Courier New" w:cs="Courier New" w:hint="default"/>
      </w:rPr>
    </w:lvl>
    <w:lvl w:ilvl="2" w:tplc="041A0005" w:tentative="1">
      <w:start w:val="1"/>
      <w:numFmt w:val="bullet"/>
      <w:lvlText w:val=""/>
      <w:lvlJc w:val="left"/>
      <w:pPr>
        <w:ind w:left="2559" w:hanging="360"/>
      </w:pPr>
      <w:rPr>
        <w:rFonts w:ascii="Wingdings" w:hAnsi="Wingdings" w:hint="default"/>
      </w:rPr>
    </w:lvl>
    <w:lvl w:ilvl="3" w:tplc="041A0001" w:tentative="1">
      <w:start w:val="1"/>
      <w:numFmt w:val="bullet"/>
      <w:lvlText w:val=""/>
      <w:lvlJc w:val="left"/>
      <w:pPr>
        <w:ind w:left="3279" w:hanging="360"/>
      </w:pPr>
      <w:rPr>
        <w:rFonts w:ascii="Symbol" w:hAnsi="Symbol" w:hint="default"/>
      </w:rPr>
    </w:lvl>
    <w:lvl w:ilvl="4" w:tplc="041A0003" w:tentative="1">
      <w:start w:val="1"/>
      <w:numFmt w:val="bullet"/>
      <w:lvlText w:val="o"/>
      <w:lvlJc w:val="left"/>
      <w:pPr>
        <w:ind w:left="3999" w:hanging="360"/>
      </w:pPr>
      <w:rPr>
        <w:rFonts w:ascii="Courier New" w:hAnsi="Courier New" w:cs="Courier New" w:hint="default"/>
      </w:rPr>
    </w:lvl>
    <w:lvl w:ilvl="5" w:tplc="041A0005" w:tentative="1">
      <w:start w:val="1"/>
      <w:numFmt w:val="bullet"/>
      <w:lvlText w:val=""/>
      <w:lvlJc w:val="left"/>
      <w:pPr>
        <w:ind w:left="4719" w:hanging="360"/>
      </w:pPr>
      <w:rPr>
        <w:rFonts w:ascii="Wingdings" w:hAnsi="Wingdings" w:hint="default"/>
      </w:rPr>
    </w:lvl>
    <w:lvl w:ilvl="6" w:tplc="041A0001" w:tentative="1">
      <w:start w:val="1"/>
      <w:numFmt w:val="bullet"/>
      <w:lvlText w:val=""/>
      <w:lvlJc w:val="left"/>
      <w:pPr>
        <w:ind w:left="5439" w:hanging="360"/>
      </w:pPr>
      <w:rPr>
        <w:rFonts w:ascii="Symbol" w:hAnsi="Symbol" w:hint="default"/>
      </w:rPr>
    </w:lvl>
    <w:lvl w:ilvl="7" w:tplc="041A0003" w:tentative="1">
      <w:start w:val="1"/>
      <w:numFmt w:val="bullet"/>
      <w:lvlText w:val="o"/>
      <w:lvlJc w:val="left"/>
      <w:pPr>
        <w:ind w:left="6159" w:hanging="360"/>
      </w:pPr>
      <w:rPr>
        <w:rFonts w:ascii="Courier New" w:hAnsi="Courier New" w:cs="Courier New" w:hint="default"/>
      </w:rPr>
    </w:lvl>
    <w:lvl w:ilvl="8" w:tplc="041A0005" w:tentative="1">
      <w:start w:val="1"/>
      <w:numFmt w:val="bullet"/>
      <w:lvlText w:val=""/>
      <w:lvlJc w:val="left"/>
      <w:pPr>
        <w:ind w:left="6879" w:hanging="360"/>
      </w:pPr>
      <w:rPr>
        <w:rFonts w:ascii="Wingdings" w:hAnsi="Wingdings" w:hint="default"/>
      </w:rPr>
    </w:lvl>
  </w:abstractNum>
  <w:abstractNum w:abstractNumId="17" w15:restartNumberingAfterBreak="0">
    <w:nsid w:val="64711B91"/>
    <w:multiLevelType w:val="hybridMultilevel"/>
    <w:tmpl w:val="FA7E4C08"/>
    <w:lvl w:ilvl="0" w:tplc="3934D38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BC1FF7"/>
    <w:multiLevelType w:val="hybridMultilevel"/>
    <w:tmpl w:val="3FC603A8"/>
    <w:lvl w:ilvl="0" w:tplc="18E8F5B8">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9" w15:restartNumberingAfterBreak="0">
    <w:nsid w:val="6E2B4599"/>
    <w:multiLevelType w:val="hybridMultilevel"/>
    <w:tmpl w:val="1200E1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F014F81"/>
    <w:multiLevelType w:val="hybridMultilevel"/>
    <w:tmpl w:val="D23A83E2"/>
    <w:lvl w:ilvl="0" w:tplc="18E8F5B8">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21" w15:restartNumberingAfterBreak="0">
    <w:nsid w:val="75C60795"/>
    <w:multiLevelType w:val="hybridMultilevel"/>
    <w:tmpl w:val="AC746762"/>
    <w:lvl w:ilvl="0" w:tplc="99AE2840">
      <w:start w:val="1"/>
      <w:numFmt w:val="bullet"/>
      <w:lvlText w:val="-"/>
      <w:lvlJc w:val="left"/>
      <w:pPr>
        <w:ind w:left="360" w:hanging="360"/>
      </w:pPr>
      <w:rPr>
        <w:rFonts w:ascii="Calibri" w:eastAsia="Calibri" w:hAnsi="Calibri" w:cs="Times New Roman" w:hint="default"/>
      </w:rPr>
    </w:lvl>
    <w:lvl w:ilvl="1" w:tplc="101A0003" w:tentative="1">
      <w:start w:val="1"/>
      <w:numFmt w:val="bullet"/>
      <w:lvlText w:val="o"/>
      <w:lvlJc w:val="left"/>
      <w:pPr>
        <w:ind w:left="1080" w:hanging="360"/>
      </w:pPr>
      <w:rPr>
        <w:rFonts w:ascii="Courier New" w:hAnsi="Courier New" w:cs="Courier New" w:hint="default"/>
      </w:rPr>
    </w:lvl>
    <w:lvl w:ilvl="2" w:tplc="101A0005" w:tentative="1">
      <w:start w:val="1"/>
      <w:numFmt w:val="bullet"/>
      <w:lvlText w:val=""/>
      <w:lvlJc w:val="left"/>
      <w:pPr>
        <w:ind w:left="1800" w:hanging="360"/>
      </w:pPr>
      <w:rPr>
        <w:rFonts w:ascii="Wingdings" w:hAnsi="Wingdings" w:hint="default"/>
      </w:rPr>
    </w:lvl>
    <w:lvl w:ilvl="3" w:tplc="101A0001" w:tentative="1">
      <w:start w:val="1"/>
      <w:numFmt w:val="bullet"/>
      <w:lvlText w:val=""/>
      <w:lvlJc w:val="left"/>
      <w:pPr>
        <w:ind w:left="2520" w:hanging="360"/>
      </w:pPr>
      <w:rPr>
        <w:rFonts w:ascii="Symbol" w:hAnsi="Symbol" w:hint="default"/>
      </w:rPr>
    </w:lvl>
    <w:lvl w:ilvl="4" w:tplc="101A0003" w:tentative="1">
      <w:start w:val="1"/>
      <w:numFmt w:val="bullet"/>
      <w:lvlText w:val="o"/>
      <w:lvlJc w:val="left"/>
      <w:pPr>
        <w:ind w:left="3240" w:hanging="360"/>
      </w:pPr>
      <w:rPr>
        <w:rFonts w:ascii="Courier New" w:hAnsi="Courier New" w:cs="Courier New" w:hint="default"/>
      </w:rPr>
    </w:lvl>
    <w:lvl w:ilvl="5" w:tplc="101A0005" w:tentative="1">
      <w:start w:val="1"/>
      <w:numFmt w:val="bullet"/>
      <w:lvlText w:val=""/>
      <w:lvlJc w:val="left"/>
      <w:pPr>
        <w:ind w:left="3960" w:hanging="360"/>
      </w:pPr>
      <w:rPr>
        <w:rFonts w:ascii="Wingdings" w:hAnsi="Wingdings" w:hint="default"/>
      </w:rPr>
    </w:lvl>
    <w:lvl w:ilvl="6" w:tplc="101A0001" w:tentative="1">
      <w:start w:val="1"/>
      <w:numFmt w:val="bullet"/>
      <w:lvlText w:val=""/>
      <w:lvlJc w:val="left"/>
      <w:pPr>
        <w:ind w:left="4680" w:hanging="360"/>
      </w:pPr>
      <w:rPr>
        <w:rFonts w:ascii="Symbol" w:hAnsi="Symbol" w:hint="default"/>
      </w:rPr>
    </w:lvl>
    <w:lvl w:ilvl="7" w:tplc="101A0003" w:tentative="1">
      <w:start w:val="1"/>
      <w:numFmt w:val="bullet"/>
      <w:lvlText w:val="o"/>
      <w:lvlJc w:val="left"/>
      <w:pPr>
        <w:ind w:left="5400" w:hanging="360"/>
      </w:pPr>
      <w:rPr>
        <w:rFonts w:ascii="Courier New" w:hAnsi="Courier New" w:cs="Courier New" w:hint="default"/>
      </w:rPr>
    </w:lvl>
    <w:lvl w:ilvl="8" w:tplc="101A0005" w:tentative="1">
      <w:start w:val="1"/>
      <w:numFmt w:val="bullet"/>
      <w:lvlText w:val=""/>
      <w:lvlJc w:val="left"/>
      <w:pPr>
        <w:ind w:left="6120" w:hanging="360"/>
      </w:pPr>
      <w:rPr>
        <w:rFonts w:ascii="Wingdings" w:hAnsi="Wingdings" w:hint="default"/>
      </w:rPr>
    </w:lvl>
  </w:abstractNum>
  <w:abstractNum w:abstractNumId="22" w15:restartNumberingAfterBreak="0">
    <w:nsid w:val="78331630"/>
    <w:multiLevelType w:val="hybridMultilevel"/>
    <w:tmpl w:val="D44E32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7E2C22F6"/>
    <w:multiLevelType w:val="hybridMultilevel"/>
    <w:tmpl w:val="A1D88DD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19"/>
  </w:num>
  <w:num w:numId="3">
    <w:abstractNumId w:val="4"/>
  </w:num>
  <w:num w:numId="4">
    <w:abstractNumId w:val="8"/>
  </w:num>
  <w:num w:numId="5">
    <w:abstractNumId w:val="14"/>
  </w:num>
  <w:num w:numId="6">
    <w:abstractNumId w:val="5"/>
  </w:num>
  <w:num w:numId="7">
    <w:abstractNumId w:val="2"/>
  </w:num>
  <w:num w:numId="8">
    <w:abstractNumId w:val="20"/>
  </w:num>
  <w:num w:numId="9">
    <w:abstractNumId w:val="17"/>
  </w:num>
  <w:num w:numId="10">
    <w:abstractNumId w:val="0"/>
  </w:num>
  <w:num w:numId="11">
    <w:abstractNumId w:val="7"/>
  </w:num>
  <w:num w:numId="12">
    <w:abstractNumId w:val="13"/>
  </w:num>
  <w:num w:numId="13">
    <w:abstractNumId w:val="10"/>
  </w:num>
  <w:num w:numId="14">
    <w:abstractNumId w:val="3"/>
  </w:num>
  <w:num w:numId="15">
    <w:abstractNumId w:val="21"/>
  </w:num>
  <w:num w:numId="16">
    <w:abstractNumId w:val="11"/>
  </w:num>
  <w:num w:numId="17">
    <w:abstractNumId w:val="16"/>
  </w:num>
  <w:num w:numId="18">
    <w:abstractNumId w:val="23"/>
  </w:num>
  <w:num w:numId="19">
    <w:abstractNumId w:val="22"/>
  </w:num>
  <w:num w:numId="20">
    <w:abstractNumId w:val="15"/>
  </w:num>
  <w:num w:numId="21">
    <w:abstractNumId w:val="12"/>
  </w:num>
  <w:num w:numId="22">
    <w:abstractNumId w:val="6"/>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E0"/>
    <w:rsid w:val="00001E20"/>
    <w:rsid w:val="000134DD"/>
    <w:rsid w:val="000365FC"/>
    <w:rsid w:val="00053203"/>
    <w:rsid w:val="00053EBE"/>
    <w:rsid w:val="000955EA"/>
    <w:rsid w:val="000D4635"/>
    <w:rsid w:val="001018B1"/>
    <w:rsid w:val="00114C71"/>
    <w:rsid w:val="00151E6F"/>
    <w:rsid w:val="0016159D"/>
    <w:rsid w:val="00170542"/>
    <w:rsid w:val="00170A8F"/>
    <w:rsid w:val="001758D3"/>
    <w:rsid w:val="0018168C"/>
    <w:rsid w:val="001D532C"/>
    <w:rsid w:val="001F7899"/>
    <w:rsid w:val="00223663"/>
    <w:rsid w:val="00223754"/>
    <w:rsid w:val="002450E1"/>
    <w:rsid w:val="002574CA"/>
    <w:rsid w:val="0027060F"/>
    <w:rsid w:val="002C0726"/>
    <w:rsid w:val="002C6FAC"/>
    <w:rsid w:val="002D117E"/>
    <w:rsid w:val="002D3E7E"/>
    <w:rsid w:val="002E1178"/>
    <w:rsid w:val="00301DC4"/>
    <w:rsid w:val="003033BE"/>
    <w:rsid w:val="00382EE6"/>
    <w:rsid w:val="003945FE"/>
    <w:rsid w:val="003C4110"/>
    <w:rsid w:val="003E246A"/>
    <w:rsid w:val="00401777"/>
    <w:rsid w:val="004029A2"/>
    <w:rsid w:val="004046E0"/>
    <w:rsid w:val="004176A1"/>
    <w:rsid w:val="004275F7"/>
    <w:rsid w:val="0044237E"/>
    <w:rsid w:val="00454722"/>
    <w:rsid w:val="00464CAC"/>
    <w:rsid w:val="00471452"/>
    <w:rsid w:val="00487A62"/>
    <w:rsid w:val="00492DA0"/>
    <w:rsid w:val="004B0AD8"/>
    <w:rsid w:val="004D6EFF"/>
    <w:rsid w:val="004E5907"/>
    <w:rsid w:val="005567F4"/>
    <w:rsid w:val="00564AB7"/>
    <w:rsid w:val="00566402"/>
    <w:rsid w:val="00571639"/>
    <w:rsid w:val="005977E8"/>
    <w:rsid w:val="005B1370"/>
    <w:rsid w:val="00620E8B"/>
    <w:rsid w:val="00624965"/>
    <w:rsid w:val="00630B15"/>
    <w:rsid w:val="00630F72"/>
    <w:rsid w:val="00685093"/>
    <w:rsid w:val="006905C8"/>
    <w:rsid w:val="00696B0B"/>
    <w:rsid w:val="006C0925"/>
    <w:rsid w:val="0070121A"/>
    <w:rsid w:val="007218D5"/>
    <w:rsid w:val="00725CE2"/>
    <w:rsid w:val="0074041D"/>
    <w:rsid w:val="007504A1"/>
    <w:rsid w:val="00754809"/>
    <w:rsid w:val="007549FA"/>
    <w:rsid w:val="007613A0"/>
    <w:rsid w:val="00785E66"/>
    <w:rsid w:val="007C384E"/>
    <w:rsid w:val="007D2953"/>
    <w:rsid w:val="00820CBC"/>
    <w:rsid w:val="00840A3E"/>
    <w:rsid w:val="0084537A"/>
    <w:rsid w:val="0087495F"/>
    <w:rsid w:val="00874DF7"/>
    <w:rsid w:val="008903B5"/>
    <w:rsid w:val="0089374E"/>
    <w:rsid w:val="00897F7A"/>
    <w:rsid w:val="008B5A79"/>
    <w:rsid w:val="009122A6"/>
    <w:rsid w:val="009760FE"/>
    <w:rsid w:val="00986F9F"/>
    <w:rsid w:val="00994A7B"/>
    <w:rsid w:val="009A1A37"/>
    <w:rsid w:val="009E5FD9"/>
    <w:rsid w:val="00A13FED"/>
    <w:rsid w:val="00A27CEC"/>
    <w:rsid w:val="00A53D4E"/>
    <w:rsid w:val="00A55569"/>
    <w:rsid w:val="00A7619B"/>
    <w:rsid w:val="00A86522"/>
    <w:rsid w:val="00AA3E06"/>
    <w:rsid w:val="00B10983"/>
    <w:rsid w:val="00B32DD0"/>
    <w:rsid w:val="00B44732"/>
    <w:rsid w:val="00B47A64"/>
    <w:rsid w:val="00B55334"/>
    <w:rsid w:val="00B801D8"/>
    <w:rsid w:val="00B90EF0"/>
    <w:rsid w:val="00BE28B3"/>
    <w:rsid w:val="00BF587A"/>
    <w:rsid w:val="00BF615E"/>
    <w:rsid w:val="00C11CDC"/>
    <w:rsid w:val="00C36719"/>
    <w:rsid w:val="00C4453A"/>
    <w:rsid w:val="00C46A74"/>
    <w:rsid w:val="00C93845"/>
    <w:rsid w:val="00C97C3D"/>
    <w:rsid w:val="00CA2AC4"/>
    <w:rsid w:val="00CA6C05"/>
    <w:rsid w:val="00CA739D"/>
    <w:rsid w:val="00CB3690"/>
    <w:rsid w:val="00CC15F5"/>
    <w:rsid w:val="00CD1DD0"/>
    <w:rsid w:val="00CF4C57"/>
    <w:rsid w:val="00D24B44"/>
    <w:rsid w:val="00D2721E"/>
    <w:rsid w:val="00D611D8"/>
    <w:rsid w:val="00D7275B"/>
    <w:rsid w:val="00D81CEF"/>
    <w:rsid w:val="00D9785A"/>
    <w:rsid w:val="00DA6D3B"/>
    <w:rsid w:val="00DB7564"/>
    <w:rsid w:val="00DC005F"/>
    <w:rsid w:val="00DF20EB"/>
    <w:rsid w:val="00E32BF9"/>
    <w:rsid w:val="00E33339"/>
    <w:rsid w:val="00E34BC0"/>
    <w:rsid w:val="00E40A9F"/>
    <w:rsid w:val="00E4399C"/>
    <w:rsid w:val="00E463E8"/>
    <w:rsid w:val="00E62E5A"/>
    <w:rsid w:val="00E641BD"/>
    <w:rsid w:val="00E82F18"/>
    <w:rsid w:val="00E84DF3"/>
    <w:rsid w:val="00E926C6"/>
    <w:rsid w:val="00ED0EE8"/>
    <w:rsid w:val="00EE436B"/>
    <w:rsid w:val="00F12581"/>
    <w:rsid w:val="00F2368A"/>
    <w:rsid w:val="00F519F6"/>
    <w:rsid w:val="00F55692"/>
    <w:rsid w:val="00F6271E"/>
    <w:rsid w:val="00F634F2"/>
    <w:rsid w:val="00F67439"/>
    <w:rsid w:val="00F851FB"/>
    <w:rsid w:val="00FE2F2D"/>
    <w:rsid w:val="00FF0797"/>
    <w:rsid w:val="00FF56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75DB"/>
  <w15:chartTrackingRefBased/>
  <w15:docId w15:val="{1ECF39BE-F00A-44F9-8BA9-D1115923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6E0"/>
    <w:pPr>
      <w:spacing w:after="200" w:line="240" w:lineRule="auto"/>
    </w:pPr>
    <w:rPr>
      <w:rFonts w:ascii="Arial" w:eastAsia="Calibri" w:hAnsi="Arial" w:cs="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046E0"/>
    <w:pPr>
      <w:ind w:left="708"/>
    </w:pPr>
  </w:style>
  <w:style w:type="paragraph" w:styleId="Bezproreda">
    <w:name w:val="No Spacing"/>
    <w:uiPriority w:val="1"/>
    <w:qFormat/>
    <w:rsid w:val="004046E0"/>
    <w:pPr>
      <w:spacing w:after="0" w:line="240" w:lineRule="auto"/>
    </w:pPr>
    <w:rPr>
      <w:rFonts w:ascii="Arial" w:eastAsia="Calibri" w:hAnsi="Arial" w:cs="Arial"/>
    </w:rPr>
  </w:style>
  <w:style w:type="paragraph" w:styleId="Tijeloteksta">
    <w:name w:val="Body Text"/>
    <w:basedOn w:val="Normal"/>
    <w:link w:val="TijelotekstaChar"/>
    <w:rsid w:val="00471452"/>
    <w:pPr>
      <w:spacing w:after="0"/>
    </w:pPr>
    <w:rPr>
      <w:rFonts w:ascii="Times New Roman" w:eastAsia="Times New Roman" w:hAnsi="Times New Roman" w:cs="Times New Roman"/>
      <w:sz w:val="20"/>
      <w:szCs w:val="20"/>
    </w:rPr>
  </w:style>
  <w:style w:type="character" w:customStyle="1" w:styleId="TijelotekstaChar">
    <w:name w:val="Tijelo teksta Char"/>
    <w:basedOn w:val="Zadanifontodlomka"/>
    <w:link w:val="Tijeloteksta"/>
    <w:rsid w:val="00471452"/>
    <w:rPr>
      <w:rFonts w:ascii="Times New Roman" w:eastAsia="Times New Roman" w:hAnsi="Times New Roman" w:cs="Times New Roman"/>
      <w:sz w:val="20"/>
      <w:szCs w:val="20"/>
    </w:rPr>
  </w:style>
  <w:style w:type="character" w:styleId="Naglaeno">
    <w:name w:val="Strong"/>
    <w:basedOn w:val="Zadanifontodlomka"/>
    <w:uiPriority w:val="22"/>
    <w:qFormat/>
    <w:rsid w:val="00DF20EB"/>
    <w:rPr>
      <w:b/>
      <w:bCs/>
    </w:rPr>
  </w:style>
  <w:style w:type="paragraph" w:styleId="StandardWeb">
    <w:name w:val="Normal (Web)"/>
    <w:basedOn w:val="Normal"/>
    <w:uiPriority w:val="99"/>
    <w:unhideWhenUsed/>
    <w:rsid w:val="00DF20EB"/>
    <w:pPr>
      <w:spacing w:before="100" w:beforeAutospacing="1" w:after="100" w:afterAutospacing="1"/>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DF20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12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D8E97-A6FB-436C-BF8C-19BA6F31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11</Pages>
  <Words>5355</Words>
  <Characters>30530</Characters>
  <Application>Microsoft Office Word</Application>
  <DocSecurity>0</DocSecurity>
  <Lines>254</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HORVAT</dc:creator>
  <cp:keywords/>
  <dc:description/>
  <cp:lastModifiedBy>BISERKA HORVAT</cp:lastModifiedBy>
  <cp:revision>145</cp:revision>
  <dcterms:created xsi:type="dcterms:W3CDTF">2022-10-26T18:48:00Z</dcterms:created>
  <dcterms:modified xsi:type="dcterms:W3CDTF">2022-12-22T08:38:00Z</dcterms:modified>
</cp:coreProperties>
</file>