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  <w:r w:rsidRPr="004B15A6">
        <w:rPr>
          <w:rFonts w:cs="Calibri"/>
          <w:b/>
          <w:sz w:val="40"/>
          <w:szCs w:val="36"/>
        </w:rPr>
        <w:t>KRITERIJI PRAĆENJA I OCJENJIVANJA</w:t>
      </w:r>
    </w:p>
    <w:p w:rsidR="00176193" w:rsidRPr="004B15A6" w:rsidRDefault="00176193" w:rsidP="00176193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(prema k</w:t>
      </w:r>
      <w:r w:rsidRPr="004B15A6">
        <w:rPr>
          <w:rFonts w:cs="Calibri"/>
          <w:b/>
          <w:sz w:val="32"/>
        </w:rPr>
        <w:t>urikulima nastavnih predmeta)</w:t>
      </w:r>
    </w:p>
    <w:p w:rsidR="00176193" w:rsidRPr="004B15A6" w:rsidRDefault="00176193" w:rsidP="00B750D0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</w:p>
    <w:p w:rsidR="00B750D0" w:rsidRPr="004B15A6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:rsidR="00176193" w:rsidRDefault="00B750D0" w:rsidP="00B750D0">
      <w:pPr>
        <w:spacing w:after="0" w:line="240" w:lineRule="auto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1.</w:t>
      </w:r>
      <w:r w:rsidR="0044678A">
        <w:rPr>
          <w:rFonts w:cs="Calibri"/>
          <w:b/>
          <w:sz w:val="32"/>
        </w:rPr>
        <w:t>b</w:t>
      </w:r>
      <w:r w:rsidR="00176193">
        <w:rPr>
          <w:rFonts w:cs="Calibri"/>
          <w:b/>
          <w:sz w:val="32"/>
        </w:rPr>
        <w:t xml:space="preserve">  razred O</w:t>
      </w:r>
      <w:r w:rsidRPr="004B15A6">
        <w:rPr>
          <w:rFonts w:cs="Calibri"/>
          <w:b/>
          <w:sz w:val="32"/>
        </w:rPr>
        <w:t>snovne škole</w:t>
      </w:r>
      <w:r w:rsidR="00176193">
        <w:rPr>
          <w:rFonts w:cs="Calibri"/>
          <w:b/>
          <w:sz w:val="32"/>
        </w:rPr>
        <w:t xml:space="preserve"> Nedelišće šk.god. 2022./2023. </w:t>
      </w:r>
    </w:p>
    <w:p w:rsidR="00176193" w:rsidRDefault="00176193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:rsidR="00176193" w:rsidRDefault="00176193" w:rsidP="00B750D0">
      <w:pPr>
        <w:spacing w:after="0" w:line="240" w:lineRule="auto"/>
        <w:jc w:val="center"/>
        <w:rPr>
          <w:rFonts w:cs="Calibri"/>
          <w:b/>
          <w:sz w:val="32"/>
        </w:rPr>
      </w:pPr>
    </w:p>
    <w:p w:rsidR="00B750D0" w:rsidRPr="004B15A6" w:rsidRDefault="00176193" w:rsidP="00B750D0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Razrednica: </w:t>
      </w:r>
      <w:r w:rsidR="0044678A">
        <w:rPr>
          <w:rFonts w:cs="Calibri"/>
          <w:b/>
          <w:sz w:val="32"/>
        </w:rPr>
        <w:t>Snježana</w:t>
      </w:r>
      <w:bookmarkStart w:id="0" w:name="_GoBack"/>
      <w:bookmarkEnd w:id="0"/>
      <w:r>
        <w:rPr>
          <w:rFonts w:cs="Calibri"/>
          <w:b/>
          <w:sz w:val="32"/>
        </w:rPr>
        <w:t xml:space="preserve"> Novak  </w:t>
      </w: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76193">
      <w:pPr>
        <w:spacing w:after="0" w:line="240" w:lineRule="auto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1C372C" w:rsidRPr="004B15A6" w:rsidRDefault="001C372C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KRITERIJI PRAĆENJA I OCJENJIVANJA</w:t>
      </w:r>
    </w:p>
    <w:p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Ocjenjivanje i praćenje učenika proces </w:t>
      </w:r>
      <w:r w:rsidR="00DF5B51" w:rsidRPr="004B15A6">
        <w:rPr>
          <w:rFonts w:cs="Calibri"/>
          <w:sz w:val="24"/>
          <w:szCs w:val="24"/>
        </w:rPr>
        <w:t xml:space="preserve">je </w:t>
      </w:r>
      <w:r w:rsidRPr="004B15A6">
        <w:rPr>
          <w:rFonts w:cs="Calibri"/>
          <w:sz w:val="24"/>
          <w:szCs w:val="24"/>
        </w:rPr>
        <w:t xml:space="preserve">koji se provodi tijekom cijele školske godine i treba biti rezultat kontinuiranog praćenja učeničkog rada. </w:t>
      </w: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Na početku školske godine </w:t>
      </w:r>
      <w:r w:rsidR="00DF5B51">
        <w:rPr>
          <w:rFonts w:cs="Calibri"/>
          <w:sz w:val="24"/>
          <w:szCs w:val="24"/>
        </w:rPr>
        <w:t>potrebno je</w:t>
      </w:r>
      <w:r w:rsidRPr="004B15A6">
        <w:rPr>
          <w:rFonts w:cs="Calibri"/>
          <w:sz w:val="24"/>
          <w:szCs w:val="24"/>
        </w:rPr>
        <w:t xml:space="preserve"> napraviti inicijal</w:t>
      </w:r>
      <w:r w:rsidR="009162E1" w:rsidRPr="004B15A6">
        <w:rPr>
          <w:rFonts w:cs="Calibri"/>
          <w:sz w:val="24"/>
          <w:szCs w:val="24"/>
        </w:rPr>
        <w:t>n</w:t>
      </w:r>
      <w:r w:rsidRPr="004B15A6">
        <w:rPr>
          <w:rFonts w:cs="Calibri"/>
          <w:sz w:val="24"/>
          <w:szCs w:val="24"/>
        </w:rPr>
        <w:t>i uvid u učenička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 xml:space="preserve">znanja i sposobnosti kako bismo imali ishodišnu točku od koje ćemo nastaviti pratiti rad te na koju ćemo se moći referirati tijekom školske godine. </w:t>
      </w:r>
      <w:r w:rsidR="00DF5B51">
        <w:rPr>
          <w:rFonts w:cs="Calibri"/>
          <w:sz w:val="24"/>
          <w:szCs w:val="24"/>
        </w:rPr>
        <w:t>I</w:t>
      </w:r>
      <w:r w:rsidRPr="004B15A6">
        <w:rPr>
          <w:rFonts w:cs="Calibri"/>
          <w:sz w:val="24"/>
          <w:szCs w:val="24"/>
        </w:rPr>
        <w:t>nicijaln</w:t>
      </w:r>
      <w:r w:rsidR="00DF5B51">
        <w:rPr>
          <w:rFonts w:cs="Calibri"/>
          <w:sz w:val="24"/>
          <w:szCs w:val="24"/>
        </w:rPr>
        <w:t>im</w:t>
      </w:r>
      <w:r w:rsidRPr="004B15A6">
        <w:rPr>
          <w:rFonts w:cs="Calibri"/>
          <w:sz w:val="24"/>
          <w:szCs w:val="24"/>
        </w:rPr>
        <w:t xml:space="preserve"> uvid</w:t>
      </w:r>
      <w:r w:rsidR="00DF5B51">
        <w:rPr>
          <w:rFonts w:cs="Calibri"/>
          <w:sz w:val="24"/>
          <w:szCs w:val="24"/>
        </w:rPr>
        <w:t>om</w:t>
      </w:r>
      <w:r w:rsidRPr="004B15A6">
        <w:rPr>
          <w:rFonts w:cs="Calibri"/>
          <w:sz w:val="24"/>
          <w:szCs w:val="24"/>
        </w:rPr>
        <w:t xml:space="preserve"> </w:t>
      </w:r>
      <w:r w:rsidR="00DF5B51">
        <w:rPr>
          <w:rFonts w:cs="Calibri"/>
          <w:sz w:val="24"/>
          <w:szCs w:val="24"/>
        </w:rPr>
        <w:t>spoznat</w:t>
      </w:r>
      <w:r w:rsidRPr="004B15A6">
        <w:rPr>
          <w:rFonts w:cs="Calibri"/>
          <w:sz w:val="24"/>
          <w:szCs w:val="24"/>
        </w:rPr>
        <w:t xml:space="preserve"> ćemo napredak učenika i lako ćemo</w:t>
      </w:r>
      <w:r w:rsidR="00DF5B51">
        <w:rPr>
          <w:rFonts w:cs="Calibri"/>
          <w:sz w:val="24"/>
          <w:szCs w:val="24"/>
        </w:rPr>
        <w:t xml:space="preserve"> ga</w:t>
      </w:r>
      <w:r w:rsidRPr="004B15A6">
        <w:rPr>
          <w:rFonts w:cs="Calibri"/>
          <w:sz w:val="24"/>
          <w:szCs w:val="24"/>
        </w:rPr>
        <w:t xml:space="preserve"> ocijeniti s obzirom na njegov osobni napredak.</w:t>
      </w: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 Pri ocjenjivanj</w:t>
      </w:r>
      <w:r w:rsidR="00DF5B51">
        <w:rPr>
          <w:rFonts w:cs="Calibri"/>
          <w:sz w:val="24"/>
          <w:szCs w:val="24"/>
        </w:rPr>
        <w:t>u</w:t>
      </w:r>
      <w:r w:rsidRPr="004B15A6">
        <w:rPr>
          <w:rFonts w:cs="Calibri"/>
          <w:sz w:val="24"/>
          <w:szCs w:val="24"/>
        </w:rPr>
        <w:t xml:space="preserve"> treba osigurati podjednake mogućnosti za učenike, poštovati učenikovu osobnost i dati svakom učeniku jednaku priliku.</w:t>
      </w:r>
    </w:p>
    <w:p w:rsidR="001C372C" w:rsidRPr="004B15A6" w:rsidRDefault="001C372C" w:rsidP="009162E1">
      <w:pPr>
        <w:spacing w:after="180"/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Kriteriji praćenja i ocjenjivanja koji slijede izrađeni su prema </w:t>
      </w:r>
      <w:r w:rsidRPr="004B15A6">
        <w:rPr>
          <w:rFonts w:cs="Calibri"/>
          <w:i/>
          <w:sz w:val="24"/>
          <w:szCs w:val="24"/>
        </w:rPr>
        <w:t>revidiranoj Bloomovoj taksonomiji</w:t>
      </w:r>
      <w:r w:rsidRP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i/>
          <w:sz w:val="24"/>
          <w:szCs w:val="24"/>
        </w:rPr>
        <w:t>znanja (1956.) (</w:t>
      </w:r>
      <w:r w:rsidRPr="004B15A6">
        <w:rPr>
          <w:rFonts w:cs="Calibri"/>
          <w:i/>
          <w:iCs/>
          <w:sz w:val="24"/>
          <w:szCs w:val="24"/>
        </w:rPr>
        <w:t>Andersen i Krathwohl, 2001</w:t>
      </w:r>
      <w:r w:rsidRPr="004B15A6">
        <w:rPr>
          <w:rFonts w:cs="Calibri"/>
          <w:sz w:val="24"/>
          <w:szCs w:val="24"/>
        </w:rPr>
        <w:t xml:space="preserve">.). U </w:t>
      </w:r>
      <w:r w:rsidRPr="004B15A6">
        <w:rPr>
          <w:rFonts w:cs="Calibri"/>
          <w:i/>
          <w:sz w:val="24"/>
          <w:szCs w:val="24"/>
        </w:rPr>
        <w:t>revidiranoj Bloomovoj taksonomiji znanja</w:t>
      </w:r>
      <w:r w:rsidRPr="004B15A6">
        <w:rPr>
          <w:rFonts w:cs="Calibri"/>
          <w:sz w:val="24"/>
          <w:szCs w:val="24"/>
        </w:rPr>
        <w:t xml:space="preserve"> za opis razina znanja koriste se glagoli umjesto imenica jer je mišljenje aktivan proces</w:t>
      </w:r>
      <w:r w:rsidR="00DF5B51">
        <w:rPr>
          <w:rFonts w:cs="Calibri"/>
          <w:sz w:val="24"/>
          <w:szCs w:val="24"/>
        </w:rPr>
        <w:t>,</w:t>
      </w:r>
      <w:r w:rsidRPr="004B15A6">
        <w:rPr>
          <w:rFonts w:cs="Calibri"/>
          <w:sz w:val="24"/>
          <w:szCs w:val="24"/>
        </w:rPr>
        <w:t xml:space="preserve"> a obrazovni ciljevi do kojih se dolazi učenjem opisani su kao različiti oblici mišljenja. </w:t>
      </w:r>
    </w:p>
    <w:p w:rsidR="001C372C" w:rsidRPr="004B15A6" w:rsidRDefault="007F550C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Budući da</w:t>
      </w:r>
      <w:r w:rsidR="001C372C" w:rsidRPr="004B15A6">
        <w:rPr>
          <w:rFonts w:cs="Calibr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sveukupne potencijale</w:t>
      </w:r>
      <w:r w:rsidR="00DF5B51">
        <w:rPr>
          <w:rFonts w:cs="Calibri"/>
          <w:sz w:val="24"/>
          <w:szCs w:val="24"/>
        </w:rPr>
        <w:t xml:space="preserve"> učenika</w:t>
      </w:r>
      <w:r w:rsidR="001C372C" w:rsidRPr="004B15A6">
        <w:rPr>
          <w:rFonts w:cs="Calibri"/>
          <w:sz w:val="24"/>
          <w:szCs w:val="24"/>
        </w:rPr>
        <w:t xml:space="preserve">. Stoga je važno poticati ih da koriste širok spektar intelektualnih sposobnosti. </w:t>
      </w:r>
    </w:p>
    <w:p w:rsidR="009352E7" w:rsidRPr="004B15A6" w:rsidRDefault="009352E7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</w:p>
    <w:p w:rsidR="001C372C" w:rsidRPr="004B15A6" w:rsidRDefault="001C372C" w:rsidP="009162E1">
      <w:pPr>
        <w:ind w:firstLine="540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Ciljevi učenja i ponašanja koja učenik </w:t>
      </w:r>
      <w:r w:rsidR="00DF5B51">
        <w:rPr>
          <w:rFonts w:cs="Calibri"/>
          <w:sz w:val="24"/>
          <w:szCs w:val="24"/>
        </w:rPr>
        <w:t>upotrebljava</w:t>
      </w:r>
      <w:r w:rsidRPr="004B15A6">
        <w:rPr>
          <w:rFonts w:cs="Calibri"/>
          <w:sz w:val="24"/>
          <w:szCs w:val="24"/>
        </w:rPr>
        <w:t xml:space="preserve"> tijekom učenja razvrstani su u </w:t>
      </w:r>
      <w:r w:rsidR="00DF5B51">
        <w:rPr>
          <w:rFonts w:cs="Calibri"/>
          <w:sz w:val="24"/>
          <w:szCs w:val="24"/>
        </w:rPr>
        <w:t>tri</w:t>
      </w:r>
      <w:r w:rsidRPr="004B15A6">
        <w:rPr>
          <w:rFonts w:cs="Calibri"/>
          <w:sz w:val="24"/>
          <w:szCs w:val="24"/>
        </w:rPr>
        <w:t xml:space="preserve"> kategorije koje su međ</w:t>
      </w:r>
      <w:r w:rsidR="00DF5B51">
        <w:rPr>
          <w:rFonts w:cs="Calibri"/>
          <w:sz w:val="24"/>
          <w:szCs w:val="24"/>
        </w:rPr>
        <w:t>usobno povezane i preklapaju se:</w:t>
      </w:r>
      <w:r w:rsidRPr="004B15A6">
        <w:rPr>
          <w:rFonts w:cs="Calibri"/>
          <w:sz w:val="24"/>
          <w:szCs w:val="24"/>
        </w:rPr>
        <w:t xml:space="preserve"> 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kognitivna (intelektualna sposobnost ili znanje ili mišljenje)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afektivna (osjećaji ili</w:t>
      </w:r>
      <w:r w:rsidR="004B15A6">
        <w:rPr>
          <w:rFonts w:cs="Calibri"/>
          <w:sz w:val="24"/>
          <w:szCs w:val="24"/>
        </w:rPr>
        <w:t xml:space="preserve"> odnos ili stav)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psihomotorička (fizičke vještine ili ono što osoba može činiti)</w:t>
      </w:r>
      <w:r w:rsidR="00DF5B51">
        <w:rPr>
          <w:rFonts w:cs="Calibri"/>
          <w:sz w:val="24"/>
          <w:szCs w:val="24"/>
        </w:rPr>
        <w:t>.</w:t>
      </w:r>
    </w:p>
    <w:p w:rsidR="004401CB" w:rsidRPr="004B15A6" w:rsidRDefault="004401CB" w:rsidP="009162E1">
      <w:pPr>
        <w:spacing w:after="0" w:line="240" w:lineRule="auto"/>
        <w:jc w:val="both"/>
        <w:rPr>
          <w:rFonts w:cs="Calibri"/>
          <w:sz w:val="14"/>
        </w:rPr>
      </w:pPr>
    </w:p>
    <w:p w:rsidR="009162E1" w:rsidRPr="004B15A6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  <w:r w:rsidRPr="004B15A6">
        <w:rPr>
          <w:rFonts w:ascii="Calibri" w:hAnsi="Calibri" w:cs="Calibri"/>
          <w:color w:val="000000"/>
        </w:rPr>
        <w:t xml:space="preserve">Ovi kriteriji praćenja i ocjenjivanja učenika napisani su </w:t>
      </w:r>
      <w:r w:rsidRPr="004B15A6">
        <w:rPr>
          <w:rFonts w:ascii="Calibri" w:hAnsi="Calibri" w:cs="Calibri"/>
        </w:rPr>
        <w:t xml:space="preserve">uvažavajući i referirajući se na </w:t>
      </w:r>
      <w:r w:rsidR="00DF5B51">
        <w:rPr>
          <w:rFonts w:ascii="Calibri" w:hAnsi="Calibri" w:cs="Calibri"/>
        </w:rPr>
        <w:t>k</w:t>
      </w:r>
      <w:r w:rsidRPr="004B15A6">
        <w:rPr>
          <w:rFonts w:ascii="Calibri" w:hAnsi="Calibri" w:cs="Calibri"/>
        </w:rPr>
        <w:t>urikulume za pojedine nastavne predmete</w:t>
      </w:r>
      <w:r w:rsidRPr="004B15A6">
        <w:rPr>
          <w:rFonts w:ascii="Calibri" w:hAnsi="Calibri" w:cs="Calibri"/>
          <w:color w:val="000000"/>
        </w:rPr>
        <w:t xml:space="preserve"> te po ishodima svih šest predmeta u 1. razredu. </w:t>
      </w:r>
    </w:p>
    <w:p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:rsidR="00131C3A" w:rsidRPr="004B15A6" w:rsidRDefault="00131C3A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:rsidR="006D0648" w:rsidRPr="004B15A6" w:rsidRDefault="006D0648" w:rsidP="006D0648">
      <w:pPr>
        <w:ind w:firstLine="357"/>
        <w:jc w:val="both"/>
        <w:rPr>
          <w:rFonts w:eastAsia="Times New Roman" w:cs="Calibri"/>
          <w:sz w:val="24"/>
          <w:szCs w:val="24"/>
          <w:lang w:eastAsia="hr-HR"/>
        </w:rPr>
      </w:pPr>
    </w:p>
    <w:p w:rsidR="006D0648" w:rsidRPr="004B15A6" w:rsidRDefault="00131C3A" w:rsidP="006D0648">
      <w:pPr>
        <w:ind w:firstLine="357"/>
        <w:rPr>
          <w:rFonts w:cs="Calibri"/>
          <w:b/>
          <w:sz w:val="24"/>
        </w:rPr>
      </w:pPr>
      <w:r>
        <w:rPr>
          <w:rFonts w:cs="Calibri"/>
          <w:b/>
          <w:sz w:val="24"/>
        </w:rPr>
        <w:lastRenderedPageBreak/>
        <w:t>Postotna</w:t>
      </w:r>
      <w:r w:rsidR="006D0648" w:rsidRPr="004B15A6"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>ljestvica</w:t>
      </w:r>
      <w:r w:rsidR="006D0648" w:rsidRPr="004B15A6">
        <w:rPr>
          <w:rFonts w:cs="Calibri"/>
          <w:b/>
          <w:sz w:val="24"/>
        </w:rPr>
        <w:t xml:space="preserve"> za ocjenjivanje pisanih provjera</w:t>
      </w:r>
      <w:r>
        <w:rPr>
          <w:rFonts w:cs="Calibri"/>
          <w:b/>
          <w:sz w:val="24"/>
        </w:rPr>
        <w:t>:</w:t>
      </w:r>
      <w:r w:rsidR="006D0648" w:rsidRPr="004B15A6">
        <w:rPr>
          <w:rFonts w:cs="Calibri"/>
          <w:b/>
          <w:sz w:val="24"/>
        </w:rPr>
        <w:t xml:space="preserve"> 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6D0648" w:rsidRPr="004B15A6" w:rsidTr="00934018">
        <w:tc>
          <w:tcPr>
            <w:tcW w:w="3969" w:type="dxa"/>
            <w:shd w:val="clear" w:color="auto" w:fill="C5E0B3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OCJENA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0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 – 50 %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nedovoljan (1)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51 %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63 %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dovoljan (2)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64 %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78 %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dobar (3)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79</w:t>
            </w:r>
            <w:r w:rsidR="00DF5B51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90 %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vrlo dobar (4)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91</w:t>
            </w:r>
            <w:r w:rsidR="00DF5B51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100 %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odličan (5)</w:t>
            </w:r>
          </w:p>
        </w:tc>
      </w:tr>
    </w:tbl>
    <w:p w:rsidR="006D0648" w:rsidRPr="004B15A6" w:rsidRDefault="006D0648" w:rsidP="006D0648">
      <w:pPr>
        <w:rPr>
          <w:rFonts w:cs="Calibri"/>
        </w:rPr>
      </w:pPr>
    </w:p>
    <w:p w:rsidR="009162E1" w:rsidRPr="004B15A6" w:rsidRDefault="00DF5B51" w:rsidP="00904D38">
      <w:pPr>
        <w:pStyle w:val="box459587"/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Nakon cjelogodišnjeg praćenja</w:t>
      </w:r>
      <w:r w:rsidR="00904D38" w:rsidRPr="004B15A6">
        <w:rPr>
          <w:rFonts w:ascii="Calibri" w:hAnsi="Calibri" w:cs="Calibri"/>
        </w:rPr>
        <w:t xml:space="preserve"> učitelj</w:t>
      </w:r>
      <w:r>
        <w:rPr>
          <w:rFonts w:ascii="Calibri" w:hAnsi="Calibri" w:cs="Calibri"/>
        </w:rPr>
        <w:t xml:space="preserve"> treba</w:t>
      </w:r>
      <w:r w:rsidR="00904D38" w:rsidRPr="004B15A6">
        <w:rPr>
          <w:rFonts w:ascii="Calibri" w:hAnsi="Calibri" w:cs="Calibri"/>
        </w:rPr>
        <w:t xml:space="preserve"> donijeti z</w:t>
      </w:r>
      <w:r w:rsidR="009162E1" w:rsidRPr="004B15A6">
        <w:rPr>
          <w:rFonts w:ascii="Calibri" w:hAnsi="Calibri" w:cs="Calibri"/>
        </w:rPr>
        <w:t>aključn</w:t>
      </w:r>
      <w:r w:rsidR="00904D38" w:rsidRPr="004B15A6">
        <w:rPr>
          <w:rFonts w:ascii="Calibri" w:hAnsi="Calibri" w:cs="Calibri"/>
        </w:rPr>
        <w:t>u</w:t>
      </w:r>
      <w:r w:rsidR="009162E1" w:rsidRPr="004B15A6">
        <w:rPr>
          <w:rFonts w:ascii="Calibri" w:hAnsi="Calibri" w:cs="Calibri"/>
        </w:rPr>
        <w:t xml:space="preserve"> ocjen</w:t>
      </w:r>
      <w:r w:rsidR="00904D38" w:rsidRPr="004B15A6">
        <w:rPr>
          <w:rFonts w:ascii="Calibri" w:hAnsi="Calibri" w:cs="Calibri"/>
        </w:rPr>
        <w:t>u. Ona nije</w:t>
      </w:r>
      <w:r>
        <w:rPr>
          <w:rFonts w:ascii="Calibri" w:hAnsi="Calibri" w:cs="Calibri"/>
        </w:rPr>
        <w:t>, niti treba biti</w:t>
      </w:r>
      <w:r w:rsidR="004B15A6">
        <w:rPr>
          <w:rFonts w:ascii="Calibri" w:hAnsi="Calibri" w:cs="Calibri"/>
        </w:rPr>
        <w:t xml:space="preserve"> </w:t>
      </w:r>
      <w:r w:rsidR="00904D38" w:rsidRPr="004B15A6">
        <w:rPr>
          <w:rFonts w:ascii="Calibri" w:hAnsi="Calibri" w:cs="Calibri"/>
        </w:rPr>
        <w:t>aritmetička sredina pojedinačnih ocjena</w:t>
      </w:r>
      <w:r w:rsidR="00131C3A">
        <w:rPr>
          <w:rFonts w:ascii="Calibri" w:hAnsi="Calibri" w:cs="Calibri"/>
        </w:rPr>
        <w:t>.</w:t>
      </w:r>
      <w:r w:rsidR="009162E1" w:rsidRPr="004B15A6">
        <w:rPr>
          <w:rFonts w:ascii="Calibri" w:hAnsi="Calibri" w:cs="Calibri"/>
        </w:rPr>
        <w:t xml:space="preserve"> </w:t>
      </w:r>
    </w:p>
    <w:p w:rsidR="004229D9" w:rsidRPr="004B15A6" w:rsidRDefault="004229D9">
      <w:pPr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br w:type="page"/>
      </w:r>
    </w:p>
    <w:p w:rsidR="00997EE6" w:rsidRPr="004B15A6" w:rsidRDefault="00997EE6" w:rsidP="00997EE6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HRVATSKI JEZIK</w:t>
      </w:r>
    </w:p>
    <w:p w:rsidR="00C967A0" w:rsidRPr="004B15A6" w:rsidRDefault="00C967A0" w:rsidP="00C967A0">
      <w:pPr>
        <w:pStyle w:val="box459587"/>
        <w:rPr>
          <w:rFonts w:ascii="Calibri" w:hAnsi="Calibri" w:cs="Calibri"/>
          <w:b/>
          <w:i/>
          <w:sz w:val="28"/>
          <w:szCs w:val="28"/>
        </w:rPr>
      </w:pPr>
      <w:r w:rsidRPr="004B15A6">
        <w:rPr>
          <w:rFonts w:ascii="Calibri" w:hAnsi="Calibri" w:cs="Calibri"/>
          <w:b/>
          <w:i/>
          <w:sz w:val="28"/>
          <w:szCs w:val="28"/>
        </w:rPr>
        <w:t>Sastavnice vrednova</w:t>
      </w:r>
      <w:r w:rsidR="00DF5B51">
        <w:rPr>
          <w:rFonts w:ascii="Calibri" w:hAnsi="Calibri" w:cs="Calibri"/>
          <w:b/>
          <w:i/>
          <w:sz w:val="28"/>
          <w:szCs w:val="28"/>
        </w:rPr>
        <w:t>nja u predmetu Hrvatski jezik</w:t>
      </w:r>
      <w:r w:rsidRPr="004B15A6">
        <w:rPr>
          <w:rFonts w:ascii="Calibri" w:hAnsi="Calibri" w:cs="Calibri"/>
          <w:b/>
          <w:i/>
          <w:sz w:val="28"/>
          <w:szCs w:val="28"/>
        </w:rPr>
        <w:t>: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hrvatski jezik i komunikacija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književnost i stvaralaštvo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kultura i mediji.</w:t>
      </w:r>
    </w:p>
    <w:p w:rsidR="00E401B9" w:rsidRPr="004B15A6" w:rsidRDefault="00E401B9" w:rsidP="00E401B9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Sadržaj</w:t>
      </w:r>
      <w:r w:rsidR="00C967A0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DF5B51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u nastavnom predmetu</w:t>
      </w:r>
      <w:r w:rsidR="00487293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: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 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9162E1" w:rsidRPr="004B15A6" w:rsidRDefault="004B15A6" w:rsidP="009162E1">
      <w:pPr>
        <w:pStyle w:val="paragraph"/>
        <w:textAlignment w:val="baseline"/>
        <w:rPr>
          <w:b/>
          <w:i/>
          <w:sz w:val="32"/>
        </w:rPr>
      </w:pP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Oblici </w:t>
      </w:r>
      <w:r w:rsidR="00DF5B51">
        <w:rPr>
          <w:rStyle w:val="normaltextrun"/>
          <w:rFonts w:ascii="Calibri" w:hAnsi="Calibri" w:cs="Calibri"/>
          <w:b/>
          <w:i/>
          <w:sz w:val="28"/>
          <w:szCs w:val="22"/>
        </w:rPr>
        <w:t>vrednovanja naučenog</w:t>
      </w:r>
      <w:r w:rsidR="009162E1" w:rsidRPr="004B15A6">
        <w:rPr>
          <w:rStyle w:val="normaltextrun"/>
          <w:rFonts w:ascii="Calibri" w:hAnsi="Calibri" w:cs="Calibri"/>
          <w:b/>
          <w:i/>
          <w:sz w:val="28"/>
          <w:szCs w:val="22"/>
        </w:rPr>
        <w:t>:</w:t>
      </w: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 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usmene provjere, pisan</w:t>
      </w:r>
      <w:r w:rsidR="00DF5B51">
        <w:rPr>
          <w:rStyle w:val="normaltextrun"/>
          <w:rFonts w:ascii="Calibri" w:hAnsi="Calibri" w:cs="Calibri"/>
          <w:i/>
          <w:szCs w:val="22"/>
        </w:rPr>
        <w:t>e provjere zadatcima zatvorenog i</w:t>
      </w:r>
      <w:r w:rsidRPr="004B15A6">
        <w:rPr>
          <w:rStyle w:val="normaltextrun"/>
          <w:rFonts w:ascii="Calibri" w:hAnsi="Calibri" w:cs="Calibri"/>
          <w:i/>
          <w:szCs w:val="22"/>
        </w:rPr>
        <w:t>/ili otvorenog tipa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predstavljanja ili izvedbe: govorni i razgovorni oblici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praktični radovi, projekti; učeničke mape i sl.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:rsidR="003D632B" w:rsidRPr="004B15A6" w:rsidRDefault="003D632B" w:rsidP="00614DA8">
      <w:pPr>
        <w:pStyle w:val="paragraph"/>
        <w:textAlignment w:val="baseline"/>
        <w:rPr>
          <w:rStyle w:val="eop"/>
          <w:rFonts w:ascii="Calibri" w:hAnsi="Calibri" w:cs="Calibri"/>
          <w:b/>
        </w:rPr>
      </w:pPr>
    </w:p>
    <w:p w:rsidR="004229D9" w:rsidRPr="004B15A6" w:rsidRDefault="004229D9">
      <w:pPr>
        <w:rPr>
          <w:rStyle w:val="eop"/>
          <w:rFonts w:eastAsia="Times New Roman" w:cs="Calibri"/>
          <w:b/>
          <w:sz w:val="28"/>
          <w:szCs w:val="24"/>
          <w:lang w:eastAsia="hr-HR"/>
        </w:rPr>
      </w:pPr>
      <w:r w:rsidRPr="004B15A6">
        <w:rPr>
          <w:rStyle w:val="eop"/>
          <w:rFonts w:cs="Calibri"/>
          <w:b/>
          <w:sz w:val="28"/>
        </w:rPr>
        <w:br w:type="page"/>
      </w:r>
    </w:p>
    <w:p w:rsidR="00614DA8" w:rsidRPr="004B15A6" w:rsidRDefault="000D0511" w:rsidP="00614DA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lastRenderedPageBreak/>
        <w:t xml:space="preserve">Kurzivirani tekst </w:t>
      </w:r>
      <w:r w:rsidR="003D632B" w:rsidRPr="004B15A6">
        <w:rPr>
          <w:rStyle w:val="eop"/>
          <w:rFonts w:ascii="Calibri" w:hAnsi="Calibri" w:cs="Calibri"/>
          <w:b/>
          <w:sz w:val="28"/>
        </w:rPr>
        <w:t xml:space="preserve">u cijelosti 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je </w:t>
      </w:r>
      <w:r w:rsidR="003D632B" w:rsidRPr="004B15A6">
        <w:rPr>
          <w:rStyle w:val="eop"/>
          <w:rFonts w:ascii="Calibri" w:hAnsi="Calibri" w:cs="Calibri"/>
          <w:b/>
          <w:sz w:val="28"/>
        </w:rPr>
        <w:t>preuzet iz Kurikuluma za Hrvatski jezik.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C5D58" w:rsidRPr="004B15A6" w:rsidRDefault="009C5D58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color w:val="C00000"/>
                <w:sz w:val="28"/>
              </w:rPr>
              <w:t xml:space="preserve">SASTAVNICA/ELEMENT VREDNOVANJA: </w:t>
            </w:r>
            <w:r w:rsidRPr="004B15A6">
              <w:rPr>
                <w:rFonts w:cs="Calibr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4B15A6" w:rsidTr="00934018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D74C65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svojim interesima i potrebama</w:t>
            </w:r>
          </w:p>
          <w:p w:rsidR="00D74C65" w:rsidRPr="004B15A6" w:rsidRDefault="00D74C65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</w:t>
            </w:r>
            <w:r w:rsidR="001B1AA7" w:rsidRPr="004B15A6">
              <w:rPr>
                <w:rFonts w:cs="Calibri"/>
                <w:sz w:val="24"/>
              </w:rPr>
              <w:t xml:space="preserve">sastavnicu </w:t>
            </w:r>
            <w:r w:rsidRPr="004B15A6">
              <w:rPr>
                <w:rFonts w:cs="Calibri"/>
                <w:sz w:val="24"/>
              </w:rPr>
              <w:t>ishod</w:t>
            </w:r>
            <w:r w:rsidR="001B1AA7" w:rsidRPr="004B15A6">
              <w:rPr>
                <w:rFonts w:cs="Calibri"/>
                <w:sz w:val="24"/>
              </w:rPr>
              <w:t xml:space="preserve">a </w:t>
            </w:r>
            <w:r w:rsidR="001B1AA7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razgovara u skladu sa svojim interesima i potrebama</w:t>
            </w:r>
            <w:r w:rsidRPr="004B15A6">
              <w:rPr>
                <w:rFonts w:cs="Calibri"/>
                <w:sz w:val="24"/>
              </w:rPr>
              <w:t xml:space="preserve"> po zadan</w:t>
            </w:r>
            <w:r w:rsidR="001B1AA7" w:rsidRPr="004B15A6">
              <w:rPr>
                <w:rFonts w:cs="Calibri"/>
                <w:sz w:val="24"/>
              </w:rPr>
              <w:t>i</w:t>
            </w:r>
            <w:r w:rsidRPr="004B15A6">
              <w:rPr>
                <w:rFonts w:cs="Calibri"/>
                <w:sz w:val="24"/>
              </w:rPr>
              <w:t>m element</w:t>
            </w:r>
            <w:r w:rsidR="001B1AA7" w:rsidRPr="004B15A6">
              <w:rPr>
                <w:rFonts w:cs="Calibri"/>
                <w:sz w:val="24"/>
              </w:rPr>
              <w:t>ima</w:t>
            </w:r>
            <w:r w:rsidRPr="004B15A6">
              <w:rPr>
                <w:rFonts w:cs="Calibri"/>
                <w:sz w:val="24"/>
              </w:rPr>
              <w:t>.</w:t>
            </w:r>
          </w:p>
        </w:tc>
        <w:tc>
          <w:tcPr>
            <w:tcW w:w="2551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razgovara u skladu sa svojim interesima i potrebama.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razgovor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skladu sa svojim interesima i potrebama uz manji poticaj.</w:t>
            </w:r>
          </w:p>
        </w:tc>
        <w:tc>
          <w:tcPr>
            <w:tcW w:w="2835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DF5B51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</w:t>
            </w:r>
            <w:r w:rsidR="001B1AA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:rsidR="001B1AA7" w:rsidRPr="004B15A6" w:rsidRDefault="001B1AA7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jednostavna pitanja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formulira upitne rečenice bez poticaja i pomoći, upitne riječi koristi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cjelovit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>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cjelovitom rečenicom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upotrebljava riječi: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molim, hvala, oprosti, izvoli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bez dodatnog konteksta.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uz kraće dodatno pojašnjenje.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jasno i uz pojašnjenje i te su riječi dio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svakodnevne samostalne komunikacije.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govori više cjelovitih rečenica tematski povezanih u cjelinu 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govori više cjelovitih rečenica tematski povezanih u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cjelinu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Rečenice povezuje u kraću cjelinu isključivo uz predložak i navođenje.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Govori više cjelovitih rečenica tematski povezanih u cjelinu uz dodatna pitanja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sugestije učitelja.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Govori više cjelovitih rečenica tematski povezanih u cjelinu.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Inicira razgovor koji povezuje u cjelinu bez poticaja i navođenja te rečenice suvislo i jasno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povezuje u tematsku cjelinu.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izgovora glasove i naglašava riječi u skladu s jezičnim razvojem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1B1AA7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 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Greške u intonaciji kao i netočan poredak riječi u rečenici uočava isključivo pomoću modela.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1B1AA7" w:rsidRPr="004B15A6" w:rsidTr="00934018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poštuje pravila uljudnoga ophođenja tijekom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1B1AA7" w:rsidRPr="004B15A6" w:rsidTr="00934018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jednostavne tekstove iz različitih izvora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težu koncentraciju.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s aktivnom pažnjom i interakcijom.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pitanja o slušanome tekstu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odgovara na pitanja o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slušanome tekstu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Kratko i nepotpuno potpuno odgovara na pitanja o slušanome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tekstu.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 na pitanja o slušanome tekstu uz stalno navođenje.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 na pitanja o slušanome tekstu.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postavlja pitanja o slušanome tekstu; sluša i razumije uputu i postupa prema uputi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učestalog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ponavlja izgovor glasova i čestih riječi te intonira rečenice s obzirom na priopćajnu svrhu.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slovo od drugih znakova; prepoznaje slova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povezuje napisano slovo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 glasom; povezuje glasove i slova u slogove i cjelovitu riječ te riječi u rečenicu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Teže 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povezuje glasove i slova u slogove i cjelovitu riječ te riječi u rečenicu.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i točno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povezuje napisano slovo s glasom; povezuje glasove i slova u slogove i cjelovitu riječ te riječi u rečenicu s lakoćom.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 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jednostavna pitanja nakon čitanja teksta </w:t>
            </w:r>
          </w:p>
          <w:p w:rsidR="00371DDF" w:rsidRPr="004B15A6" w:rsidRDefault="00371DDF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primjereno početnom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opismenjavanju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z poticaj proširuje i pravilno 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formulira upitne rečenice bez poticaja i pomoći, upitne riječi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i čita podatke u grafičkim prikazima i tekstovima drugih nastavnih predmeta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 kratke rečenice u skladu s jezičnim razvojem.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određene glasove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odgovarajućim slovima čineći greške;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povezuje glas s odgovarajućim slovom te razlikuje slova od drugih znakova; povezuje glasove i slova u cjelovitu riječ, a riječi u rečenicu uz povremena 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 točno i pravovremeno;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 bez greške; povezuje glasove i slova u cjelovitu riječ, a riječi u rečenicu ispravno i jasno.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Griješi u pisanju velikih i malih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 jer ne poznaje sva usvojena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prepisuje riječi i rečenice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prepisuje riječi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piše riječi i rečenice samo naučenim slovima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naučenim slovima točno, lako i pravovremeno jer je usvojio zadana slova školskog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formalnog pisma te ih piše pravilno primjenjujući dosad obrađena jezična pravila u pisanju.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oblikuje kratak pisani tekst primjeren početnomu opismenjavanju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slova: prva riječ u rečenici, vlastita imena i prezimena ljudi i imena naselja ili mjesta u užem okružju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Promatrajući primjere samostalno donosi pravopisna pravila za pisanje velikog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te ih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upotrebljava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pisanju.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određuje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vrstu rečenice te analogno tomu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zaključuje koji znak staviti.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="00DF5B51">
              <w:rPr>
                <w:rFonts w:eastAsia="Times New Roman" w:cs="Calibri"/>
                <w:i/>
                <w:sz w:val="24"/>
                <w:szCs w:val="24"/>
                <w:lang w:eastAsia="hr-HR"/>
              </w:rPr>
              <w:t>;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isključivo poznate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objašnjenje za značenje riječi koje ne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razumije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objašnjenje za značenje riječi koje ne razumije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Ponekad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traži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objašnjenje za značenje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povremeno traži objašnjenje za značenje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Traži objašnjenje za značenje riječi koje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ne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razumije od učitelja, ali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rječnikom i drugim medijima koristi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sam istražuje značenja nepoznatih riječi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koristeći se rječnikom ili digitalnim medijima.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objašnjava vlastitim riječima značenje nepoznatih riječi nakon vođenoga razgovora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nepoznate riječi u dječjem rječniku poznavajući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značenja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uz pomoć i predložak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poznavajući abecedni poredak riječi. Čita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slovkanjem objašnjenje značenja riječi i razumije 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lakše i kraće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nepoznate riječi u dječjem rječniku 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većinom poznavajući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čenja riječi te povezuje novo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već naučenim u smislenu cjelinu.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različitost u kratkim i učeniku poznatim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i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jeziku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teže 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točno i lako.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7.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prepoznaje glasovnu strukturu riječi te glasovno analizira i sintetizira riječi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pomoći i predloška/primjera.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izvodi glasovnu analizu i sintezu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izvodi glasovnu analizu i sintezu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317E33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Isključivo uz pomoć učitelja te metodom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lastRenderedPageBreak/>
              <w:t>SASTAVNICA/ELEMENT VREDNOVANJA PREMA KURIKULARNIM DOKUMENTIMA: KNJIŽEVNOST 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STVARALAŠTVO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priču, pjesmu, zagonetku i igrokaz prema obliku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izdvaja riječi koje se rimuju u pjesmama i igrokazima za djecu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317E33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Prepoznaje č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>udesne i izmišljene elemente u pjesmama za djecu i bajkama tek uz dodatna naglašavanja elemenata.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radi samostalnu karakterizaciju likova donoseći vlastite stavove i vrijednosti.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elemente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igre riječima u pjesmama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Slušno uočava elemente igre riječima u pjesmi tek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dodatnu pomoć.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koncept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igrama riječima i izdvaja ih u pjesmi.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stvara svoje igre riječima ili nadopunjuje već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ponuđene.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prepričava pročitanu priču vlastitim riječima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2B2629" w:rsidRPr="004B15A6" w:rsidTr="0093401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 1. 3.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prostorom školske knjižnice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radom u školskoj knjižnici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posjećuje školsku knjižnicu jedanput tjedno i posuđuje slikovnice za čitanje;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različitim vrstama slikovnica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preporučuje pročitane slikovnice i priče drugim učenicima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 izbor slikovnica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52760A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52760A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 ne vrednuje</w:t>
            </w:r>
            <w:r w:rsidR="0052760A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već se prati tijekom cijele školske godine.</w:t>
            </w:r>
          </w:p>
        </w:tc>
      </w:tr>
      <w:tr w:rsidR="002B2629" w:rsidRPr="004B15A6" w:rsidTr="00934018">
        <w:tc>
          <w:tcPr>
            <w:tcW w:w="12475" w:type="dxa"/>
            <w:gridSpan w:val="6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B. 1. 4.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istražuje, eksperimentira i slobodno radi na temi koja mu je bliska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razvija vlastiti potencijal za stvaralaštvo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2B2629" w:rsidRPr="004B15A6" w:rsidTr="00934018">
        <w:tc>
          <w:tcPr>
            <w:tcW w:w="15877" w:type="dxa"/>
            <w:gridSpan w:val="8"/>
            <w:shd w:val="clear" w:color="auto" w:fill="C5E0B3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omiljene medijske sadržaje i razgovara o njima: animirani filmovi, televizijske i radijske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emisije za djecu obrazovnoga i dječjeg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izdvaja omiljene medijske sadržaje i razgovara o njima: animirani filmovi,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televizijske i radijske emisije za djecu obrazovnoga i dječjeg</w:t>
            </w:r>
            <w:r w:rsidR="0052760A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2B2629" w:rsidRPr="004B15A6" w:rsidTr="0093401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posjećuje kulturne događaje primjerene dobi.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posjećuje kulturne događaje primjerene dobi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razgovara s ostalim učenicima nakon kulturnoga događaja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</w:tbl>
    <w:p w:rsidR="004229D9" w:rsidRPr="004B15A6" w:rsidRDefault="004229D9" w:rsidP="007329B7">
      <w:pPr>
        <w:jc w:val="center"/>
        <w:rPr>
          <w:rFonts w:cs="Calibri"/>
        </w:rPr>
      </w:pPr>
    </w:p>
    <w:p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:rsidR="007329B7" w:rsidRPr="004B15A6" w:rsidRDefault="007329B7" w:rsidP="007329B7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LIKOVNA KULTURA</w:t>
      </w:r>
    </w:p>
    <w:p w:rsidR="007329B7" w:rsidRPr="004B15A6" w:rsidRDefault="007329B7" w:rsidP="007329B7">
      <w:pPr>
        <w:rPr>
          <w:rFonts w:cs="Calibri"/>
          <w:sz w:val="24"/>
          <w:szCs w:val="28"/>
        </w:rPr>
      </w:pPr>
    </w:p>
    <w:p w:rsidR="007329B7" w:rsidRPr="004B15A6" w:rsidRDefault="007329B7" w:rsidP="007329B7">
      <w:pPr>
        <w:rPr>
          <w:rFonts w:cs="Calibri"/>
          <w:i/>
          <w:sz w:val="24"/>
          <w:szCs w:val="28"/>
        </w:rPr>
      </w:pPr>
      <w:r w:rsidRPr="004B15A6">
        <w:rPr>
          <w:rFonts w:cs="Calibri"/>
          <w:i/>
          <w:sz w:val="24"/>
          <w:szCs w:val="28"/>
        </w:rPr>
        <w:t xml:space="preserve">Učenje i poučavanje predmeta Likovna kultura u 1. razredu osnovne škole organizira se kao niz manjih ili većih cjelina vezanih </w:t>
      </w:r>
      <w:r w:rsidR="0052760A">
        <w:rPr>
          <w:rFonts w:cs="Calibri"/>
          <w:i/>
          <w:sz w:val="24"/>
          <w:szCs w:val="28"/>
        </w:rPr>
        <w:t>sa</w:t>
      </w:r>
      <w:r w:rsidRPr="004B15A6">
        <w:rPr>
          <w:rFonts w:cs="Calibri"/>
          <w:i/>
          <w:sz w:val="24"/>
          <w:szCs w:val="28"/>
        </w:rPr>
        <w:t xml:space="preserve"> zadan</w:t>
      </w:r>
      <w:r w:rsidR="0052760A">
        <w:rPr>
          <w:rFonts w:cs="Calibri"/>
          <w:i/>
          <w:sz w:val="24"/>
          <w:szCs w:val="28"/>
        </w:rPr>
        <w:t>im</w:t>
      </w:r>
      <w:r w:rsidRPr="004B15A6">
        <w:rPr>
          <w:rFonts w:cs="Calibri"/>
          <w:i/>
          <w:sz w:val="24"/>
          <w:szCs w:val="28"/>
        </w:rPr>
        <w:t xml:space="preserve"> i izborn</w:t>
      </w:r>
      <w:r w:rsidR="0052760A">
        <w:rPr>
          <w:rFonts w:cs="Calibri"/>
          <w:i/>
          <w:sz w:val="24"/>
          <w:szCs w:val="28"/>
        </w:rPr>
        <w:t>im</w:t>
      </w:r>
      <w:r w:rsidRPr="004B15A6">
        <w:rPr>
          <w:rFonts w:cs="Calibri"/>
          <w:i/>
          <w:sz w:val="24"/>
          <w:szCs w:val="28"/>
        </w:rPr>
        <w:t xml:space="preserve"> tem</w:t>
      </w:r>
      <w:r w:rsidR="0052760A">
        <w:rPr>
          <w:rFonts w:cs="Calibri"/>
          <w:i/>
          <w:sz w:val="24"/>
          <w:szCs w:val="28"/>
        </w:rPr>
        <w:t>ama</w:t>
      </w:r>
      <w:r w:rsidRPr="004B15A6">
        <w:rPr>
          <w:rFonts w:cs="Calibri"/>
          <w:i/>
          <w:sz w:val="24"/>
          <w:szCs w:val="28"/>
        </w:rPr>
        <w:t>.</w:t>
      </w:r>
    </w:p>
    <w:p w:rsidR="007329B7" w:rsidRPr="004B15A6" w:rsidRDefault="007329B7" w:rsidP="007329B7">
      <w:pPr>
        <w:rPr>
          <w:rFonts w:cs="Calibri"/>
          <w:b/>
          <w:i/>
          <w:sz w:val="28"/>
          <w:szCs w:val="28"/>
        </w:rPr>
      </w:pPr>
      <w:r w:rsidRPr="004B15A6">
        <w:rPr>
          <w:rFonts w:cs="Calibri"/>
          <w:b/>
          <w:i/>
          <w:sz w:val="28"/>
          <w:szCs w:val="28"/>
        </w:rPr>
        <w:t>Zadane teme:</w:t>
      </w:r>
    </w:p>
    <w:p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Slika, igra, priča:</w:t>
      </w:r>
      <w:r w:rsidRPr="004B15A6">
        <w:rPr>
          <w:rFonts w:cs="Calibr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Vidljivo-nevidljivo:</w:t>
      </w:r>
      <w:r w:rsidRPr="004B15A6">
        <w:rPr>
          <w:rFonts w:cs="Calibr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Priroda i oblik:</w:t>
      </w:r>
      <w:r w:rsidRPr="004B15A6">
        <w:rPr>
          <w:rFonts w:cs="Calibr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Prostor u kojem</w:t>
      </w:r>
      <w:r w:rsidR="0052760A">
        <w:rPr>
          <w:rFonts w:cs="Calibri"/>
          <w:b/>
          <w:i/>
          <w:sz w:val="24"/>
          <w:szCs w:val="28"/>
        </w:rPr>
        <w:t>u</w:t>
      </w:r>
      <w:r w:rsidRPr="004B15A6">
        <w:rPr>
          <w:rFonts w:cs="Calibri"/>
          <w:b/>
          <w:i/>
          <w:sz w:val="24"/>
          <w:szCs w:val="28"/>
        </w:rPr>
        <w:t xml:space="preserve"> boravim:</w:t>
      </w:r>
      <w:r w:rsidRPr="004B15A6">
        <w:rPr>
          <w:rFonts w:cs="Calibri"/>
          <w:i/>
          <w:sz w:val="24"/>
          <w:szCs w:val="28"/>
        </w:rPr>
        <w:t xml:space="preserve"> učenik istražuje povezanost oblikovanja prostora u kojem</w:t>
      </w:r>
      <w:r w:rsidR="0052760A">
        <w:rPr>
          <w:rFonts w:cs="Calibri"/>
          <w:i/>
          <w:sz w:val="24"/>
          <w:szCs w:val="28"/>
        </w:rPr>
        <w:t>u</w:t>
      </w:r>
      <w:r w:rsidRPr="004B15A6">
        <w:rPr>
          <w:rFonts w:cs="Calibri"/>
          <w:i/>
          <w:sz w:val="24"/>
          <w:szCs w:val="28"/>
        </w:rPr>
        <w:t xml:space="preserve"> svakodnevno boravi s kvalitetom vlastitog</w:t>
      </w:r>
      <w:r w:rsidR="0052760A">
        <w:rPr>
          <w:rFonts w:cs="Calibri"/>
          <w:i/>
          <w:sz w:val="24"/>
          <w:szCs w:val="28"/>
        </w:rPr>
        <w:t>a</w:t>
      </w:r>
      <w:r w:rsidRPr="004B15A6">
        <w:rPr>
          <w:rFonts w:cs="Calibri"/>
          <w:i/>
          <w:sz w:val="24"/>
          <w:szCs w:val="28"/>
        </w:rPr>
        <w:t xml:space="preserve"> života (namjena, veličina, boja, oblik, granice prostora itd.).</w:t>
      </w:r>
    </w:p>
    <w:p w:rsidR="007329B7" w:rsidRPr="004B15A6" w:rsidRDefault="007329B7" w:rsidP="007329B7">
      <w:pPr>
        <w:rPr>
          <w:rFonts w:cs="Calibri"/>
          <w:b/>
          <w:i/>
          <w:sz w:val="28"/>
          <w:szCs w:val="28"/>
        </w:rPr>
      </w:pPr>
      <w:r w:rsidRPr="004B15A6">
        <w:rPr>
          <w:rFonts w:cs="Calibri"/>
          <w:b/>
          <w:i/>
          <w:sz w:val="28"/>
          <w:szCs w:val="28"/>
        </w:rPr>
        <w:t>Izborne teme:</w:t>
      </w:r>
    </w:p>
    <w:p w:rsidR="007329B7" w:rsidRPr="004B15A6" w:rsidRDefault="007329B7" w:rsidP="00A61CF5">
      <w:pPr>
        <w:pStyle w:val="Odlomakpopisa"/>
        <w:numPr>
          <w:ilvl w:val="0"/>
          <w:numId w:val="22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Zajedno smo različiti:</w:t>
      </w:r>
      <w:r w:rsidRPr="004B15A6">
        <w:rPr>
          <w:rFonts w:cs="Calibr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7329B7" w:rsidRPr="004B15A6" w:rsidRDefault="007329B7" w:rsidP="00A61CF5">
      <w:pPr>
        <w:pStyle w:val="Odlomakpopisa"/>
        <w:numPr>
          <w:ilvl w:val="0"/>
          <w:numId w:val="22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 xml:space="preserve">Umjetnost i zajednica: </w:t>
      </w:r>
      <w:r w:rsidRPr="004B15A6">
        <w:rPr>
          <w:rFonts w:cs="Calibri"/>
          <w:i/>
          <w:sz w:val="24"/>
          <w:szCs w:val="28"/>
        </w:rPr>
        <w:t>učenik istražuje likovno i vizualno oblikovanje kao sastavni dio života pojedinca i zajednice (prisutnost likovnog i vizualnog oblikovanja u svakodnevnom</w:t>
      </w:r>
      <w:r w:rsidR="0052760A">
        <w:rPr>
          <w:rFonts w:cs="Calibri"/>
          <w:i/>
          <w:sz w:val="24"/>
          <w:szCs w:val="28"/>
        </w:rPr>
        <w:t>e</w:t>
      </w:r>
      <w:r w:rsidRPr="004B15A6">
        <w:rPr>
          <w:rFonts w:cs="Calibri"/>
          <w:i/>
          <w:sz w:val="24"/>
          <w:szCs w:val="28"/>
        </w:rPr>
        <w:t xml:space="preserve"> okruženju; dizajn, primijenjena umjetnost, vizualne komunikacije, kazalište, spomenici, muzeji, galerije, izložbe, ulična umjetnost).</w:t>
      </w:r>
    </w:p>
    <w:p w:rsidR="007329B7" w:rsidRPr="004B15A6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="Calibri"/>
          <w:b/>
          <w:i/>
          <w:sz w:val="24"/>
          <w:szCs w:val="28"/>
          <w:lang w:eastAsia="hr-HR"/>
        </w:rPr>
      </w:pPr>
      <w:r w:rsidRPr="004B15A6">
        <w:rPr>
          <w:rFonts w:cs="Calibri"/>
          <w:b/>
          <w:i/>
          <w:sz w:val="24"/>
          <w:szCs w:val="28"/>
        </w:rPr>
        <w:t xml:space="preserve">A.1.1. 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Ob</w:t>
      </w:r>
      <w:r w:rsidR="0052760A">
        <w:rPr>
          <w:rFonts w:eastAsia="Times New Roman" w:cs="Calibri"/>
          <w:b/>
          <w:i/>
          <w:sz w:val="24"/>
          <w:szCs w:val="28"/>
          <w:lang w:eastAsia="hr-HR"/>
        </w:rPr>
        <w:t>a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vezni likovni pojmovi: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Točka, crta.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Dugine boje, osnovne i izvedene boje, miješanje boja.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Razlika između lika i tijela.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Ploha, lik, geometrijski i slobodni likovi, mrlja, potez.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Hrapava i glatka površina.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lastRenderedPageBreak/>
        <w:t>Ritam: ponavljanje i izmjena oblika na plohi i u prostoru.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Odnosi: veće, manje, jednako na plohi i u prostoru; dodavanje i oduzimanje oblika.</w:t>
      </w:r>
    </w:p>
    <w:p w:rsidR="007329B7" w:rsidRPr="004B15A6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="Calibri"/>
          <w:i/>
          <w:sz w:val="24"/>
          <w:lang w:eastAsia="hr-HR"/>
        </w:rPr>
      </w:pPr>
    </w:p>
    <w:p w:rsidR="007329B7" w:rsidRPr="004B15A6" w:rsidRDefault="007329B7" w:rsidP="007329B7">
      <w:pPr>
        <w:rPr>
          <w:rFonts w:eastAsia="Times New Roman" w:cs="Calibri"/>
          <w:b/>
          <w:i/>
          <w:sz w:val="24"/>
          <w:szCs w:val="28"/>
          <w:lang w:eastAsia="hr-HR"/>
        </w:rPr>
      </w:pPr>
      <w:r w:rsidRPr="004B15A6">
        <w:rPr>
          <w:rFonts w:cs="Calibri"/>
          <w:b/>
          <w:i/>
          <w:sz w:val="24"/>
          <w:szCs w:val="28"/>
        </w:rPr>
        <w:t xml:space="preserve">A.1.2. 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Sadržaji za ostvarivanje odgojno-obrazovnih ishoda</w:t>
      </w:r>
    </w:p>
    <w:p w:rsidR="007329B7" w:rsidRPr="004B15A6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Učenik koristi neke od predloženih likovnih materijala i tehnika:</w:t>
      </w:r>
    </w:p>
    <w:p w:rsidR="007329B7" w:rsidRPr="004B15A6" w:rsidRDefault="0052760A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crtačka</w:t>
      </w:r>
      <w:r w:rsidR="007329B7" w:rsidRPr="004B15A6">
        <w:rPr>
          <w:rFonts w:eastAsia="Times New Roman" w:cs="Calibri"/>
          <w:i/>
          <w:sz w:val="24"/>
          <w:lang w:eastAsia="hr-HR"/>
        </w:rPr>
        <w:t>: olovka, ugljen, kreda, flo</w:t>
      </w:r>
      <w:r>
        <w:rPr>
          <w:rFonts w:eastAsia="Times New Roman" w:cs="Calibri"/>
          <w:i/>
          <w:sz w:val="24"/>
          <w:lang w:eastAsia="hr-HR"/>
        </w:rPr>
        <w:t>master, tuš i drvce, tuš i kist</w:t>
      </w:r>
    </w:p>
    <w:p w:rsidR="007329B7" w:rsidRPr="004B15A6" w:rsidRDefault="0052760A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slikarska</w:t>
      </w:r>
      <w:r w:rsidR="007329B7" w:rsidRPr="004B15A6">
        <w:rPr>
          <w:rFonts w:eastAsia="Times New Roman" w:cs="Calibri"/>
          <w:i/>
          <w:sz w:val="24"/>
          <w:lang w:eastAsia="hr-HR"/>
        </w:rPr>
        <w:t>: akvarel, gvaš, tempere, pastel,</w:t>
      </w:r>
      <w:r>
        <w:rPr>
          <w:rFonts w:eastAsia="Times New Roman" w:cs="Calibri"/>
          <w:i/>
          <w:sz w:val="24"/>
          <w:lang w:eastAsia="hr-HR"/>
        </w:rPr>
        <w:t xml:space="preserve"> kolaž papir, kolaž iz časopisa</w:t>
      </w:r>
    </w:p>
    <w:p w:rsidR="007329B7" w:rsidRPr="004B15A6" w:rsidRDefault="0052760A" w:rsidP="00A61CF5">
      <w:pPr>
        <w:pStyle w:val="Odlomakpopisa"/>
        <w:numPr>
          <w:ilvl w:val="0"/>
          <w:numId w:val="24"/>
        </w:numPr>
        <w:rPr>
          <w:rFonts w:cs="Calibri"/>
          <w:b/>
          <w:i/>
          <w:sz w:val="28"/>
          <w:szCs w:val="28"/>
        </w:rPr>
      </w:pPr>
      <w:r>
        <w:rPr>
          <w:rFonts w:eastAsia="Times New Roman" w:cs="Calibri"/>
          <w:i/>
          <w:sz w:val="24"/>
          <w:lang w:eastAsia="hr-HR"/>
        </w:rPr>
        <w:t>prostorno-plastička</w:t>
      </w:r>
      <w:r w:rsidR="007329B7" w:rsidRPr="004B15A6">
        <w:rPr>
          <w:rFonts w:eastAsia="Times New Roman" w:cs="Calibri"/>
          <w:i/>
          <w:sz w:val="24"/>
          <w:lang w:eastAsia="hr-HR"/>
        </w:rPr>
        <w:t>: glina, glinamol, papir-plastika, ambalaža i drugi materijali.</w:t>
      </w:r>
    </w:p>
    <w:p w:rsidR="007329B7" w:rsidRPr="004B15A6" w:rsidRDefault="007329B7" w:rsidP="007329B7">
      <w:pPr>
        <w:rPr>
          <w:rFonts w:eastAsia="Times New Roman" w:cs="Calibri"/>
          <w:b/>
          <w:i/>
          <w:sz w:val="10"/>
          <w:lang w:eastAsia="hr-HR"/>
        </w:rPr>
      </w:pPr>
    </w:p>
    <w:p w:rsidR="007329B7" w:rsidRPr="004B15A6" w:rsidRDefault="007329B7" w:rsidP="007329B7">
      <w:pPr>
        <w:rPr>
          <w:rFonts w:eastAsia="Times New Roman" w:cs="Calibri"/>
          <w:b/>
          <w:i/>
          <w:sz w:val="28"/>
          <w:lang w:eastAsia="hr-HR"/>
        </w:rPr>
      </w:pPr>
      <w:r w:rsidRPr="004B15A6">
        <w:rPr>
          <w:rFonts w:eastAsia="Times New Roman" w:cs="Calibr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7329B7" w:rsidRPr="004B15A6" w:rsidRDefault="007329B7" w:rsidP="007329B7">
      <w:pPr>
        <w:rPr>
          <w:rFonts w:eastAsia="Times New Roman" w:cs="Calibri"/>
          <w:b/>
          <w:i/>
          <w:lang w:eastAsia="hr-HR"/>
        </w:rPr>
      </w:pP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crtež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slikarstvo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skulptura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vizualne komunikacije i dizajn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arhitektura i urbanizam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animirani film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ilustracija</w:t>
      </w:r>
    </w:p>
    <w:p w:rsidR="007329B7" w:rsidRPr="004B15A6" w:rsidRDefault="007329B7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lutkarstvo.</w:t>
      </w:r>
    </w:p>
    <w:p w:rsidR="007329B7" w:rsidRPr="004B15A6" w:rsidRDefault="0052760A" w:rsidP="007329B7">
      <w:p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Tijekom prvih dviju godina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učenja učenik u stvarnome prostoru upoznaje i istražuje barem jedan od navedenih tipova spomenika: skulptura u javnom</w:t>
      </w:r>
      <w:r>
        <w:rPr>
          <w:rFonts w:eastAsia="Times New Roman" w:cs="Calibri"/>
          <w:i/>
          <w:sz w:val="24"/>
          <w:lang w:eastAsia="hr-HR"/>
        </w:rPr>
        <w:t>e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prostoru i elementi grada/sela (arhitektura i urbanizam).</w:t>
      </w:r>
    </w:p>
    <w:p w:rsidR="007329B7" w:rsidRPr="004B15A6" w:rsidRDefault="007329B7" w:rsidP="007329B7">
      <w:pPr>
        <w:pStyle w:val="box459516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Vrednovanje naučenoga</w:t>
      </w:r>
    </w:p>
    <w:p w:rsidR="007329B7" w:rsidRPr="004B15A6" w:rsidRDefault="0052760A" w:rsidP="007329B7">
      <w:pPr>
        <w:pStyle w:val="box459516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Vrednovanje</w:t>
      </w:r>
      <w:r w:rsidR="007329B7" w:rsidRPr="004B15A6">
        <w:rPr>
          <w:rFonts w:ascii="Calibri" w:hAnsi="Calibri" w:cs="Calibri"/>
          <w:i/>
          <w:szCs w:val="22"/>
        </w:rPr>
        <w:t xml:space="preserve"> naučenoga provodi</w:t>
      </w:r>
      <w:r>
        <w:rPr>
          <w:rFonts w:ascii="Calibri" w:hAnsi="Calibri" w:cs="Calibri"/>
          <w:i/>
          <w:szCs w:val="22"/>
        </w:rPr>
        <w:t xml:space="preserve"> se</w:t>
      </w:r>
      <w:r w:rsidR="007329B7" w:rsidRPr="004B15A6">
        <w:rPr>
          <w:rFonts w:ascii="Calibri" w:hAnsi="Calibri" w:cs="Calibri"/>
          <w:i/>
          <w:szCs w:val="22"/>
        </w:rPr>
        <w:t xml:space="preserve"> u skladu s ostvarenošću odgojno-obrazovnih ishoda</w:t>
      </w:r>
      <w:r>
        <w:rPr>
          <w:rFonts w:ascii="Calibri" w:hAnsi="Calibri" w:cs="Calibri"/>
          <w:i/>
          <w:szCs w:val="22"/>
        </w:rPr>
        <w:t xml:space="preserve"> koji su</w:t>
      </w:r>
      <w:r w:rsidR="007329B7" w:rsidRPr="004B15A6">
        <w:rPr>
          <w:rFonts w:ascii="Calibri" w:hAnsi="Calibri" w:cs="Calibri"/>
          <w:i/>
          <w:szCs w:val="22"/>
        </w:rPr>
        <w:t xml:space="preserve"> raspoređen</w:t>
      </w:r>
      <w:r>
        <w:rPr>
          <w:rFonts w:ascii="Calibri" w:hAnsi="Calibri" w:cs="Calibri"/>
          <w:i/>
          <w:szCs w:val="22"/>
        </w:rPr>
        <w:t>i</w:t>
      </w:r>
      <w:r w:rsidR="007329B7" w:rsidRPr="004B15A6">
        <w:rPr>
          <w:rFonts w:ascii="Calibri" w:hAnsi="Calibri" w:cs="Calibri"/>
          <w:i/>
          <w:szCs w:val="22"/>
        </w:rPr>
        <w:t xml:space="preserve"> u tri domene.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Domena </w:t>
      </w:r>
      <w:r w:rsidRPr="004B15A6">
        <w:rPr>
          <w:rFonts w:ascii="Calibri" w:hAnsi="Calibri" w:cs="Calibri"/>
          <w:b/>
          <w:i/>
          <w:szCs w:val="22"/>
        </w:rPr>
        <w:t>Stvaralaštvo i produktivnost</w:t>
      </w:r>
      <w:r w:rsidRPr="004B15A6">
        <w:rPr>
          <w:rFonts w:ascii="Calibri" w:hAnsi="Calibri" w:cs="Calibri"/>
          <w:i/>
          <w:szCs w:val="22"/>
        </w:rPr>
        <w:t xml:space="preserve"> polazište je i poveznica svih odgojno-obrazovnih ishoda te iz nje proizlaze dva elementa vrednovanja: </w:t>
      </w:r>
    </w:p>
    <w:p w:rsidR="007329B7" w:rsidRPr="004B15A6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lastRenderedPageBreak/>
        <w:t xml:space="preserve">stvaralaštvo (stvaralački proces) i </w:t>
      </w:r>
    </w:p>
    <w:p w:rsidR="007329B7" w:rsidRPr="004B15A6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produktivnost (likovni i vizualni izraz: realizacija ideje u formi, materijalu i mediju).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Vrednovanje ishoda iz te domene </w:t>
      </w:r>
      <w:r w:rsidR="0052760A">
        <w:rPr>
          <w:rFonts w:ascii="Calibri" w:hAnsi="Calibri" w:cs="Calibri"/>
          <w:i/>
          <w:szCs w:val="22"/>
        </w:rPr>
        <w:t>označava</w:t>
      </w:r>
      <w:r w:rsidRPr="004B15A6">
        <w:rPr>
          <w:rFonts w:ascii="Calibri" w:hAnsi="Calibri" w:cs="Calibri"/>
          <w:i/>
          <w:szCs w:val="22"/>
        </w:rPr>
        <w:t xml:space="preserve"> težište procjene postignuća učenika</w:t>
      </w:r>
      <w:r w:rsidR="0052760A">
        <w:rPr>
          <w:rFonts w:ascii="Calibri" w:hAnsi="Calibri" w:cs="Calibri"/>
          <w:i/>
          <w:szCs w:val="22"/>
        </w:rPr>
        <w:t>,</w:t>
      </w:r>
      <w:r w:rsidRPr="004B15A6">
        <w:rPr>
          <w:rFonts w:ascii="Calibri" w:hAnsi="Calibri" w:cs="Calibri"/>
          <w:i/>
          <w:szCs w:val="22"/>
        </w:rPr>
        <w:t xml:space="preserve"> dok se vrednovanje realizacije ishoda iz drugih domena nadovezuje na nju.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Odgojno</w:t>
      </w:r>
      <w:r w:rsidR="0052760A">
        <w:rPr>
          <w:rFonts w:ascii="Calibri" w:hAnsi="Calibri" w:cs="Calibri"/>
          <w:i/>
          <w:szCs w:val="22"/>
        </w:rPr>
        <w:t>-</w:t>
      </w:r>
      <w:r w:rsidRPr="004B15A6">
        <w:rPr>
          <w:rFonts w:ascii="Calibri" w:hAnsi="Calibri" w:cs="Calibri"/>
          <w:i/>
          <w:szCs w:val="22"/>
        </w:rPr>
        <w:t xml:space="preserve">obrazovni ishodi domena </w:t>
      </w:r>
      <w:r w:rsidRPr="004B15A6">
        <w:rPr>
          <w:rFonts w:ascii="Calibri" w:hAnsi="Calibri" w:cs="Calibri"/>
          <w:b/>
          <w:i/>
          <w:szCs w:val="22"/>
        </w:rPr>
        <w:t>Doživljaj i kritički stav</w:t>
      </w:r>
      <w:r w:rsidRPr="004B15A6">
        <w:rPr>
          <w:rFonts w:ascii="Calibri" w:hAnsi="Calibri" w:cs="Calibri"/>
          <w:i/>
          <w:szCs w:val="22"/>
        </w:rPr>
        <w:t xml:space="preserve"> te </w:t>
      </w:r>
      <w:r w:rsidRPr="004B15A6">
        <w:rPr>
          <w:rFonts w:ascii="Calibri" w:hAnsi="Calibri" w:cs="Calibri"/>
          <w:b/>
          <w:i/>
          <w:szCs w:val="22"/>
        </w:rPr>
        <w:t>Umjetnost u kontekstu</w:t>
      </w:r>
      <w:r w:rsidRPr="004B15A6">
        <w:rPr>
          <w:rFonts w:ascii="Calibri" w:hAnsi="Calibri" w:cs="Calibri"/>
          <w:i/>
          <w:szCs w:val="22"/>
        </w:rPr>
        <w:t xml:space="preserve"> vrednuju se zajedno. U prvoj i drugoj godini učenja veća se važnost u vrednovanju elementa kritičko mišljenje i kontekst daje doživljaju, a od trećeg</w:t>
      </w:r>
      <w:r w:rsidR="0052760A">
        <w:rPr>
          <w:rFonts w:ascii="Calibri" w:hAnsi="Calibri" w:cs="Calibri"/>
          <w:i/>
          <w:szCs w:val="22"/>
        </w:rPr>
        <w:t>a</w:t>
      </w:r>
      <w:r w:rsidRPr="004B15A6">
        <w:rPr>
          <w:rFonts w:ascii="Calibri" w:hAnsi="Calibri" w:cs="Calibri"/>
          <w:i/>
          <w:szCs w:val="22"/>
        </w:rPr>
        <w:t xml:space="preserve"> do osmog</w:t>
      </w:r>
      <w:r w:rsidR="0052760A">
        <w:rPr>
          <w:rFonts w:ascii="Calibri" w:hAnsi="Calibri" w:cs="Calibri"/>
          <w:i/>
          <w:szCs w:val="22"/>
        </w:rPr>
        <w:t>a</w:t>
      </w:r>
      <w:r w:rsidRPr="004B15A6">
        <w:rPr>
          <w:rFonts w:ascii="Calibri" w:hAnsi="Calibri" w:cs="Calibri"/>
          <w:i/>
          <w:szCs w:val="22"/>
        </w:rPr>
        <w:t xml:space="preserve"> razreda razvoju kritičkoga mišljenja i povezivanju stvaralačkoga procesa s različitim kontekstima.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Elementi ocjenjivanja i vrednovanja od prvog</w:t>
      </w:r>
      <w:r w:rsidR="0052760A">
        <w:rPr>
          <w:rFonts w:ascii="Calibri" w:hAnsi="Calibri" w:cs="Calibri"/>
          <w:b/>
          <w:i/>
          <w:sz w:val="28"/>
          <w:szCs w:val="22"/>
        </w:rPr>
        <w:t>a</w:t>
      </w:r>
      <w:r w:rsidRPr="004B15A6">
        <w:rPr>
          <w:rFonts w:ascii="Calibri" w:hAnsi="Calibri" w:cs="Calibri"/>
          <w:b/>
          <w:i/>
          <w:sz w:val="28"/>
          <w:szCs w:val="22"/>
        </w:rPr>
        <w:t xml:space="preserve"> do četvrtog</w:t>
      </w:r>
      <w:r w:rsidR="0052760A">
        <w:rPr>
          <w:rFonts w:ascii="Calibri" w:hAnsi="Calibri" w:cs="Calibri"/>
          <w:b/>
          <w:i/>
          <w:sz w:val="28"/>
          <w:szCs w:val="22"/>
        </w:rPr>
        <w:t>a</w:t>
      </w:r>
      <w:r w:rsidRPr="004B15A6">
        <w:rPr>
          <w:rFonts w:ascii="Calibri" w:hAnsi="Calibri" w:cs="Calibri"/>
          <w:b/>
          <w:i/>
          <w:sz w:val="28"/>
          <w:szCs w:val="22"/>
        </w:rPr>
        <w:t xml:space="preserve"> razreda osnovne škole uključuju: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stvaralaštvo (stvaralački proces)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stvaranje udaljenih asocijacija (izbjegavanje šablonskih i stereotipnih prikaza)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prepoznaje učinjeno i na temelju toga poduzima sljedeće korake.</w:t>
      </w:r>
    </w:p>
    <w:p w:rsidR="007329B7" w:rsidRPr="004B15A6" w:rsidRDefault="007329B7" w:rsidP="007329B7">
      <w:pPr>
        <w:pStyle w:val="box459516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Načini praćenja: diskusija, skice, bilješke (razrada procesa izvedbe), likovni ili vizualni rad.</w:t>
      </w:r>
    </w:p>
    <w:p w:rsidR="006414AD" w:rsidRPr="004B15A6" w:rsidRDefault="006414AD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:rsidR="006414AD" w:rsidRPr="004B15A6" w:rsidRDefault="0052760A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>Kurzivirani tekst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 u cijelosti je</w:t>
      </w:r>
      <w:r w:rsidR="006414AD" w:rsidRPr="004B15A6">
        <w:rPr>
          <w:rStyle w:val="eop"/>
          <w:rFonts w:ascii="Calibri" w:hAnsi="Calibri" w:cs="Calibri"/>
          <w:b/>
          <w:sz w:val="28"/>
        </w:rPr>
        <w:t xml:space="preserve"> preuzet iz Kurikuluma za Likovnu kulturu.</w:t>
      </w:r>
    </w:p>
    <w:p w:rsidR="006414AD" w:rsidRPr="004B15A6" w:rsidRDefault="006414AD" w:rsidP="007329B7">
      <w:pPr>
        <w:pStyle w:val="box459516"/>
        <w:rPr>
          <w:rFonts w:ascii="Calibri" w:hAnsi="Calibri" w:cs="Calibri"/>
          <w:i/>
          <w:szCs w:val="22"/>
        </w:rPr>
      </w:pPr>
    </w:p>
    <w:p w:rsidR="007329B7" w:rsidRPr="004B15A6" w:rsidRDefault="007329B7" w:rsidP="007329B7">
      <w:pPr>
        <w:pStyle w:val="box459484"/>
        <w:ind w:firstLine="360"/>
        <w:rPr>
          <w:rStyle w:val="kurziv"/>
          <w:rFonts w:ascii="Calibri" w:hAnsi="Calibri" w:cs="Calibri"/>
        </w:rPr>
      </w:pPr>
      <w:r w:rsidRPr="004B15A6">
        <w:rPr>
          <w:rStyle w:val="kurziv"/>
          <w:rFonts w:ascii="Calibri" w:hAnsi="Calibri" w:cs="Calibri"/>
        </w:rPr>
        <w:t>Praksa je pokazala da u nastavnom</w:t>
      </w:r>
      <w:r w:rsidR="0052760A">
        <w:rPr>
          <w:rStyle w:val="kurziv"/>
          <w:rFonts w:ascii="Calibri" w:hAnsi="Calibri" w:cs="Calibri"/>
        </w:rPr>
        <w:t>e</w:t>
      </w:r>
      <w:r w:rsidRPr="004B15A6">
        <w:rPr>
          <w:rStyle w:val="kurziv"/>
          <w:rFonts w:ascii="Calibri" w:hAnsi="Calibri" w:cs="Calibri"/>
        </w:rPr>
        <w:t xml:space="preserve"> predmetu Likovna kultura učenici ostvaruju zadane ishode na najmanjoj razini ocjene dobar, stoga je u naveden</w:t>
      </w:r>
      <w:r w:rsidR="0052760A">
        <w:rPr>
          <w:rStyle w:val="kurziv"/>
          <w:rFonts w:ascii="Calibri" w:hAnsi="Calibri" w:cs="Calibri"/>
        </w:rPr>
        <w:t>im</w:t>
      </w:r>
      <w:r w:rsidRPr="004B15A6">
        <w:rPr>
          <w:rStyle w:val="kurziv"/>
          <w:rFonts w:ascii="Calibri" w:hAnsi="Calibri" w:cs="Calibri"/>
        </w:rPr>
        <w:t xml:space="preserve"> tri</w:t>
      </w:r>
      <w:r w:rsidR="0052760A">
        <w:rPr>
          <w:rStyle w:val="kurziv"/>
          <w:rFonts w:ascii="Calibri" w:hAnsi="Calibri" w:cs="Calibri"/>
        </w:rPr>
        <w:t>ma</w:t>
      </w:r>
      <w:r w:rsidRPr="004B15A6">
        <w:rPr>
          <w:rStyle w:val="kurziv"/>
          <w:rFonts w:ascii="Calibri" w:hAnsi="Calibri" w:cs="Calibri"/>
        </w:rPr>
        <w:t xml:space="preserve"> domen</w:t>
      </w:r>
      <w:r w:rsidR="0052760A">
        <w:rPr>
          <w:rStyle w:val="kurziv"/>
          <w:rFonts w:ascii="Calibri" w:hAnsi="Calibri" w:cs="Calibri"/>
        </w:rPr>
        <w:t>ama</w:t>
      </w:r>
      <w:r w:rsidRPr="004B15A6">
        <w:rPr>
          <w:rStyle w:val="kurziv"/>
          <w:rFonts w:ascii="Calibri" w:hAnsi="Calibri" w:cs="Calibri"/>
        </w:rPr>
        <w:t xml:space="preserve"> i napravljeno razvrstavanje postignuća od </w:t>
      </w:r>
      <w:r w:rsidR="006414AD" w:rsidRPr="004B15A6">
        <w:rPr>
          <w:rStyle w:val="kurziv"/>
          <w:rFonts w:ascii="Calibri" w:hAnsi="Calibri" w:cs="Calibri"/>
        </w:rPr>
        <w:t xml:space="preserve">ocjene </w:t>
      </w:r>
      <w:r w:rsidRPr="004B15A6">
        <w:rPr>
          <w:rStyle w:val="kurziv"/>
          <w:rFonts w:ascii="Calibri" w:hAnsi="Calibri" w:cs="Calibri"/>
        </w:rPr>
        <w:t>odlič</w:t>
      </w:r>
      <w:r w:rsidR="006414AD" w:rsidRPr="004B15A6">
        <w:rPr>
          <w:rStyle w:val="kurziv"/>
          <w:rFonts w:ascii="Calibri" w:hAnsi="Calibri" w:cs="Calibri"/>
        </w:rPr>
        <w:t>a</w:t>
      </w:r>
      <w:r w:rsidRPr="004B15A6">
        <w:rPr>
          <w:rStyle w:val="kurziv"/>
          <w:rFonts w:ascii="Calibri" w:hAnsi="Calibri" w:cs="Calibri"/>
        </w:rPr>
        <w:t>n do</w:t>
      </w:r>
      <w:r w:rsidR="006414AD" w:rsidRPr="004B15A6">
        <w:rPr>
          <w:rStyle w:val="kurziv"/>
          <w:rFonts w:ascii="Calibri" w:hAnsi="Calibri" w:cs="Calibri"/>
        </w:rPr>
        <w:t xml:space="preserve"> ocjene</w:t>
      </w:r>
      <w:r w:rsidRPr="004B15A6">
        <w:rPr>
          <w:rStyle w:val="kurziv"/>
          <w:rFonts w:ascii="Calibri" w:hAnsi="Calibri" w:cs="Calibri"/>
        </w:rPr>
        <w:t xml:space="preserve"> dobar. </w:t>
      </w:r>
    </w:p>
    <w:p w:rsidR="007329B7" w:rsidRPr="004B15A6" w:rsidRDefault="007329B7" w:rsidP="007329B7">
      <w:pPr>
        <w:ind w:firstLine="360"/>
        <w:jc w:val="both"/>
        <w:rPr>
          <w:rFonts w:cs="Calibri"/>
          <w:sz w:val="24"/>
        </w:rPr>
      </w:pPr>
      <w:r w:rsidRPr="004B15A6">
        <w:rPr>
          <w:sz w:val="24"/>
          <w:szCs w:val="24"/>
        </w:rPr>
        <w:t xml:space="preserve">Kako je u nastavnom predmetu </w:t>
      </w:r>
      <w:r w:rsidR="006414AD" w:rsidRPr="004B15A6">
        <w:rPr>
          <w:rStyle w:val="kurziv"/>
          <w:rFonts w:cs="Calibri"/>
          <w:sz w:val="24"/>
        </w:rPr>
        <w:t xml:space="preserve">Likovna </w:t>
      </w:r>
      <w:r w:rsidRPr="004B15A6">
        <w:rPr>
          <w:sz w:val="24"/>
          <w:szCs w:val="24"/>
        </w:rPr>
        <w:t>kultura naglasak na odgojnoj komponenti te je</w:t>
      </w:r>
      <w:r w:rsidR="004B15A6">
        <w:rPr>
          <w:sz w:val="24"/>
          <w:szCs w:val="24"/>
        </w:rPr>
        <w:t xml:space="preserve"> </w:t>
      </w:r>
      <w:r w:rsidRPr="004B15A6">
        <w:rPr>
          <w:rFonts w:cs="Calibri"/>
          <w:sz w:val="24"/>
        </w:rPr>
        <w:t>važniji proces od krajnjeg</w:t>
      </w:r>
      <w:r w:rsidR="0052760A">
        <w:rPr>
          <w:rFonts w:cs="Calibri"/>
          <w:sz w:val="24"/>
        </w:rPr>
        <w:t>a</w:t>
      </w:r>
      <w:r w:rsidRPr="004B15A6">
        <w:rPr>
          <w:rFonts w:cs="Calibri"/>
          <w:sz w:val="24"/>
        </w:rPr>
        <w:t xml:space="preserve"> rezultata</w:t>
      </w:r>
      <w:r w:rsidRPr="004B15A6">
        <w:rPr>
          <w:sz w:val="24"/>
          <w:szCs w:val="24"/>
        </w:rPr>
        <w:t xml:space="preserve">, u praksi se pokazalo </w:t>
      </w:r>
      <w:r w:rsidR="0052760A">
        <w:rPr>
          <w:sz w:val="24"/>
          <w:szCs w:val="24"/>
        </w:rPr>
        <w:t>da</w:t>
      </w:r>
      <w:r w:rsidRPr="004B15A6">
        <w:rPr>
          <w:sz w:val="24"/>
          <w:szCs w:val="24"/>
        </w:rPr>
        <w:t xml:space="preserve"> su </w:t>
      </w:r>
      <w:r w:rsidRPr="00EA123D">
        <w:rPr>
          <w:b/>
          <w:sz w:val="24"/>
          <w:szCs w:val="24"/>
        </w:rPr>
        <w:t>odgojni učinci rada</w:t>
      </w:r>
      <w:r w:rsidRPr="004B15A6">
        <w:rPr>
          <w:sz w:val="24"/>
          <w:szCs w:val="24"/>
        </w:rPr>
        <w:t xml:space="preserve"> </w:t>
      </w:r>
      <w:r w:rsidR="00957DB0">
        <w:rPr>
          <w:sz w:val="24"/>
          <w:szCs w:val="24"/>
        </w:rPr>
        <w:t>važna</w:t>
      </w:r>
      <w:r w:rsidRPr="004B15A6">
        <w:rPr>
          <w:sz w:val="24"/>
          <w:szCs w:val="24"/>
        </w:rPr>
        <w:t xml:space="preserve"> sastavnica u vrednovanju</w:t>
      </w:r>
      <w:r w:rsidR="00EA123D">
        <w:rPr>
          <w:sz w:val="24"/>
          <w:szCs w:val="24"/>
        </w:rPr>
        <w:t xml:space="preserve">. </w:t>
      </w:r>
      <w:r w:rsidRPr="004B15A6">
        <w:rPr>
          <w:rFonts w:cs="Calibri"/>
          <w:sz w:val="24"/>
        </w:rPr>
        <w:t>U tom</w:t>
      </w:r>
      <w:r w:rsidR="00957DB0">
        <w:rPr>
          <w:rFonts w:cs="Calibri"/>
          <w:sz w:val="24"/>
        </w:rPr>
        <w:t>e</w:t>
      </w:r>
      <w:r w:rsidRPr="004B15A6">
        <w:rPr>
          <w:rFonts w:cs="Calibri"/>
          <w:sz w:val="24"/>
        </w:rPr>
        <w:t xml:space="preserve"> elementu učenik može ostvariti ocjene od odličan do nedovoljan.</w:t>
      </w: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</w:rPr>
        <w:br w:type="page"/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/>
          </w:tcPr>
          <w:p w:rsidR="00BD1B99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sz w:val="28"/>
                <w:szCs w:val="24"/>
                <w:lang w:eastAsia="hr-HR"/>
              </w:rPr>
              <w:t xml:space="preserve">OŠ LK A.1.1. </w:t>
            </w: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Učenik prepoznaje umjetnost kao način komunikacije i</w:t>
            </w:r>
            <w:r w:rsidR="004B15A6">
              <w:rPr>
                <w:rFonts w:eastAsia="Times New Roman" w:cs="Calibri"/>
                <w:sz w:val="28"/>
                <w:szCs w:val="23"/>
                <w:lang w:eastAsia="hr-HR"/>
              </w:rPr>
              <w:t xml:space="preserve">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eastAsia="Times New Roman" w:cs="Calibri"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 na sve vrste poticaja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ističući svoju kreativnost i slobodu u likovnom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stvaralačkom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i izražavanju koristi: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princip kreativne igre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likovni jezik (ob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vezni pojmovi likovnog jezika i oni za koje učitelj smatra da mu mogu pomoći pri realizaciji ideje u određenom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zadatku)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iskustvo usmjerenog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opažanja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prožimanje različitih umjetničkih formi (glazba, ples/pokret, priča, predstav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a, likovna i vizualna umjetnost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</w:p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• učenik, u kreativnoj igri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, otkriva značaj osobnog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zadovoljstva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procesu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većinom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(repro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ducira osnovne pojmove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 zadat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ali ih ne prepoznaje uvijek na svojim djelima ili djelima vršnjaka ili 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sa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mo neke umjetničke forme (npr. 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riča/predstava) prema osobnom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interesu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, to jest onomu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čemu se osjeća slobodno izraziti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doživljaj većinom temeljen na vlastitom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iskustvu, teže povezuje misli i vanjske informacije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medija, digitalnih sadržaja, zorno i praktično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uglavnom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 i povezuje osnovne p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ojmove vezane s likovnim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uz poticaj ih uspoređuje na sv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ojim djelima i djelima vršnjaka ili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forme uz poticaj ili aktivnost u paru/skupini, s tim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naglasak stavlja na jednu od umjetnosti (npr. slobodno se izražava i povezuje glazbu i priču s vizualnom i likovnom umjetnošću) 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uspješno izražava doživljaj temeljen na vlastitom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uz poneki poticaj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upoznaje i povezuje pojmove te forme izražavanja i oblikovanj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a vezane uz likovnom ili vizualnom umjetnošću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kultur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izražavanju,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(prepoznaje, imenuje i uspoređuje osnovne poj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ih uočava i 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svojim djelima ili djelima vršnjaka ili 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 na osebujan i zanimljiv način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naglašavajući osobni doživljaj i vlastitu kreativnost (spoj plesa/glazbe/priče ili predstave s likovnom i vizualnom umjetnošću)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otvoreno izražava doživljaj temeljen na vlastitim osjećajima, iskustvu i povezuje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vanjskim informacijama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upoznaje, imenuje i povezuje pojmove te forme izražavanja i 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blikovanja vezane s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obrazlaže ih i prepoznaje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 ili na primjerima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 i druge materijale i tehnike pomalo nesigurno, teže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uglavnom primjenjuje bez poticaja, ali s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dodatnim uputama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 i druge materijale i tehnike pr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ilično precizno i usredotočeno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pokušavajući koordinirati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primjenjuje bez poticaja i dodatnog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 na zanimljiv način.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>ISHOD: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barem 1 skulpturu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samostalno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prostoru i elemente grada/sela (arhitektura 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urbanizam).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likovne elemente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kompozicijska načela</w:t>
            </w:r>
          </w:p>
          <w:p w:rsidR="007329B7" w:rsidRPr="004B15A6" w:rsidRDefault="007329B7" w:rsidP="002258AF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kratko i siromašnim rječnikom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likovne elemente i kompozicijska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 i objašnjava te predstavlja navedeno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drugom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djelu 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materijale i postupke (rad s različitim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materijalima)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OŠ LK B.1.2. Učenik uspoređuje svoj likovni ili vizualni rad i radove drugih učenika te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  <w:p w:rsidR="007329B7" w:rsidRPr="004B15A6" w:rsidRDefault="007329B7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 i tehnika,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2258AF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 kriterijima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većinom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jednako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tijekom stvaranja i 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 procesu, ali ga je potrebno motivirati kako bi ga izrekao.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7329B7" w:rsidRPr="004B15A6" w:rsidRDefault="002258AF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prostoru te likovn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učenik:</w:t>
            </w:r>
          </w:p>
          <w:p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karakteristike uporabnih prostora u neposrednoj okolini (otvoreni/zatvoreni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jednostavne vizualne znakove i poruke u svojoj okolini i oblikuje jednostavnu vizualnu poruku (znak)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ind w:left="319" w:hanging="31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LK C.1.2. Učenik povezuje neki aspekt umjetničkog djela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neki od aspekata umjetničkog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djela (likovni, vizualni i tematski sadržaj) s iskustvom iz svakodnevnog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njemu bliske sadržaje kao produkt likovnog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7329B7" w:rsidRDefault="007329B7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Default="00EA123D" w:rsidP="007329B7">
      <w:pPr>
        <w:rPr>
          <w:rFonts w:cs="Calibri"/>
          <w:sz w:val="24"/>
        </w:rPr>
      </w:pPr>
    </w:p>
    <w:p w:rsidR="00EA123D" w:rsidRPr="004B15A6" w:rsidRDefault="00EA123D" w:rsidP="007329B7">
      <w:pPr>
        <w:rPr>
          <w:rFonts w:cs="Calibri"/>
          <w:sz w:val="24"/>
        </w:rPr>
      </w:pPr>
    </w:p>
    <w:p w:rsidR="007329B7" w:rsidRPr="004B15A6" w:rsidRDefault="00EA123D" w:rsidP="007329B7">
      <w:pPr>
        <w:rPr>
          <w:rFonts w:cs="Calibri"/>
          <w:sz w:val="24"/>
        </w:rPr>
      </w:pPr>
      <w:r>
        <w:rPr>
          <w:rFonts w:cs="Calibri"/>
          <w:sz w:val="24"/>
        </w:rPr>
        <w:lastRenderedPageBreak/>
        <w:t>Elementi</w:t>
      </w:r>
      <w:r w:rsidR="007329B7" w:rsidRPr="004B15A6">
        <w:rPr>
          <w:rFonts w:cs="Calibri"/>
          <w:sz w:val="24"/>
        </w:rPr>
        <w:t xml:space="preserve"> vrednovanja za dodani element: </w:t>
      </w:r>
      <w:r w:rsidR="007329B7" w:rsidRPr="004B15A6">
        <w:rPr>
          <w:rFonts w:cs="Calibri"/>
          <w:b/>
          <w:sz w:val="24"/>
        </w:rPr>
        <w:t>Odgojni učinci rada</w:t>
      </w:r>
      <w:r w:rsidR="007329B7" w:rsidRPr="004B15A6">
        <w:rPr>
          <w:rFonts w:cs="Calibr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4B15A6" w:rsidTr="006D70D8">
        <w:tc>
          <w:tcPr>
            <w:tcW w:w="426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</w:rPr>
            </w:pPr>
            <w:r w:rsidRPr="004B15A6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329B7" w:rsidRPr="004B15A6" w:rsidTr="006D70D8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4B15A6" w:rsidRDefault="007329B7" w:rsidP="00A912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7329B7" w:rsidRPr="004B15A6" w:rsidRDefault="006D70D8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Učenik</w:t>
            </w:r>
            <w:r w:rsidR="007329B7" w:rsidRPr="004B15A6">
              <w:rPr>
                <w:sz w:val="24"/>
              </w:rPr>
              <w:t xml:space="preserve"> ne žel</w:t>
            </w:r>
            <w:r w:rsidR="00E95D8C">
              <w:rPr>
                <w:sz w:val="24"/>
              </w:rPr>
              <w:t>i raditi ni kao dio skupine ni</w:t>
            </w:r>
            <w:r w:rsidR="007329B7" w:rsidRPr="004B15A6">
              <w:rPr>
                <w:sz w:val="24"/>
              </w:rPr>
              <w:t xml:space="preserve"> samostalno</w:t>
            </w:r>
            <w:r w:rsidRPr="004B15A6">
              <w:rPr>
                <w:sz w:val="24"/>
              </w:rPr>
              <w:t xml:space="preserve"> čak ni uz stalne poticaje</w:t>
            </w:r>
            <w:r w:rsidR="007329B7" w:rsidRPr="004B15A6">
              <w:rPr>
                <w:sz w:val="24"/>
              </w:rPr>
              <w:t>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329B7" w:rsidRPr="004B15A6" w:rsidRDefault="007329B7" w:rsidP="00A9126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329B7" w:rsidRPr="004B15A6" w:rsidRDefault="007329B7" w:rsidP="00A9126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329B7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329B7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prihvaća i odra</w:t>
            </w:r>
            <w:r w:rsidR="00E95D8C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ind w:left="-426" w:firstLine="426"/>
        <w:jc w:val="center"/>
        <w:rPr>
          <w:rFonts w:cs="Calibri"/>
        </w:rPr>
      </w:pPr>
    </w:p>
    <w:p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:rsidR="007A4C51" w:rsidRPr="004B15A6" w:rsidRDefault="007A4C51" w:rsidP="007A4C51">
      <w:pPr>
        <w:ind w:left="-426" w:firstLine="426"/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GLAZBENA KULTURA</w:t>
      </w:r>
    </w:p>
    <w:p w:rsidR="007A4C51" w:rsidRPr="004B15A6" w:rsidRDefault="007A4C51" w:rsidP="007A4C51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32"/>
          <w:szCs w:val="24"/>
          <w:lang w:eastAsia="hr-HR"/>
        </w:rPr>
        <w:t>Domene</w:t>
      </w:r>
    </w:p>
    <w:p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A: Slušanje i upoznavanje glazbe</w:t>
      </w:r>
    </w:p>
    <w:p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B: Izražavanje glazbom i uz glazbu</w:t>
      </w:r>
    </w:p>
    <w:p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C: Glazba u kontekstu</w:t>
      </w:r>
    </w:p>
    <w:p w:rsidR="007A4C51" w:rsidRPr="004B15A6" w:rsidRDefault="007A4C51" w:rsidP="007A4C51">
      <w:pPr>
        <w:pStyle w:val="box459484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>Ob</w:t>
      </w:r>
      <w:r w:rsidR="000D0511">
        <w:rPr>
          <w:rFonts w:ascii="Calibri" w:hAnsi="Calibri" w:cs="Calibri"/>
          <w:b/>
          <w:i/>
          <w:sz w:val="28"/>
        </w:rPr>
        <w:t>a</w:t>
      </w:r>
      <w:r w:rsidRPr="004B15A6">
        <w:rPr>
          <w:rFonts w:ascii="Calibri" w:hAnsi="Calibri" w:cs="Calibri"/>
          <w:b/>
          <w:i/>
          <w:sz w:val="28"/>
        </w:rPr>
        <w:t>vezni element</w:t>
      </w:r>
      <w:r w:rsidR="000D0511">
        <w:rPr>
          <w:rFonts w:ascii="Calibri" w:hAnsi="Calibri" w:cs="Calibri"/>
          <w:b/>
          <w:i/>
          <w:sz w:val="28"/>
        </w:rPr>
        <w:t>i vrednovanja u 1. razredu OŠ</w:t>
      </w:r>
      <w:r w:rsidRPr="004B15A6">
        <w:rPr>
          <w:rFonts w:ascii="Calibri" w:hAnsi="Calibri" w:cs="Calibri"/>
          <w:b/>
          <w:i/>
          <w:sz w:val="28"/>
        </w:rPr>
        <w:t>:</w:t>
      </w:r>
    </w:p>
    <w:p w:rsidR="007A4C51" w:rsidRPr="004B15A6" w:rsidRDefault="000D0511" w:rsidP="00A61CF5">
      <w:pPr>
        <w:pStyle w:val="box459484"/>
        <w:numPr>
          <w:ilvl w:val="0"/>
          <w:numId w:val="10"/>
        </w:numPr>
        <w:rPr>
          <w:rFonts w:ascii="Calibri" w:hAnsi="Calibri" w:cs="Calibri"/>
          <w:i/>
        </w:rPr>
      </w:pPr>
      <w:r>
        <w:rPr>
          <w:rStyle w:val="kurziv"/>
          <w:rFonts w:ascii="Calibri" w:hAnsi="Calibri" w:cs="Calibri"/>
          <w:i/>
        </w:rPr>
        <w:t>s</w:t>
      </w:r>
      <w:r w:rsidR="007A4C51" w:rsidRPr="004B15A6">
        <w:rPr>
          <w:rStyle w:val="kurziv"/>
          <w:rFonts w:ascii="Calibri" w:hAnsi="Calibri" w:cs="Calibri"/>
          <w:i/>
        </w:rPr>
        <w:t>lušanje i poznavanje glazbe</w:t>
      </w:r>
    </w:p>
    <w:p w:rsidR="007A4C51" w:rsidRPr="004B15A6" w:rsidRDefault="000D0511" w:rsidP="00A61CF5">
      <w:pPr>
        <w:pStyle w:val="box459484"/>
        <w:numPr>
          <w:ilvl w:val="0"/>
          <w:numId w:val="10"/>
        </w:numPr>
        <w:rPr>
          <w:rStyle w:val="kurziv"/>
          <w:rFonts w:ascii="Calibri" w:hAnsi="Calibri" w:cs="Calibri"/>
          <w:i/>
        </w:rPr>
      </w:pPr>
      <w:r>
        <w:rPr>
          <w:rStyle w:val="kurziv"/>
          <w:rFonts w:ascii="Calibri" w:hAnsi="Calibri" w:cs="Calibri"/>
          <w:i/>
        </w:rPr>
        <w:t>i</w:t>
      </w:r>
      <w:r w:rsidR="007A4C51" w:rsidRPr="004B15A6">
        <w:rPr>
          <w:rStyle w:val="kurziv"/>
          <w:rFonts w:ascii="Calibri" w:hAnsi="Calibri" w:cs="Calibri"/>
          <w:i/>
        </w:rPr>
        <w:t>zražavanje glazbom i uz glazbu</w:t>
      </w:r>
      <w:r>
        <w:rPr>
          <w:rStyle w:val="kurziv"/>
          <w:rFonts w:ascii="Calibri" w:hAnsi="Calibri" w:cs="Calibri"/>
          <w:i/>
        </w:rPr>
        <w:t>.</w:t>
      </w:r>
    </w:p>
    <w:p w:rsidR="006D70D8" w:rsidRPr="004B15A6" w:rsidRDefault="006D70D8" w:rsidP="006D70D8">
      <w:pPr>
        <w:pStyle w:val="paragraph"/>
        <w:ind w:left="720"/>
        <w:textAlignment w:val="baseline"/>
        <w:rPr>
          <w:rStyle w:val="eop"/>
          <w:rFonts w:ascii="Calibri" w:hAnsi="Calibri" w:cs="Calibri"/>
          <w:b/>
          <w:sz w:val="28"/>
        </w:rPr>
      </w:pPr>
    </w:p>
    <w:p w:rsidR="006D70D8" w:rsidRPr="004B15A6" w:rsidRDefault="000D0511" w:rsidP="006D70D8">
      <w:pPr>
        <w:pStyle w:val="paragraph"/>
        <w:ind w:left="720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>Kurzivirani tekst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 u cijelosti je</w:t>
      </w:r>
      <w:r w:rsidR="006D70D8" w:rsidRPr="004B15A6">
        <w:rPr>
          <w:rStyle w:val="eop"/>
          <w:rFonts w:ascii="Calibri" w:hAnsi="Calibri" w:cs="Calibri"/>
          <w:b/>
          <w:sz w:val="28"/>
        </w:rPr>
        <w:t xml:space="preserve"> preuzet iz Kurikuluma za Glazbenu kulturu.</w:t>
      </w:r>
    </w:p>
    <w:p w:rsidR="006D70D8" w:rsidRPr="004B15A6" w:rsidRDefault="006D70D8" w:rsidP="006D70D8">
      <w:pPr>
        <w:pStyle w:val="box459484"/>
        <w:rPr>
          <w:rStyle w:val="kurziv"/>
          <w:rFonts w:ascii="Calibri" w:hAnsi="Calibri" w:cs="Calibri"/>
          <w:i/>
        </w:rPr>
      </w:pPr>
    </w:p>
    <w:p w:rsidR="007A4C51" w:rsidRPr="004B15A6" w:rsidRDefault="007A4C51" w:rsidP="007A4C51">
      <w:pPr>
        <w:pStyle w:val="box459484"/>
        <w:ind w:firstLine="360"/>
        <w:rPr>
          <w:rStyle w:val="kurziv"/>
          <w:rFonts w:ascii="Calibri" w:hAnsi="Calibri" w:cs="Calibri"/>
        </w:rPr>
      </w:pPr>
      <w:r w:rsidRPr="004B15A6">
        <w:rPr>
          <w:rStyle w:val="kurziv"/>
          <w:rFonts w:ascii="Calibri" w:hAnsi="Calibri" w:cs="Calibri"/>
        </w:rPr>
        <w:t>Praksa je pokazala da u nastavnom</w:t>
      </w:r>
      <w:r w:rsidR="00C64732">
        <w:rPr>
          <w:rStyle w:val="kurziv"/>
          <w:rFonts w:ascii="Calibri" w:hAnsi="Calibri" w:cs="Calibri"/>
        </w:rPr>
        <w:t>e</w:t>
      </w:r>
      <w:r w:rsidRPr="004B15A6">
        <w:rPr>
          <w:rStyle w:val="kurziv"/>
          <w:rFonts w:ascii="Calibri" w:hAnsi="Calibri" w:cs="Calibri"/>
        </w:rPr>
        <w:t xml:space="preserve"> predmetu Glazbena kultura učenici ostvaruju zadane ishode na najmanjo</w:t>
      </w:r>
      <w:r w:rsidR="00C64732">
        <w:rPr>
          <w:rStyle w:val="kurziv"/>
          <w:rFonts w:ascii="Calibri" w:hAnsi="Calibri" w:cs="Calibri"/>
        </w:rPr>
        <w:t>j razini ocjene dobar, stoga je u navedenim</w:t>
      </w:r>
      <w:r w:rsidRPr="004B15A6">
        <w:rPr>
          <w:rStyle w:val="kurziv"/>
          <w:rFonts w:ascii="Calibri" w:hAnsi="Calibri" w:cs="Calibri"/>
        </w:rPr>
        <w:t xml:space="preserve"> tri</w:t>
      </w:r>
      <w:r w:rsidR="00C64732">
        <w:rPr>
          <w:rStyle w:val="kurziv"/>
          <w:rFonts w:ascii="Calibri" w:hAnsi="Calibri" w:cs="Calibri"/>
        </w:rPr>
        <w:t>ma domenama</w:t>
      </w:r>
      <w:r w:rsidRPr="004B15A6">
        <w:rPr>
          <w:rStyle w:val="kurziv"/>
          <w:rFonts w:ascii="Calibri" w:hAnsi="Calibri" w:cs="Calibri"/>
        </w:rPr>
        <w:t xml:space="preserve"> i napravljeno razvrstavanje postignuća od odličnog do dobar. </w:t>
      </w: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  <w:r w:rsidRPr="004B15A6">
        <w:rPr>
          <w:sz w:val="24"/>
          <w:szCs w:val="24"/>
        </w:rPr>
        <w:t xml:space="preserve">Kako je u nastavnom predmetu Glazbena kultura </w:t>
      </w:r>
      <w:r w:rsidR="00C64732">
        <w:rPr>
          <w:sz w:val="24"/>
          <w:szCs w:val="24"/>
        </w:rPr>
        <w:t>naglasak na odgojnoj komponenti</w:t>
      </w:r>
      <w:r w:rsidRPr="004B15A6">
        <w:rPr>
          <w:sz w:val="24"/>
          <w:szCs w:val="24"/>
        </w:rPr>
        <w:t xml:space="preserve"> te je</w:t>
      </w:r>
      <w:r w:rsidR="004B15A6">
        <w:rPr>
          <w:sz w:val="24"/>
          <w:szCs w:val="24"/>
        </w:rPr>
        <w:t xml:space="preserve"> </w:t>
      </w:r>
      <w:r w:rsidRPr="004B15A6">
        <w:rPr>
          <w:rFonts w:cs="Calibri"/>
          <w:sz w:val="24"/>
        </w:rPr>
        <w:t>važnij</w:t>
      </w:r>
      <w:r w:rsidR="00C64732">
        <w:rPr>
          <w:rFonts w:cs="Calibri"/>
          <w:sz w:val="24"/>
        </w:rPr>
        <w:t>i proces od krajnjega</w:t>
      </w:r>
      <w:r w:rsidRPr="004B15A6">
        <w:rPr>
          <w:rFonts w:cs="Calibri"/>
          <w:sz w:val="24"/>
        </w:rPr>
        <w:t xml:space="preserve"> rezultata jer postignuće u tim aktivnostima ovisi o glazbenim</w:t>
      </w:r>
      <w:r w:rsidRPr="004B15A6">
        <w:rPr>
          <w:sz w:val="28"/>
          <w:szCs w:val="24"/>
        </w:rPr>
        <w:t xml:space="preserve"> </w:t>
      </w:r>
      <w:r w:rsidRPr="004B15A6">
        <w:rPr>
          <w:sz w:val="24"/>
          <w:szCs w:val="24"/>
        </w:rPr>
        <w:t xml:space="preserve">sposobnostima učenika, u praksi se pokazalo </w:t>
      </w:r>
      <w:r w:rsidR="00C64732">
        <w:rPr>
          <w:sz w:val="24"/>
          <w:szCs w:val="24"/>
        </w:rPr>
        <w:t>da</w:t>
      </w:r>
      <w:r w:rsidRPr="004B15A6">
        <w:rPr>
          <w:sz w:val="24"/>
          <w:szCs w:val="24"/>
        </w:rPr>
        <w:t xml:space="preserve"> su odgojni učinci rada </w:t>
      </w:r>
      <w:r w:rsidR="00C64732">
        <w:rPr>
          <w:sz w:val="24"/>
          <w:szCs w:val="24"/>
        </w:rPr>
        <w:t>važna</w:t>
      </w:r>
      <w:r w:rsidRPr="004B15A6">
        <w:rPr>
          <w:sz w:val="24"/>
          <w:szCs w:val="24"/>
        </w:rPr>
        <w:t xml:space="preserve"> sastavnica u vrednovanju</w:t>
      </w:r>
      <w:r w:rsidR="009616E7">
        <w:rPr>
          <w:sz w:val="24"/>
          <w:szCs w:val="24"/>
        </w:rPr>
        <w:t xml:space="preserve">. U njoj će se </w:t>
      </w:r>
      <w:r w:rsidRPr="004B15A6">
        <w:rPr>
          <w:rFonts w:cs="Calibri"/>
          <w:sz w:val="24"/>
        </w:rPr>
        <w:t>vrednovati učenički</w:t>
      </w:r>
      <w:r w:rsidR="004B15A6">
        <w:rPr>
          <w:rFonts w:cs="Calibri"/>
          <w:sz w:val="24"/>
        </w:rPr>
        <w:t xml:space="preserve"> </w:t>
      </w:r>
      <w:r w:rsidRPr="004B15A6">
        <w:rPr>
          <w:rFonts w:cs="Calibri"/>
          <w:sz w:val="24"/>
        </w:rPr>
        <w:t>odnos prema aktivnosti i njihova uključenost u iste</w:t>
      </w:r>
      <w:r w:rsidRPr="004B15A6">
        <w:rPr>
          <w:rFonts w:cs="Calibri"/>
          <w:sz w:val="28"/>
        </w:rPr>
        <w:t xml:space="preserve">. </w:t>
      </w:r>
      <w:r w:rsidRPr="004B15A6">
        <w:rPr>
          <w:rFonts w:cs="Calibri"/>
          <w:sz w:val="24"/>
        </w:rPr>
        <w:t>U tom</w:t>
      </w:r>
      <w:r w:rsidR="00C64732">
        <w:rPr>
          <w:rFonts w:cs="Calibri"/>
          <w:sz w:val="24"/>
        </w:rPr>
        <w:t>e</w:t>
      </w:r>
      <w:r w:rsidRPr="004B15A6">
        <w:rPr>
          <w:rFonts w:cs="Calibri"/>
          <w:sz w:val="24"/>
        </w:rPr>
        <w:t xml:space="preserve"> elementu učenik može ostvariti ocjene od odličan do nedovoljan.</w:t>
      </w: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4B15A6" w:rsidTr="00934018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4C51" w:rsidRPr="004B15A6" w:rsidRDefault="007A4C51" w:rsidP="00934018">
            <w:pPr>
              <w:spacing w:after="0" w:line="240" w:lineRule="auto"/>
              <w:ind w:left="224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ISHOD: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GK A.1.1. Učenik poznaje određeni broj skladbi.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glazba).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manji dio obrađenih dijelova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ih nije u mogućnosti razvrstati po navedenim stilovima.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dio obrađenih cjelovitih skladbi ili dijelova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i uz poticaj ih razvrstava po navedenim stilovima.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većinu obrađenih cjelovitih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te ih je u mogućnosti samostalno razvrstati po navedenim stilovima.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OŠ GK A.1.2.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metar/dobe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tempo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visina tona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dinamika</w:t>
            </w:r>
          </w:p>
          <w:p w:rsidR="007A4C51" w:rsidRPr="004B15A6" w:rsidRDefault="007A4C51" w:rsidP="00934018">
            <w:pPr>
              <w:spacing w:after="0" w:line="240" w:lineRule="auto"/>
              <w:ind w:left="17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 isključivo uz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omoć učitelja te uspoređujući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  <w:vAlign w:val="center"/>
          </w:tcPr>
          <w:p w:rsidR="007A4C51" w:rsidRPr="004B15A6" w:rsidRDefault="007A4C51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</w:t>
            </w:r>
            <w:r w:rsidRPr="004B15A6">
              <w:rPr>
                <w:rFonts w:eastAsia="Times New Roman" w:cs="Calibri"/>
                <w:b/>
                <w:sz w:val="36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GK B.1.1.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sudjeluje u zajedničkoj izvedbi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(metar/dobe,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Nevoljko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jeva/izvodi pjesme i brojalice pritom ne uvažava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skretanje pozornosti na uvažavanje glazbeno-izražajnih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Tek uz poticaj stvara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Udaraljke iz dj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ečjeg instrumentarija koristi nepravil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če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sto nenamjenski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Svira na udaraljkama ili tjeloglazbom uz pjesme/brojalice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svira na udaraljkama ili tjeloglazbom uz pjesme ili brojalice koje pjeva/izvodi. Ritam i tekst pjesama i brojalica reproducira točno. Udaraljke iz dječjeg instrumentarija koristi ispravno.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4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4B15A6">
              <w:rPr>
                <w:rFonts w:cs="Calibr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prepoznaje različite uloge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4B30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osnov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slušanja glazbe i aktivnog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9616E7" w:rsidRDefault="009616E7" w:rsidP="007A4C51">
      <w:pPr>
        <w:rPr>
          <w:rFonts w:cs="Calibri"/>
          <w:sz w:val="24"/>
        </w:rPr>
      </w:pPr>
    </w:p>
    <w:p w:rsidR="007A4C51" w:rsidRPr="004B15A6" w:rsidRDefault="009616E7" w:rsidP="007A4C51">
      <w:pPr>
        <w:rPr>
          <w:rFonts w:cs="Calibri"/>
          <w:sz w:val="24"/>
        </w:rPr>
      </w:pPr>
      <w:r>
        <w:rPr>
          <w:rFonts w:cs="Calibri"/>
          <w:sz w:val="24"/>
        </w:rPr>
        <w:t>Elementi</w:t>
      </w:r>
      <w:r w:rsidR="007A4C51" w:rsidRPr="004B15A6">
        <w:rPr>
          <w:rFonts w:cs="Calibri"/>
          <w:sz w:val="24"/>
        </w:rPr>
        <w:t xml:space="preserve"> vrednovanja za treći i nadodani element: </w:t>
      </w:r>
      <w:r w:rsidR="007A4C51" w:rsidRPr="004B15A6">
        <w:rPr>
          <w:rFonts w:cs="Calibri"/>
          <w:b/>
          <w:sz w:val="24"/>
        </w:rPr>
        <w:t>Odgojni učinci rada</w:t>
      </w:r>
      <w:r w:rsidR="007A4C51" w:rsidRPr="004B15A6">
        <w:rPr>
          <w:rFonts w:cs="Calibr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4B15A6" w:rsidTr="007A4C51">
        <w:tc>
          <w:tcPr>
            <w:tcW w:w="42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A4C51" w:rsidRPr="004B15A6" w:rsidTr="007A4C51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4B15A6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Niti uz poticaj ne želi raditi kao dio skupine niti samostalno.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A4C51" w:rsidRPr="004B15A6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A4C51" w:rsidRPr="004B15A6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A4C51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A4C51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(izrada plakata, jednostavnih glazbala.</w:t>
            </w:r>
            <w:r w:rsidR="004B15A6">
              <w:rPr>
                <w:rFonts w:cs="Calibri"/>
                <w:szCs w:val="22"/>
              </w:rPr>
              <w:t>.</w:t>
            </w:r>
            <w:r w:rsidRPr="004B15A6">
              <w:rPr>
                <w:rFonts w:cs="Calibri"/>
                <w:szCs w:val="22"/>
              </w:rPr>
              <w:t>.) prihvaća i odra</w:t>
            </w:r>
            <w:r w:rsidR="004B30DF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A4C51" w:rsidRPr="004B15A6" w:rsidRDefault="007A4C51" w:rsidP="007A4C51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MATEMATIKA</w:t>
      </w: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szCs w:val="22"/>
        </w:rPr>
      </w:pP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Domene</w:t>
      </w:r>
      <w:r w:rsidR="004B15A6">
        <w:rPr>
          <w:rFonts w:ascii="Calibri" w:hAnsi="Calibri" w:cs="Calibri"/>
          <w:b/>
          <w:i/>
          <w:sz w:val="28"/>
          <w:szCs w:val="22"/>
        </w:rPr>
        <w:t xml:space="preserve"> </w:t>
      </w:r>
      <w:r w:rsidRPr="004B15A6">
        <w:rPr>
          <w:rFonts w:ascii="Calibri" w:hAnsi="Calibri" w:cs="Calibri"/>
          <w:b/>
          <w:i/>
          <w:sz w:val="28"/>
          <w:szCs w:val="22"/>
        </w:rPr>
        <w:t>u nas</w:t>
      </w:r>
      <w:r w:rsidR="004B30DF">
        <w:rPr>
          <w:rFonts w:ascii="Calibri" w:hAnsi="Calibri" w:cs="Calibri"/>
          <w:b/>
          <w:i/>
          <w:sz w:val="28"/>
          <w:szCs w:val="22"/>
        </w:rPr>
        <w:t>tavnome predmetu Matematika</w:t>
      </w:r>
      <w:r w:rsidRPr="004B15A6">
        <w:rPr>
          <w:rFonts w:ascii="Calibri" w:hAnsi="Calibri" w:cs="Calibri"/>
          <w:b/>
          <w:i/>
          <w:sz w:val="28"/>
          <w:szCs w:val="22"/>
        </w:rPr>
        <w:t>: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brojevi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algebra i funkcije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oblik i prostor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mjerenje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podatci, statistika i vjerojatnost</w:t>
      </w:r>
      <w:r w:rsidR="004B30DF">
        <w:rPr>
          <w:rFonts w:ascii="Calibri" w:hAnsi="Calibri" w:cs="Calibri"/>
          <w:i/>
          <w:szCs w:val="22"/>
        </w:rPr>
        <w:t>.</w:t>
      </w: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Elementi vrednovanja u nastavnome predmetu Matematika jesu:</w:t>
      </w: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1. Usvojenost znanja i vještina: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opisuje matematičke pojmove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odabire odgovarajuće i matematički ispravne procedure te ih provodi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provjerava ispravnost matematičkih postupaka i utvrđuje smislenost rezultata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upotrebljava i povezuje matematičke koncepte.</w:t>
      </w: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2. Matematička komunikacija: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koristi se odgovarajućim matematičkim jezikom (standardni matematički simboli, zapisi i terminologija) pri usmenome i pisanome izražavanju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koristi se odgovarajućim matematičkim prikazima za predstavljanje podataka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prelazi između različitih matematičkih prikaza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svoje razmišljanje iznosi cjelovitim, suvislim i sažetim matematičkim rečenicama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postavlja pitanja i odgovara na pitanja koja nadilaze opseg izvorno postavljenoga pitanja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organizira informacije u logičku strukturu</w:t>
      </w:r>
    </w:p>
    <w:p w:rsidR="007A4C51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primjereno se koristi tehnologijom.</w:t>
      </w:r>
    </w:p>
    <w:p w:rsidR="009616E7" w:rsidRPr="004B15A6" w:rsidRDefault="009616E7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lastRenderedPageBreak/>
        <w:t>3. Rješavanje problema: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prepoznaje relevantne elemente problema i naslućuje metode rješavanja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uspješno primjenjuje odabranu matematičku metodu pri rješavanju problema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modelira matematičkim zakonitostima problemske situacije uz raspravu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ispravno rješava probleme u različitim kontekstima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provjerava ispravnost matematičkih postupaka i utvrđuje smislenost rješenja problema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generalizira rješenje.</w:t>
      </w:r>
    </w:p>
    <w:p w:rsidR="007A4C51" w:rsidRPr="004B15A6" w:rsidRDefault="007A4C51" w:rsidP="007A4C51">
      <w:pPr>
        <w:spacing w:after="0" w:line="240" w:lineRule="auto"/>
        <w:ind w:left="709" w:hanging="425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="004B30DF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u nastavi Matematike</w:t>
      </w:r>
      <w:r w:rsidRPr="004B15A6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: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usmena ispitivanja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mape radova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6D70D8" w:rsidRPr="004B15A6" w:rsidRDefault="006D70D8" w:rsidP="006D70D8">
      <w:p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</w:p>
    <w:p w:rsidR="006D70D8" w:rsidRPr="004B15A6" w:rsidRDefault="000D0511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6D70D8" w:rsidRPr="004B15A6">
        <w:rPr>
          <w:rStyle w:val="eop"/>
          <w:rFonts w:ascii="Calibri" w:hAnsi="Calibri" w:cs="Calibri"/>
          <w:b/>
          <w:sz w:val="28"/>
        </w:rPr>
        <w:t xml:space="preserve"> preuzet iz Kurikuluma za Matematiku.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BROJEVI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A.1.1. Opisuje i prikazuje količine prirodnim brojevima i nulom.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Povezuje količinu i broj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Teško povezuje količinu i broj.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 uz manje greške.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Samostalno i bez upotrebe konkreta 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Broji u skupu brojeva do 20.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Broji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prema brojevnom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nizu, zadanim slijedom.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</w:t>
            </w:r>
            <w:r w:rsidR="004B30DF">
              <w:rPr>
                <w:rFonts w:eastAsia="Times New Roman" w:cs="Calibri"/>
                <w:sz w:val="24"/>
                <w:lang w:eastAsia="hr-HR"/>
              </w:rPr>
              <w:t>(2, 4, 6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uz manje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greške.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Broji u skupu brojeva do 20 samostalno pr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ema zadanome predlošku ( 2,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i obrnutim slijedom točno i bez greške.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Prikazuje brojeve do 20 na različite načine.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Prikazuje brojeve do 20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Prikazuje brojeve do 20 na različite načine uz manji poticaj.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Čita i zapisuje brojeve do 20 i nulu brojkama i brojevnim riječima. </w:t>
            </w:r>
          </w:p>
          <w:p w:rsidR="007A4C51" w:rsidRPr="004B15A6" w:rsidRDefault="007A4C51" w:rsidP="007A4C51">
            <w:pPr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Čita i zapisuje brojeve do 20 i nulu brojkama i brojevnim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Čita i zapisuje brojeve do 20 i nulu brojkama i brojevnim riječima uz manje greške.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Razlikuje jednoznamenkaste i dvoznamenkaste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Isključivo vizualno razlikuje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brojeve, bez potpunog</w:t>
            </w:r>
            <w:r w:rsidR="004B30DF">
              <w:rPr>
                <w:rFonts w:eastAsia="Times New Roman" w:cs="Calibri"/>
                <w:sz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razumijevanja.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i/>
                <w:sz w:val="24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Metodom pokušaja i pogrešaka djelomično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7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količinama riječima: više – manje – jednako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brojevima riječima: veći – manji – jednak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pomoć učitelja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točno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Određuje odnos među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Primjenjuje odnos među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brojevima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brojeve matematičkim znakovima &gt;, &lt; i =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 koristeći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 xml:space="preserve"> se grafičkim primjerima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zadani predložak uspoređuje brojeve 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točno i samostalno uspoređuje brojeve 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Međusobno uspoređuje više brojeva matematičkim znakovima &gt;, &lt; i =.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brojeve po veličini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 isključivo po numeričkom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reda brojeve po veličini.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A.1.3. Koristi se rednim brojevima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zapisuje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pomoć i uglavnom točno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uredno zapisuje redne brojeve samostalno ih nižući.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redoslijed svih članova niza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označava redoslijed svih članova niza i određuje ga rednim brojem.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razliku između glavnih i rednih brojeva te se njima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razliku između glavnih i rednih brojeva te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 njima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A.1.4.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MAT OŠ B.1.1.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Zbraja i oduzima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Zbraja i oduzima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Zbraja i oduzima brojeve do 20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Zbraja i oduzima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brojeve do 20 koristeći se konkretima.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Zbraja i oduzima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poneku pogrešku i manju pomoć učitelja.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Zbraja i oduzima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poneku pogrešku.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Automatizirano i točno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zbraja i oduzima brojeve do 20.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Računske operacije zapisuje matematičkim zapisom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Računske operacije zapisuje matematičkim zapisom uz manje greške. 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članove u računskim operacijama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svojstva komutativnosti i asocijativnosti te vezu zbrajanja i oduzimanja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pravila asocijativnosti i komutativnosti i primjenjuje ih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nepoznati broj u jednakosti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4B30DF" w:rsidP="004B30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dređuje nepoznati broj u jednakosti</w:t>
            </w:r>
            <w:r w:rsidRPr="004B1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7A4C51" w:rsidRPr="004B15A6">
              <w:rPr>
                <w:sz w:val="24"/>
                <w:szCs w:val="24"/>
              </w:rPr>
              <w:t xml:space="preserve">sključivo uz grafički prikaz zadatka i </w:t>
            </w:r>
            <w:r w:rsidR="004B15A6">
              <w:rPr>
                <w:sz w:val="24"/>
                <w:szCs w:val="24"/>
              </w:rPr>
              <w:t>prisutnost</w:t>
            </w:r>
            <w:r w:rsidR="007A4C51" w:rsidRPr="004B15A6">
              <w:rPr>
                <w:sz w:val="24"/>
                <w:szCs w:val="24"/>
              </w:rPr>
              <w:t xml:space="preserve"> učitelja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nepoznati broj u jednakosti koristeći 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se konkretima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crtež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Postavlja matematički problem (određuje što je poznato i nepoznato, predviđa/istražuje i odabire strategije,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30DF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Postavlja matematički problem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vođenje i dodatne primjere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:rsidR="007A4C51" w:rsidRPr="004B15A6" w:rsidRDefault="004B30DF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manju asistenciju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, određuje što je poznato i nepoznato, odabire strategije. Donosi uglavnom 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ispravne zaključke.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Postavlja matematički problem, određuje što je poznato i nepoznato,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strategije, donosi zaključke i određuje moguća rješenja.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ovezuje stečena znanja i 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njihovu 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primjenu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stalnu podršku učitelja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Matematičkim jezikom na različite načine prikazuje i rješava samo jednostavne brojevne izraze.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Uglavnom se samostalno koristi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matematički zapis uspoređivanja brojeva ili r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ačunsku operaciju u zadatcima s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grafičkim prikazom.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jednostavnijim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 uz manju pomoć učitelja.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odabira matematičkih zapisa uspoređivanja brojeva ili računskih operacija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4B15A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Prema zadanim smjernicama i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učitelja smišlja jednostavnije zadatke u kojima se pojavljuju odnosi među brojevima ili potreba za zbrajanjem ili oduzimanjem.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zadane predloške smišlja jednostavnije zadatke u kojima se pojavljuju odnosi među brojevima ili potreba za zbrajanjem ili oduzimanjem.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jednostavnije zadatke u kojima se pojavljuju odnosi među brojevima ili potreba za zbrajanjem ili oduzimanjem.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oduzimanjem, samostalno ih postavlja i točno rješava.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Uočava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uzorak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uočava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Uočava uzorak nizanja te stvara vlastite nizove prema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određenim kriterijima.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pravilnost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više jednakih primjera uz pomoć i vođenje tumači pravilnost nizanja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kriterije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Ispravnim argumentima objašnjava kriterije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Niže po zadanome kriteriju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OBLIK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PROSTOR</w:t>
            </w:r>
          </w:p>
        </w:tc>
      </w:tr>
      <w:tr w:rsidR="007A4C51" w:rsidRPr="004B15A6" w:rsidTr="00934018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C.1.1. Izdvaja i imenuje geometrijska tijela i likove i povezuje ih s oblicima objekata u okruženju.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geometrijska tijela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highlight w:val="yellow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ravne i zakrivljene plohe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Ravne plohe geometrijskih tijela imenuje kao geometrijske likove: kvadrat, pravokutnik,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 xml:space="preserve">Ravne plohe geometrijskih tijela imenuje kao geometrijske likove: kvadrat, pravokutnik,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trokut i krug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Ravne plohe geometrijskih tijela imenuje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ali ih s likovima povezuje samo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modela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Ravne plohe geometrijskih tijela uz poticaj imenuje kao geometrijske likove: kvadrat, pravokutnik,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Ravne plohe geometrijskih tijela imenuje kao geometrijske likove: kvadrat, pravokutnik,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izdvaja ravne i zakrivljene plohe s geometrijskih tijela i imenuje ih kao geometrijske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likove.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Imenuje i opisuje kvadrat, pravokutnik, krug i trokut.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opisuje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geometrijske likove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C.1.2.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Crta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ravne i zakrivljene crte,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Razlikuje, uspoređuje i crta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zakrivljene i ravne crte te se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pravilno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koristi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ravnalom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ravne crte crta slijeva udesno.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ravnalom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Uglavnom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se služi ravnalom te njime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pravilnim smjerom.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C.1.3.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Prepoznaje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Istaknute točke prepoznaje uz pomoć,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Određuje samo vrhove geometrijskih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točke, označava ih i imenuje velikim početnim slovom.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(ističe) točke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uz dodatnu pomoć učitelja.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 te na geometrijskim likovima.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MJERENJE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D.1.1. Analizira i uspoređuje objekte iz okoline prema mjerivom svojstvu.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odnose među predmetima: dulji – kraći – jednako dug, veći – manji – jednak te ih objašnjava.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uspoređuje, razvrstava i niže objekte prema mjerivu svojstvu.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Međusobno uspoređuje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najdulji, najkraći, najveći, najmanji objekt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D.1.2. Služi se hrvatskim novcem u jediničnoj vrijednosti kune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i razvrstava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po vrijednosti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Služi se kunama i znakom jedinične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Služi se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kunama i znakom jedinične vrijednosti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Služi se kunama pri jednostavnijim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radnjama.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Služi se kunama i znakom jedinične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vrijednosti kuna uz pomoć i zadane primjere.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Služi se kunama i znakom jedinične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vrijednosti kuna.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Služi se kunama i znakom jedinične vrijednosti kuna,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shvaća vrijednost novca, primjenjuje znanje na svakodnevne situacije.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vrijednosti kovanica i novčanica, uz asistenciju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jednostavnije zadatke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novcem.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zadanim smjernicama i predlošcima uviđa vrijednost kovanica i novčanica,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jednostavnije zadatke s novcem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lang w:eastAsia="hr-HR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E.1.1. Služi se podatcima i prikazuje ih piktogramima i jednostavnim tablicama.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skup prema nekome svojstvu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članove u skupove.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Prema zadanim smjernicama određuje skup prema nekome svojstvu.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skup prema određenom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Brzo, lako i točno imenuje kriterije po kojima su članovi svrstani u skup.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Prebrojava članove skupa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prebrojava članove skupa.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skupove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formira skupove po određenim kriterijima.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Matematičke pojmove prikazuje crtežom i skupom djelomično točno, piktogramima ili tablicama samo uz pomoć i asistenciju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učitelja.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Uglavnom samostalno prikazuje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prikazuje iste matematičke pojmove na različite načine (crtež, skup, piktogram i jednostavna</w:t>
            </w:r>
            <w:r w:rsidR="00EC2488">
              <w:rPr>
                <w:rFonts w:eastAsia="Times New Roman" w:cs="Calibri"/>
                <w:sz w:val="23"/>
                <w:szCs w:val="23"/>
                <w:lang w:eastAsia="hr-HR"/>
              </w:rPr>
              <w:t xml:space="preserve"> tablica) te ih koristi pri samostalnom rješavanju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zadataka.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C2488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EC2488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Teško p</w:t>
            </w:r>
            <w:r w:rsidR="00EC2488">
              <w:rPr>
                <w:rFonts w:eastAsia="Times New Roman" w:cs="Calibri"/>
                <w:sz w:val="24"/>
                <w:szCs w:val="24"/>
                <w:lang w:eastAsia="hr-HR"/>
              </w:rPr>
              <w:t>ovezuje piktogram ili tablicu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podatcima, čita ih isključivo uz pomoć učitelja.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:rsidR="004229D9" w:rsidRPr="004B15A6" w:rsidRDefault="004229D9" w:rsidP="007D4196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D4196" w:rsidRPr="004B15A6" w:rsidRDefault="007D4196" w:rsidP="007D4196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PRIRODA I DRUŠTVO</w:t>
      </w:r>
    </w:p>
    <w:p w:rsidR="007D4196" w:rsidRPr="004B15A6" w:rsidRDefault="007D4196" w:rsidP="007D4196">
      <w:pPr>
        <w:pStyle w:val="box459587"/>
        <w:ind w:left="-142" w:firstLine="284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 xml:space="preserve">Kurikulum nastavnoga predmeta Priroda i društvo obuhvaća koncepte: 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Organizira</w:t>
      </w:r>
      <w:r w:rsidR="00EC2488">
        <w:rPr>
          <w:rFonts w:ascii="Calibri" w:hAnsi="Calibri" w:cs="Calibri"/>
          <w:i/>
        </w:rPr>
        <w:t>nost svijeta oko nas (oznaka A)</w:t>
      </w:r>
      <w:r w:rsidRPr="004B15A6">
        <w:rPr>
          <w:rFonts w:ascii="Calibri" w:hAnsi="Calibri" w:cs="Calibri"/>
          <w:i/>
        </w:rPr>
        <w:t xml:space="preserve"> </w:t>
      </w:r>
    </w:p>
    <w:p w:rsidR="007D4196" w:rsidRPr="004B15A6" w:rsidRDefault="00EC2488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Promjene i odnosi (oznaka B)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 xml:space="preserve">Pojedinac i društvo (oznaka C) 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  <w:sz w:val="28"/>
          <w:szCs w:val="28"/>
        </w:rPr>
      </w:pPr>
      <w:r w:rsidRPr="004B15A6">
        <w:rPr>
          <w:rFonts w:ascii="Calibri" w:hAnsi="Calibri" w:cs="Calibri"/>
          <w:i/>
        </w:rPr>
        <w:t>Energija (oznaka D).</w:t>
      </w:r>
    </w:p>
    <w:p w:rsidR="007D4196" w:rsidRPr="004B15A6" w:rsidRDefault="007D4196" w:rsidP="007D4196">
      <w:pPr>
        <w:pStyle w:val="box459469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>U nastavnome predmetu Priroda i društvo dva su elementa vrednovanja:</w:t>
      </w:r>
    </w:p>
    <w:p w:rsidR="007D4196" w:rsidRPr="004B15A6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usvojenost znanja</w:t>
      </w:r>
    </w:p>
    <w:p w:rsidR="007D4196" w:rsidRPr="004B15A6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istraživačke vještine.</w:t>
      </w:r>
    </w:p>
    <w:p w:rsidR="007D4196" w:rsidRPr="004B15A6" w:rsidRDefault="007D4196" w:rsidP="007D4196">
      <w:pPr>
        <w:spacing w:after="0" w:line="240" w:lineRule="auto"/>
        <w:rPr>
          <w:rFonts w:eastAsia="Times New Roman" w:cs="Calibri"/>
          <w:i/>
          <w:color w:val="232323"/>
          <w:sz w:val="28"/>
          <w:szCs w:val="28"/>
          <w:lang w:eastAsia="hr-HR"/>
        </w:rPr>
      </w:pPr>
    </w:p>
    <w:p w:rsidR="007D4196" w:rsidRPr="004B15A6" w:rsidRDefault="007D4196" w:rsidP="007D4196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="00EC2488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u </w:t>
      </w:r>
      <w:r w:rsidR="00EC2488">
        <w:rPr>
          <w:rFonts w:cs="Calibri"/>
          <w:b/>
          <w:i/>
          <w:sz w:val="28"/>
        </w:rPr>
        <w:t>nastavnome predmetu Priroda</w:t>
      </w:r>
      <w:r w:rsidRPr="004B15A6">
        <w:rPr>
          <w:rFonts w:cs="Calibri"/>
          <w:b/>
          <w:i/>
          <w:sz w:val="28"/>
        </w:rPr>
        <w:t>: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izvedba pokusa ili istraživanja prema pisanom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e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protokolu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obrazloženje izvedenog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a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pokusa ili istraživanja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izvješća o provedenom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e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istraživanju prema unaprijed utvrđenim kriterijima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7D4196" w:rsidRPr="004B15A6" w:rsidRDefault="007D4196" w:rsidP="007D4196">
      <w:pPr>
        <w:rPr>
          <w:rFonts w:cs="Calibri"/>
          <w:b/>
          <w:i/>
          <w:sz w:val="24"/>
          <w:szCs w:val="24"/>
        </w:rPr>
      </w:pPr>
    </w:p>
    <w:p w:rsidR="00204968" w:rsidRPr="004B15A6" w:rsidRDefault="000D0511" w:rsidP="0020496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204968" w:rsidRPr="004B15A6">
        <w:rPr>
          <w:rStyle w:val="eop"/>
          <w:rFonts w:ascii="Calibri" w:hAnsi="Calibri" w:cs="Calibri"/>
          <w:b/>
          <w:sz w:val="28"/>
        </w:rPr>
        <w:t xml:space="preserve"> preuzet iz Kurikuluma za </w:t>
      </w:r>
      <w:r w:rsidR="00204968" w:rsidRPr="004B15A6">
        <w:rPr>
          <w:rFonts w:ascii="Calibri" w:hAnsi="Calibri" w:cs="Calibri"/>
          <w:b/>
          <w:sz w:val="28"/>
        </w:rPr>
        <w:t>Prirodu i društvo</w:t>
      </w:r>
      <w:r w:rsidR="00204968" w:rsidRPr="004B15A6">
        <w:rPr>
          <w:rStyle w:val="eop"/>
          <w:rFonts w:ascii="Calibri" w:hAnsi="Calibri" w:cs="Calibri"/>
          <w:b/>
          <w:sz w:val="28"/>
        </w:rPr>
        <w:t>.</w:t>
      </w:r>
    </w:p>
    <w:p w:rsidR="004229D9" w:rsidRPr="004B15A6" w:rsidRDefault="004229D9">
      <w:pPr>
        <w:rPr>
          <w:rFonts w:cs="Calibri"/>
          <w:b/>
          <w:sz w:val="24"/>
          <w:szCs w:val="24"/>
        </w:rPr>
      </w:pPr>
      <w:r w:rsidRPr="004B15A6">
        <w:rPr>
          <w:rFonts w:cs="Calibri"/>
          <w:b/>
          <w:sz w:val="24"/>
          <w:szCs w:val="24"/>
        </w:rPr>
        <w:br w:type="page"/>
      </w: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268"/>
        <w:gridCol w:w="283"/>
        <w:gridCol w:w="2552"/>
        <w:gridCol w:w="2551"/>
        <w:gridCol w:w="2693"/>
      </w:tblGrid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  <w:vAlign w:val="center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</w:t>
            </w:r>
            <w:r w:rsidR="008B7908">
              <w:rPr>
                <w:rFonts w:cs="Calibri"/>
                <w:sz w:val="24"/>
                <w:szCs w:val="24"/>
              </w:rPr>
              <w:t xml:space="preserve"> dijelove cjeline, samostalno je</w:t>
            </w:r>
            <w:r w:rsidRPr="004B15A6">
              <w:rPr>
                <w:rFonts w:cs="Calibri"/>
                <w:sz w:val="24"/>
                <w:szCs w:val="24"/>
              </w:rPr>
              <w:t xml:space="preserve"> ne dijeli na sitnije dijelove.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Dijelovi i cjeline imaju različita svojstva/obilježja.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i objašnjava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većinu svojstava/obilježja dijelova i cjelina.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navođenje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argumentirano uočava, povezuje i objašnjava red u prirodi na primjeri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biljaka, životinja i ljudi.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Navodi, ali ne uspoređuje obilježja živoga i neživoga u neposrednom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okolišu. 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obilježja bića i svojstva tvari, bilježi vremenske pojave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uočava cjelinu i njezine dijelove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Nepotpuno imenuje tvari u svom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i uspoređuje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svojstva tvari koja istražuje svojim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Razlikuje svojstva tvari koja istražuje svojim osjetilima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Djelomično se prisjeća svojstva tvari istražena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osjetilima.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svojstva tvari koja istražuje svojim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osjetilima.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i klasificira svojstva istraživanih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tvari svojim osjetilima.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Uspoređuje i analizira svojstva tvari te 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istražuje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otkr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iva mogućnosti miješanja tvari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otkriva i istražuje njihova svojstva svojim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Netočno i nepotpuno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zadanog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primjenom određenoga kriterija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 s lakoćom </w:t>
            </w:r>
            <w:r w:rsidR="008B790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bića, tvari ili pojave u skupine prema zadanom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e kriteriju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8B790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te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točno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 svoga tijela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primjerima prepoznaje i potkrepljuje razlike između djevojčice i dječaka.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Navodi dnevne obroke i primjere redovitoga održavanja osobne čistoće i tjelovježbe povezujući </w:t>
            </w:r>
            <w:r w:rsidR="008B7908">
              <w:rPr>
                <w:rFonts w:eastAsia="Times New Roman" w:cs="Calibri"/>
                <w:sz w:val="24"/>
                <w:szCs w:val="23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Imenuje samo glavne dnevne obroke uz navođenje. Prema zadanim primjerima uviđa važnost i povezanost održavanja osobne čistoće,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dnevne obroke i primjere redovitoga održavanja osobne čistoće i tjelovježbe povezujući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predlaže poželjne primjere dnevnih obroka. Uviđa važnost redovitog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održavanja osobne čistoće i tjelovježbe te njihovu vezu s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očuvanjem zdravlja.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PID OŠ A.1.2. Učenik prepoznaje važnost organiziranosti vremena i prikazuje vremenski slijed događaja.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dane u tjednu i godišnja doba uz poneka navođenja, opaža organiziranost vremena na osobnom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Prikazuje vremenski slijed događaja u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odnosu na jučer, danas i sutra te u odnosu na doba dana (npr. v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vremenski slijed događaja u odnosu na doba dana, dane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vremenskoj crti opisuje i prikazuje vremenski slijed događaja u odnosu na doba dana, dane u tjednu i/ili godišnja doba točno i s lakoćom.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E30185" w:rsidP="00E30185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eda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većinom pravilno dane u tjednu, ali teže prepoznaje 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pravilno dane u tjed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nu bez obzira na zadani slijed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i opisuje važnost organiziranosti vremena.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A.1.3. Učenik uspoređuje organiziranost različitih prostora i zajednica u neposrednome okružju.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organizaciju doma i škole (članovi obitelji, djelatnici u školi, radni prostor,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Pr</w:t>
            </w:r>
            <w:r w:rsidR="00E30185">
              <w:rPr>
                <w:rFonts w:cs="Calibri"/>
                <w:sz w:val="24"/>
                <w:szCs w:val="24"/>
              </w:rPr>
              <w:t>ema primjeru i uputama nabraja te</w:t>
            </w:r>
            <w:r w:rsidRPr="004B15A6">
              <w:rPr>
                <w:rFonts w:cs="Calibri"/>
                <w:sz w:val="24"/>
                <w:szCs w:val="24"/>
              </w:rPr>
              <w:t xml:space="preserve"> kratko uspoređuje organizaciju doma 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škole.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Nabraja organizaciju doma i škole, ali uspoređuje uz pomoć i kraće navođenje.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organizaciju doma i škole (članovi obitelji, djelatnici u školi, radni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prostor, prostorije...).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 organiziranost različitih prostora i pravila i primjere njihove primjene 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neposrednome okružju te razlikuje iste.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uređenja prostora u domu i školi, ali brigu o redu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vodi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naputak.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svoje dužnosti u obitelji i školi te opisuje svoje djelovanje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u u domu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 školi.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organizaciju prometa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prepoznaje organizaciju prometa, ali još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uvijek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Kreće se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poznatom prostoru (put od škole do kuće ili promet oko škole) prema unaprijed dogovorenim pravilima.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primjenjuje bez dodatnih uputa dogovorena i upoznata pravila u organizaciji prometnica, kako u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bliskom okružju, tako i u manje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jasan primjer opisuje organiziranost zajednice u svome okružju te prepoznaje važnost pravila za njezino djelovanje, ali je ista potrebno sustavno ponavljati.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 uz manja navođenja i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.) te uviđa važnost pravila i pridržavanja pravila za djelovanje zajednice.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pravila u domu i školi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Razlikuje pravila u domu i školi, ali ne uspoređuje ih.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školi, određuje važnost istih.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svoje dužnosti u zajednicama kojima pripada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</w:rPr>
            </w:pPr>
            <w:r w:rsidRPr="004B15A6">
              <w:rPr>
                <w:rFonts w:cs="Calibri"/>
              </w:rPr>
              <w:t>Teško određuje svoje dužnosti u zajednicama koje</w:t>
            </w:r>
            <w:r w:rsidR="00E30185">
              <w:rPr>
                <w:rFonts w:cs="Calibri"/>
              </w:rPr>
              <w:t>m</w:t>
            </w:r>
            <w:r w:rsidRPr="004B15A6">
              <w:rPr>
                <w:rFonts w:cs="Calibri"/>
              </w:rPr>
              <w:t xml:space="preserve"> pripada.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Opisuje svoje dužnosti prema zadanom</w:t>
            </w:r>
            <w:r w:rsidR="00E30185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primjeru (kućni red škole, razredna pravila, dužnost u domu).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4B15A6">
              <w:rPr>
                <w:rFonts w:cs="Calibri"/>
                <w:b/>
                <w:sz w:val="28"/>
              </w:rPr>
              <w:t>B: PROMJENE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I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cs="Calibri"/>
                <w:b/>
                <w:sz w:val="28"/>
              </w:rPr>
              <w:t>ODNOSI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Opisuje vremenske prilike, rast i razvoj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Opisuje vremenske prilike, rast i razvoj biljke, svoj rast i razvoj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</w:rPr>
              <w:t>Samostalno</w:t>
            </w:r>
            <w:r w:rsidRPr="004B15A6">
              <w:rPr>
                <w:rFonts w:cs="Calibri"/>
                <w:b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i prikazuje promjene u živoj prirodi oko sebe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 rast i razvoj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Povezuje izmjenu dana i noći i godišnjih doba s promjenama u životu biljaka, životinja i ljudi.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Povezuje izmjenu dana i noći i godišnjih doba s promjenama u životu biljaka, životinja i ljudi te samostalno zaključuje o povezanosti i promjenama.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 i predviđa promjene u prirodi u 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uspoređuje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 predviđa promjene u prirodi u neposrednome okolišu bez pomoći i točno.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brige za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boravi, ali se ne izražava samostalno svojim govorom o načinu na koji se brine o očuvanju osobnoga zdravlja i okružja u kojemu živi i boravi.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</w:t>
            </w:r>
            <w:r w:rsidR="007D4196"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sebi i prirodi oko sebe te navodi i pojašnjava posljedice nebrige, predlaže svoje savjete i ideje.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B.1.2.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 uz dodatne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dan i noć te povezuje i opisuje doba dana s vlastitim i obiteljskim ob</w:t>
            </w:r>
            <w:r w:rsidR="00E30185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vezama i aktivnostima.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i raščlanjuje vlastite i obiteljske obveze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aktivnosti te uspoređuje izmjenu dana i noći s aktivnostima koje se u nekom od doba dana izvode samostalno i točno.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primjerima iz svakodnevnoga života i opisuje njihovu promjenjivost.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ili uz pomoć određuje izmjenu jučer-danas-sutra, njihovu promjenjivost navodi tek nakon zadanog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riješenog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jučer-danas-sutra prema uputama ili zadanom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 iz svakodnevnog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 na taj način i opisuje njihovu promjenjivost.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jerima iz svakodnevnoga života 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opisuje njihovu promjenjivost.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Pretpostavlja prema osobnom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primjeru, ali i prema iskustvima drugih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odnosu jučer-danas-sutra te raščlanjuje i zaključuje o njihovoj promjenjivosti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Prepoznaje 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Prepoznaje smjenu godišnjih doba i svoje navike prilagođava određenomu godišnjem dobu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četiri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godišnja doba naučenim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slijedom, ali isključivo uz pomoć i vođeni razgovor prepoznaje izmjenu. Osobne navike prilagođava godišnjem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dobu prema uputama, ali ne i samostalno.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Prepoznaje 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Vremenskim slijedom prati, prepoznaje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smjenu godišnjih doba i svoje navike prilagođava izmjeni godišnjih doba te pojašnjava zašto to čini.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promatra, prati i bilježi promjene i aktivnosti s obzirom na izmjenu dana i noći 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smjenu godišnjih doba.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Sustavno promatra, prati i bilježi promjene i aktivnosti s obzirom na izmjenu dana i noći i smjenu godišnjih doba te samostalno izvodi zaključke o izmjeni dana i noći i smjeni godišnjih doba.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dodatne upute i pojednostavljene zadatke učenik reda svoje ob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i odnose dana i noći, dana u tjednu i godišnjih doba te ih povezuje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lang w:eastAsia="hr-HR"/>
              </w:rPr>
              <w:t>Učenik se koristi vremenskom crtom ili drugim prikazima vremenskoga slijeda (IKT aplikacije,</w:t>
            </w:r>
            <w:r w:rsidR="00CA4B53">
              <w:rPr>
                <w:rFonts w:eastAsia="Times New Roman" w:cs="Calibri"/>
                <w:lang w:eastAsia="hr-HR"/>
              </w:rPr>
              <w:t xml:space="preserve"> zadane ili samostalno kreirane/</w:t>
            </w:r>
            <w:r w:rsidRPr="004B15A6">
              <w:rPr>
                <w:rFonts w:eastAsia="Times New Roman" w:cs="Calibri"/>
                <w:lang w:eastAsia="hr-HR"/>
              </w:rPr>
              <w:t>prilagođene, umne mape, karte znanja i slično),</w:t>
            </w:r>
            <w:r w:rsidR="004B15A6">
              <w:rPr>
                <w:rFonts w:eastAsia="Times New Roman" w:cs="Calibri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lang w:eastAsia="hr-HR"/>
              </w:rPr>
              <w:t>kako bi pratio ili planirao vlastite aktivnosti u danu i/ili tjednu</w:t>
            </w:r>
            <w:r w:rsidR="00CA4B53">
              <w:rPr>
                <w:rFonts w:eastAsia="Times New Roman" w:cs="Calibri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Opisuje i prikazuje promjene i odnose dana i noći, dana u tjednu i godišnjih doba te ih povezuje s aktivnostima u životu bez ikakvih dodatnih uputa i smjernica.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 xml:space="preserve">ISHOD: PID OŠ B.1.3. Učenik se snalazi u prostoru oko sebe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se samostalno snalazi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 neposrednome okružju doma i škole, shvaća primjenu prometnih pravila isključivo uz dodatne upute i pomoć učitelja.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snalazi u neposrednom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okružju doma i škole, s tim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je prometna pravila kojih se treba pridržavati potrebno svakodnevno ponavljati kako ih ne bi svaki put prepoznavao, ili poštivao uz pomoć,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nego se samostalno snalazio.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 uz poneko odstupanje.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 i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položaj druge osobe/predmeta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 uz smjernice i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odnose: gore-dolje, naprijed-natrag, ispred-iza, lijevo-desno, unutar-izvan, ispod-iznad.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odnose: gore-dolje, naprijed-natrag, ispred-iza, lijevo-desno, unutar-izvan, ispod-iznad.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Primjenjuje odnose: gore-dolje, naprijed-natrag, ispred-iza, lijevo-desno, unutar-izvan, ispod-iznad.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položaj prema zadanim prostornim odrednicama uz poštivanje i primjenu pravila (samostalno primjenjuje i zaključuje o odnosima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gore-dolje, naprijed-natrag, ispred-iza, lijevo-desno, unutar-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izvan, ispod-iznad).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Uočava promjenjivost prostornih odnosa mijenjajući položaje u prostoru.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djelomično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C: POJEDINAC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I</w:t>
            </w:r>
            <w:r w:rsidR="004B15A6">
              <w:rPr>
                <w:rFonts w:cs="Calibri"/>
                <w:b/>
                <w:color w:val="C00000"/>
                <w:sz w:val="28"/>
              </w:rPr>
              <w:t xml:space="preserve"> </w:t>
            </w:r>
            <w:r w:rsidRPr="004B15A6">
              <w:rPr>
                <w:rFonts w:cs="Calibri"/>
                <w:b/>
                <w:color w:val="C00000"/>
                <w:sz w:val="28"/>
              </w:rPr>
              <w:t>DRUŠTVO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svoju ulogu i posebnost, kao i ulogu i posebnost drugih i zajednice kojoj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</w:t>
            </w:r>
            <w:r w:rsid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svoju ulogu i posebnost, kao i ulogu i posebnost drugih i zajednice kojoj pripada (razred, škola, obite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lj, interesna skupina/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klub/društvo)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CA4B5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na zadanim primjerima sasvim djelomično 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utjecaju pojedinca i zajednice 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i objašnjava o utjecaju pojedinca i zajednice na njegovu osobnost i ponašanje (ponašanje u interesnoj grupi, razredu/pravila i slično).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C.1.2. Učenik uspoređuje ulogu i utjecaj prava,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je većinu ljudskih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Imenuje uz manje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mjernice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 opisuje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Obrazlaže i opisuje utjecaj različitih prava, pravila i dužnosti na pojedinca i zajednicu, opisuje posljedice nepoštivanja te preuzima odgovornost za svoje postupke.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i dužnosti, ali dužnosti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od dužnosti te iste i obavlja shvaćajući važnost izvršavanja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a, s obzirom na prava.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Relativno se većinom ponaša u 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te obrazlaže o važnosti prava djece te o djeci kojima su prava ugrožena i predlaže kako im njihova razredna zajednica može pomoći (Unicef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–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Afrika i slično).</w:t>
            </w:r>
          </w:p>
        </w:tc>
      </w:tr>
      <w:tr w:rsidR="007D4196" w:rsidRPr="004B15A6" w:rsidTr="00934018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Uvažava različitosti u svome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samostalno predlaže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zanimljive načine rješavanja problema.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uz poticaj koristi,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se, svjesno, savjesno i odgovorno, telefonskim brojem 112 te uviđa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značaj nepoigravanja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važnim telefonskim brojevima iz zabave.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 u domu, školi,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javnim mjestima,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Ponekad oscilira u odgovornome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ponašanju prema svome zdravlju i brizi za okoliš, ali na poticaj većinom pozitivno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odgovorno ponašanje od neodgovornoga u domu, školi,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javnim mjestima,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prometu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se ponaša u skladu s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odgovorno, pristojno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 domu, školi, javnim mjestima, prometu, prema svome zdravlju i okolišu te svojim ponašanjem služi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 primjer ostalima.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>D: ENERGIJA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D.1.1. 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imenuje uređaje iz svakodnevnoga života i njihovu svrhu.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imenuje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opisuje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opasnosti koje se mogu javiti pri nepravilnoj uporabi uređaja te imenuje načine na koje se mogu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ukloniti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opasnosti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na temelju vlastitih iskustava važnost energije u svakodnevnome životu te opisuje i objašnjava opasnosti koje se mogu javiti pri uporabi uređaja i kako reagirati pri pojavi opasnosti.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4"/>
            <w:tcBorders>
              <w:right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Razvija naviku isključivanja uređaja ka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 xml:space="preserve">d se ne koristi njime, brine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 čišćenju i čuvanju svojih uređaja te je svjestan štetnosti dugotrajne i nepravilne upo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>ra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</w:rPr>
            </w:pPr>
            <w:r w:rsidRPr="004B15A6">
              <w:rPr>
                <w:rFonts w:cs="Calibr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PID OŠ A.B.C.D. 1.1. Učenik uz usmjeravanje opisuje i predstavlja rezultate promatranja prirode,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prirodnih ili društvenih pojava u neposrednome okružju i koristi se različitim izvorima informacija.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AA0CD4" w:rsidP="00934018">
            <w:pPr>
              <w:pStyle w:val="Odlomakpopisa"/>
              <w:spacing w:after="0" w:line="240" w:lineRule="auto"/>
              <w:ind w:left="3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7D4196" w:rsidRPr="004B15A6">
              <w:rPr>
                <w:rFonts w:cs="Calibri"/>
                <w:sz w:val="24"/>
                <w:szCs w:val="24"/>
              </w:rPr>
              <w:t>pisuje svijet oko sebe</w:t>
            </w:r>
            <w:r>
              <w:rPr>
                <w:rFonts w:cs="Calibri"/>
                <w:sz w:val="24"/>
                <w:szCs w:val="24"/>
              </w:rPr>
              <w:t xml:space="preserve"> p</w:t>
            </w:r>
            <w:r w:rsidRPr="004B15A6">
              <w:rPr>
                <w:rFonts w:cs="Calibri"/>
                <w:sz w:val="24"/>
                <w:szCs w:val="24"/>
              </w:rPr>
              <w:t>rema jasnim i kratkim uputama</w:t>
            </w:r>
            <w:r w:rsidR="007D4196" w:rsidRPr="004B15A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</w:t>
            </w:r>
            <w:r w:rsidR="00AA0CD4">
              <w:rPr>
                <w:rFonts w:cs="Calibri"/>
                <w:sz w:val="24"/>
                <w:szCs w:val="24"/>
              </w:rPr>
              <w:t xml:space="preserve"> se osjetilima i mjerenjima mogu</w:t>
            </w:r>
            <w:r w:rsidRPr="004B15A6">
              <w:rPr>
                <w:rFonts w:cs="Calibri"/>
                <w:sz w:val="24"/>
                <w:szCs w:val="24"/>
              </w:rPr>
              <w:t xml:space="preserve">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Otkriva svojstva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obilježja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jc w:val="both"/>
              <w:rPr>
                <w:rFonts w:eastAsia="Times New Roman" w:cs="Calibri"/>
                <w:strike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kriva i opisuje svijet oko sebe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služeći se svojim osjetilima, mjerenjima i IKT tehnologijom.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označava/imenuje dijelove.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uz učitelje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upute crta opaženo i označava dijelove, imenuje ih u skladu s usvojenim tehnikama čitanja i pisanja.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opaženo, uredno, točno i jasno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uočene uzročno-posljedične veze u neposrednome okružju.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AA0CD4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pitanja o prirodnim i društvenim pojavama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sključivo uz predložak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 prema primjeru.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i povremeno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Uočava probleme i predlaže rješenja.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lakoćom uočava probleme i predlaže rješenja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Raspravlja, uspoređuje i prikazuje rezultate na različite načine 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Donosi jednostavne zaključke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donosi jednostavne zaključke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složenije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zaključke samostalno i jasno.</w:t>
            </w:r>
          </w:p>
        </w:tc>
      </w:tr>
    </w:tbl>
    <w:p w:rsidR="004229D9" w:rsidRPr="004B15A6" w:rsidRDefault="004229D9" w:rsidP="00786248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86248" w:rsidRPr="004B15A6" w:rsidRDefault="00786248" w:rsidP="00786248">
      <w:pPr>
        <w:jc w:val="center"/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TJELESNA I ZDRAVSTVENA KULTURA</w:t>
      </w:r>
    </w:p>
    <w:p w:rsidR="00786248" w:rsidRPr="004B15A6" w:rsidRDefault="00786248" w:rsidP="00786248">
      <w:pPr>
        <w:jc w:val="center"/>
        <w:rPr>
          <w:rFonts w:cs="Calibri"/>
          <w:b/>
          <w:sz w:val="28"/>
        </w:rPr>
      </w:pPr>
    </w:p>
    <w:p w:rsidR="00786248" w:rsidRPr="004B15A6" w:rsidRDefault="00786248" w:rsidP="00786248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A) Kineziološka teorijska i motorička znanja (OŠ TZK A; SŠ TZK G A)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C) Motorička postignuća (OŠ TZK C; SŠ TZK G C)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D) Zdravstveni i odgojni učinci tjelesnog vježbanja (OŠ TZK D; SŠ TZK G D)</w:t>
      </w:r>
      <w:r w:rsidR="00AA0CD4">
        <w:rPr>
          <w:rFonts w:eastAsia="Times New Roman" w:cs="Calibri"/>
          <w:i/>
          <w:sz w:val="24"/>
          <w:szCs w:val="24"/>
          <w:lang w:eastAsia="hr-HR"/>
        </w:rPr>
        <w:t>.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Sadr</w:t>
      </w:r>
      <w:r w:rsidR="00AA0CD4">
        <w:rPr>
          <w:rFonts w:eastAsia="Times New Roman" w:cs="Calibri"/>
          <w:b/>
          <w:i/>
          <w:sz w:val="28"/>
          <w:szCs w:val="24"/>
          <w:lang w:eastAsia="hr-HR"/>
        </w:rPr>
        <w:t>žaji praćenja i provjeravanja</w:t>
      </w: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:</w:t>
      </w:r>
    </w:p>
    <w:p w:rsidR="00786248" w:rsidRPr="004B15A6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 xml:space="preserve">a) </w:t>
      </w:r>
      <w:r w:rsidR="00AA0CD4">
        <w:rPr>
          <w:rFonts w:eastAsia="Times New Roman" w:cs="Calibri"/>
          <w:i/>
          <w:sz w:val="24"/>
          <w:szCs w:val="24"/>
          <w:lang w:eastAsia="hr-HR"/>
        </w:rPr>
        <w:t>m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otorička znanja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postignuća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orfološke značajke, motoričke i funkcionalne sposobnosti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d) a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ktivnost učenika i odgojni učinci.</w:t>
      </w:r>
    </w:p>
    <w:p w:rsidR="00204968" w:rsidRPr="004B15A6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204968" w:rsidRPr="004B15A6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znanja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B</w:t>
      </w:r>
      <w:r>
        <w:rPr>
          <w:rFonts w:eastAsia="Times New Roman" w:cs="Calibri"/>
          <w:i/>
          <w:sz w:val="24"/>
          <w:szCs w:val="24"/>
          <w:lang w:eastAsia="hr-HR"/>
        </w:rPr>
        <w:t>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postignuća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C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 xml:space="preserve">) </w:t>
      </w:r>
      <w:r>
        <w:rPr>
          <w:rFonts w:eastAsia="Times New Roman" w:cs="Calibri"/>
          <w:i/>
          <w:sz w:val="24"/>
          <w:szCs w:val="24"/>
          <w:lang w:eastAsia="hr-HR"/>
        </w:rPr>
        <w:t>a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ktivnost učenika i odgojni učinci.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86248" w:rsidRPr="009C4E11" w:rsidRDefault="000D0511" w:rsidP="009C4E11">
      <w:pPr>
        <w:pStyle w:val="paragraph"/>
        <w:textAlignment w:val="baseline"/>
        <w:rPr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204968" w:rsidRPr="004B15A6">
        <w:rPr>
          <w:rStyle w:val="eop"/>
          <w:rFonts w:ascii="Calibri" w:hAnsi="Calibri" w:cs="Calibri"/>
          <w:b/>
          <w:sz w:val="28"/>
        </w:rPr>
        <w:t xml:space="preserve"> preuzet iz Kurikuluma za </w:t>
      </w:r>
      <w:r w:rsidR="00204968" w:rsidRPr="004B15A6">
        <w:rPr>
          <w:rFonts w:ascii="Calibri" w:hAnsi="Calibri" w:cs="Calibri"/>
          <w:b/>
          <w:sz w:val="28"/>
        </w:rPr>
        <w:t>Tjelesnu i zdravstvenu kulturu</w:t>
      </w:r>
      <w:r w:rsidR="00204968" w:rsidRPr="004B15A6">
        <w:rPr>
          <w:rStyle w:val="eop"/>
          <w:rFonts w:ascii="Calibri" w:hAnsi="Calibri" w:cs="Calibri"/>
          <w:b/>
          <w:sz w:val="28"/>
        </w:rPr>
        <w:t>.</w:t>
      </w:r>
    </w:p>
    <w:p w:rsidR="00786248" w:rsidRPr="004B15A6" w:rsidRDefault="00AA0CD4" w:rsidP="00786248">
      <w:pPr>
        <w:ind w:firstLine="360"/>
        <w:jc w:val="both"/>
        <w:rPr>
          <w:rStyle w:val="kurziv"/>
          <w:rFonts w:cs="Calibri"/>
          <w:sz w:val="24"/>
          <w:szCs w:val="24"/>
        </w:rPr>
      </w:pPr>
      <w:r>
        <w:rPr>
          <w:sz w:val="24"/>
          <w:szCs w:val="24"/>
        </w:rPr>
        <w:t>Kako</w:t>
      </w:r>
      <w:r w:rsidR="00786248" w:rsidRPr="004B15A6">
        <w:rPr>
          <w:sz w:val="24"/>
          <w:szCs w:val="24"/>
        </w:rPr>
        <w:t xml:space="preserve"> u nastavnom</w:t>
      </w:r>
      <w:r>
        <w:rPr>
          <w:sz w:val="24"/>
          <w:szCs w:val="24"/>
        </w:rPr>
        <w:t>e</w:t>
      </w:r>
      <w:r w:rsidR="00786248" w:rsidRPr="004B15A6">
        <w:rPr>
          <w:sz w:val="24"/>
          <w:szCs w:val="24"/>
        </w:rPr>
        <w:t xml:space="preserve"> predmetu Tjelesna i zdravstvena kultura </w:t>
      </w:r>
      <w:r w:rsidR="00786248" w:rsidRPr="004B15A6">
        <w:rPr>
          <w:rFonts w:cs="Calibri"/>
          <w:sz w:val="24"/>
          <w:szCs w:val="24"/>
        </w:rPr>
        <w:t>rezultat rada uvelike ovisi o fizičkim karakteristikama učenika</w:t>
      </w:r>
      <w:r w:rsidR="00786248" w:rsidRPr="004B15A6">
        <w:rPr>
          <w:sz w:val="24"/>
          <w:szCs w:val="24"/>
        </w:rPr>
        <w:t xml:space="preserve">, u praksi se pokazalo </w:t>
      </w:r>
      <w:r>
        <w:rPr>
          <w:sz w:val="24"/>
          <w:szCs w:val="24"/>
        </w:rPr>
        <w:t>da</w:t>
      </w:r>
      <w:r w:rsidR="00786248" w:rsidRPr="004B15A6">
        <w:rPr>
          <w:sz w:val="24"/>
          <w:szCs w:val="24"/>
        </w:rPr>
        <w:t xml:space="preserve"> učenici os</w:t>
      </w:r>
      <w:r w:rsidR="00786248" w:rsidRPr="004B15A6">
        <w:rPr>
          <w:rStyle w:val="kurziv"/>
          <w:rFonts w:cs="Calibri"/>
          <w:sz w:val="24"/>
          <w:szCs w:val="24"/>
        </w:rPr>
        <w:t>tvaruju zadane ishode na najmanjoj razini ocjene dobar te da je sve ispod te razine demotivirajuće za učenika.</w:t>
      </w:r>
    </w:p>
    <w:p w:rsidR="004229D9" w:rsidRPr="009C4E11" w:rsidRDefault="00786248" w:rsidP="009C4E11">
      <w:pPr>
        <w:ind w:firstLine="360"/>
        <w:jc w:val="both"/>
        <w:rPr>
          <w:rFonts w:cs="Calibri"/>
          <w:sz w:val="24"/>
          <w:szCs w:val="24"/>
        </w:rPr>
      </w:pPr>
      <w:r w:rsidRPr="004B15A6">
        <w:rPr>
          <w:rFonts w:eastAsia="Times New Roman" w:cs="Calibri"/>
          <w:b/>
          <w:sz w:val="24"/>
          <w:szCs w:val="24"/>
          <w:lang w:eastAsia="hr-HR"/>
        </w:rPr>
        <w:t>Zdravstveni i odgojni učinci tjelesnog</w:t>
      </w:r>
      <w:r w:rsidR="00AA0CD4">
        <w:rPr>
          <w:rFonts w:eastAsia="Times New Roman" w:cs="Calibri"/>
          <w:b/>
          <w:sz w:val="24"/>
          <w:szCs w:val="24"/>
          <w:lang w:eastAsia="hr-HR"/>
        </w:rPr>
        <w:t>a</w:t>
      </w:r>
      <w:r w:rsidRPr="004B15A6">
        <w:rPr>
          <w:rFonts w:eastAsia="Times New Roman" w:cs="Calibri"/>
          <w:b/>
          <w:sz w:val="24"/>
          <w:szCs w:val="24"/>
          <w:lang w:eastAsia="hr-HR"/>
        </w:rPr>
        <w:t xml:space="preserve"> vježbanja</w:t>
      </w:r>
      <w:r w:rsidRPr="004B15A6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4B15A6">
        <w:rPr>
          <w:rFonts w:cs="Calibri"/>
          <w:sz w:val="24"/>
          <w:szCs w:val="24"/>
        </w:rPr>
        <w:t>u kojemu će se vrednovati učenički odnos prema aktivnosti i njihova uključenost u iste uvelike ovis</w:t>
      </w:r>
      <w:r w:rsidR="00AA0CD4">
        <w:rPr>
          <w:rFonts w:cs="Calibri"/>
          <w:sz w:val="24"/>
          <w:szCs w:val="24"/>
        </w:rPr>
        <w:t>e</w:t>
      </w:r>
      <w:r w:rsidRPr="004B15A6">
        <w:rPr>
          <w:rFonts w:cs="Calibri"/>
          <w:sz w:val="24"/>
          <w:szCs w:val="24"/>
        </w:rPr>
        <w:t xml:space="preserve"> o osobnosti učenika te u tom</w:t>
      </w:r>
      <w:r w:rsidR="00AA0CD4">
        <w:rPr>
          <w:rFonts w:cs="Calibri"/>
          <w:sz w:val="24"/>
          <w:szCs w:val="24"/>
        </w:rPr>
        <w:t>e</w:t>
      </w:r>
      <w:r w:rsidRPr="004B15A6">
        <w:rPr>
          <w:rFonts w:cs="Calibri"/>
          <w:sz w:val="24"/>
          <w:szCs w:val="24"/>
        </w:rPr>
        <w:t xml:space="preserve"> predmetnom području učenik može ostvariti ocjene od odličan do nedovoljan.</w:t>
      </w:r>
    </w:p>
    <w:tbl>
      <w:tblPr>
        <w:tblW w:w="159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Izvodi prirodne načine gibanja.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AA0CD4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uz povremene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učiteljeve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korekcije.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pravilno i motorički ispravno.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A.1.2. Provodi jednostavne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ISHODA: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TZK D.1.1. Primjenjuje postupke za održavanje higijene pri tjele</w:t>
            </w:r>
            <w:r w:rsidR="00AA0CD4">
              <w:rPr>
                <w:rFonts w:eastAsia="Times New Roman" w:cs="Calibri"/>
                <w:b/>
                <w:sz w:val="28"/>
                <w:szCs w:val="24"/>
                <w:lang w:eastAsia="hr-HR"/>
              </w:rPr>
              <w:t>snom vježbanju i brine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o opremi za TZK.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samo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se prati i ne podliježe vrednovanju.</w:t>
            </w:r>
          </w:p>
        </w:tc>
      </w:tr>
      <w:tr w:rsidR="00786248" w:rsidRPr="004B15A6" w:rsidTr="00934018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3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sat ne nosi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Isključivo uz 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učiteljevo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redovito donosi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Redovito donosi urednu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čistu odgovarajuću opremu za TZK. 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OŠ TZK D.1.2. Slijedi upute za rad i pravila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pravila igre.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Ne shvaća pravila ni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njihovu važnost u igri.</w:t>
            </w:r>
          </w:p>
        </w:tc>
        <w:tc>
          <w:tcPr>
            <w:tcW w:w="2552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:rsidR="00786248" w:rsidRPr="004B15A6" w:rsidRDefault="00786248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 igri ponekad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:rsidR="00786248" w:rsidRPr="004B15A6" w:rsidRDefault="00786248" w:rsidP="00786248">
      <w:pPr>
        <w:pStyle w:val="box459587"/>
        <w:jc w:val="both"/>
        <w:rPr>
          <w:rFonts w:ascii="Calibri" w:hAnsi="Calibri" w:cs="Calibri"/>
        </w:rPr>
      </w:pPr>
    </w:p>
    <w:p w:rsidR="007329B7" w:rsidRPr="004B15A6" w:rsidRDefault="007329B7" w:rsidP="00445146">
      <w:pPr>
        <w:rPr>
          <w:rFonts w:cs="Calibri"/>
        </w:rPr>
      </w:pPr>
    </w:p>
    <w:sectPr w:rsidR="007329B7" w:rsidRPr="004B15A6" w:rsidSect="00E64D25">
      <w:foot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1F" w:rsidRDefault="00EA051F" w:rsidP="00394D17">
      <w:pPr>
        <w:spacing w:after="0" w:line="240" w:lineRule="auto"/>
      </w:pPr>
      <w:r>
        <w:separator/>
      </w:r>
    </w:p>
  </w:endnote>
  <w:endnote w:type="continuationSeparator" w:id="0">
    <w:p w:rsidR="00EA051F" w:rsidRDefault="00EA051F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93" w:rsidRDefault="00EA051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678A">
      <w:rPr>
        <w:noProof/>
      </w:rPr>
      <w:t>1</w:t>
    </w:r>
    <w:r>
      <w:rPr>
        <w:noProof/>
      </w:rPr>
      <w:fldChar w:fldCharType="end"/>
    </w:r>
  </w:p>
  <w:p w:rsidR="00176193" w:rsidRDefault="001761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1F" w:rsidRDefault="00EA051F" w:rsidP="00394D17">
      <w:pPr>
        <w:spacing w:after="0" w:line="240" w:lineRule="auto"/>
      </w:pPr>
      <w:r>
        <w:separator/>
      </w:r>
    </w:p>
  </w:footnote>
  <w:footnote w:type="continuationSeparator" w:id="0">
    <w:p w:rsidR="00EA051F" w:rsidRDefault="00EA051F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40092"/>
    <w:multiLevelType w:val="hybridMultilevel"/>
    <w:tmpl w:val="079421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30"/>
  </w:num>
  <w:num w:numId="10">
    <w:abstractNumId w:val="27"/>
  </w:num>
  <w:num w:numId="11">
    <w:abstractNumId w:val="22"/>
  </w:num>
  <w:num w:numId="12">
    <w:abstractNumId w:val="28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4"/>
  </w:num>
  <w:num w:numId="31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B6C"/>
    <w:rsid w:val="00021C64"/>
    <w:rsid w:val="00065D9E"/>
    <w:rsid w:val="00066407"/>
    <w:rsid w:val="000716B5"/>
    <w:rsid w:val="000754B4"/>
    <w:rsid w:val="0009350E"/>
    <w:rsid w:val="000C64DC"/>
    <w:rsid w:val="000D0511"/>
    <w:rsid w:val="00101910"/>
    <w:rsid w:val="0011609C"/>
    <w:rsid w:val="001301DD"/>
    <w:rsid w:val="00131C3A"/>
    <w:rsid w:val="00163833"/>
    <w:rsid w:val="00176193"/>
    <w:rsid w:val="001913E6"/>
    <w:rsid w:val="00193C3B"/>
    <w:rsid w:val="00195671"/>
    <w:rsid w:val="001B1AA7"/>
    <w:rsid w:val="001B2564"/>
    <w:rsid w:val="001B68A1"/>
    <w:rsid w:val="001B7D64"/>
    <w:rsid w:val="001C1575"/>
    <w:rsid w:val="001C372C"/>
    <w:rsid w:val="001D1F3C"/>
    <w:rsid w:val="00204968"/>
    <w:rsid w:val="00217138"/>
    <w:rsid w:val="002258AF"/>
    <w:rsid w:val="00226330"/>
    <w:rsid w:val="00234ABF"/>
    <w:rsid w:val="002506DB"/>
    <w:rsid w:val="00274436"/>
    <w:rsid w:val="002827B4"/>
    <w:rsid w:val="002A430D"/>
    <w:rsid w:val="002B2629"/>
    <w:rsid w:val="002B3BBB"/>
    <w:rsid w:val="002B68EF"/>
    <w:rsid w:val="002B6CB3"/>
    <w:rsid w:val="002E4718"/>
    <w:rsid w:val="002F0F76"/>
    <w:rsid w:val="00317E33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A747B"/>
    <w:rsid w:val="003D632B"/>
    <w:rsid w:val="003E32F7"/>
    <w:rsid w:val="003E463A"/>
    <w:rsid w:val="003E7217"/>
    <w:rsid w:val="003F58AB"/>
    <w:rsid w:val="004229D9"/>
    <w:rsid w:val="004401CB"/>
    <w:rsid w:val="00445146"/>
    <w:rsid w:val="0044678A"/>
    <w:rsid w:val="00473499"/>
    <w:rsid w:val="00487293"/>
    <w:rsid w:val="00490F54"/>
    <w:rsid w:val="00493BE8"/>
    <w:rsid w:val="004967B7"/>
    <w:rsid w:val="004B15A6"/>
    <w:rsid w:val="004B30DF"/>
    <w:rsid w:val="004C07AD"/>
    <w:rsid w:val="004D0230"/>
    <w:rsid w:val="0050031C"/>
    <w:rsid w:val="00503C85"/>
    <w:rsid w:val="005122F5"/>
    <w:rsid w:val="00525FBA"/>
    <w:rsid w:val="0052760A"/>
    <w:rsid w:val="00573BBF"/>
    <w:rsid w:val="005749BF"/>
    <w:rsid w:val="00591107"/>
    <w:rsid w:val="00594114"/>
    <w:rsid w:val="00595ECC"/>
    <w:rsid w:val="005B7286"/>
    <w:rsid w:val="005C2F05"/>
    <w:rsid w:val="005D4BD2"/>
    <w:rsid w:val="005F1F67"/>
    <w:rsid w:val="00614DA8"/>
    <w:rsid w:val="00617439"/>
    <w:rsid w:val="006219C8"/>
    <w:rsid w:val="006239EA"/>
    <w:rsid w:val="006414AD"/>
    <w:rsid w:val="00654FE8"/>
    <w:rsid w:val="0065736B"/>
    <w:rsid w:val="006847AE"/>
    <w:rsid w:val="006A6B48"/>
    <w:rsid w:val="006B378D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5DB"/>
    <w:rsid w:val="00786248"/>
    <w:rsid w:val="00794F24"/>
    <w:rsid w:val="0079600A"/>
    <w:rsid w:val="007A4C51"/>
    <w:rsid w:val="007B25EA"/>
    <w:rsid w:val="007B3F15"/>
    <w:rsid w:val="007B6B6D"/>
    <w:rsid w:val="007D4196"/>
    <w:rsid w:val="007D54A2"/>
    <w:rsid w:val="007D6E6B"/>
    <w:rsid w:val="007F550C"/>
    <w:rsid w:val="007F6CCB"/>
    <w:rsid w:val="0081702E"/>
    <w:rsid w:val="008339C8"/>
    <w:rsid w:val="00835D2A"/>
    <w:rsid w:val="00843DBD"/>
    <w:rsid w:val="00845A16"/>
    <w:rsid w:val="00882326"/>
    <w:rsid w:val="008B1F92"/>
    <w:rsid w:val="008B3D7B"/>
    <w:rsid w:val="008B5F3D"/>
    <w:rsid w:val="008B7908"/>
    <w:rsid w:val="008D4754"/>
    <w:rsid w:val="008D51F4"/>
    <w:rsid w:val="008E0AC6"/>
    <w:rsid w:val="008E1353"/>
    <w:rsid w:val="008E3E80"/>
    <w:rsid w:val="008E5FB3"/>
    <w:rsid w:val="00903134"/>
    <w:rsid w:val="00904D38"/>
    <w:rsid w:val="009162E1"/>
    <w:rsid w:val="0093002C"/>
    <w:rsid w:val="00931AE0"/>
    <w:rsid w:val="00933AD7"/>
    <w:rsid w:val="00934018"/>
    <w:rsid w:val="009352E7"/>
    <w:rsid w:val="00957DB0"/>
    <w:rsid w:val="009616E7"/>
    <w:rsid w:val="0097284D"/>
    <w:rsid w:val="009768BD"/>
    <w:rsid w:val="009778EA"/>
    <w:rsid w:val="00997EE6"/>
    <w:rsid w:val="009A0882"/>
    <w:rsid w:val="009A5D71"/>
    <w:rsid w:val="009B256B"/>
    <w:rsid w:val="009C4E11"/>
    <w:rsid w:val="009C5D58"/>
    <w:rsid w:val="009E18A5"/>
    <w:rsid w:val="009E50F5"/>
    <w:rsid w:val="009E7DB6"/>
    <w:rsid w:val="009F4B27"/>
    <w:rsid w:val="00A075D0"/>
    <w:rsid w:val="00A27F2F"/>
    <w:rsid w:val="00A33498"/>
    <w:rsid w:val="00A61CF5"/>
    <w:rsid w:val="00A624B6"/>
    <w:rsid w:val="00A721FF"/>
    <w:rsid w:val="00A7440C"/>
    <w:rsid w:val="00A86364"/>
    <w:rsid w:val="00A91261"/>
    <w:rsid w:val="00AA0CD4"/>
    <w:rsid w:val="00AA122A"/>
    <w:rsid w:val="00AA1A8C"/>
    <w:rsid w:val="00AA672C"/>
    <w:rsid w:val="00AB3B6C"/>
    <w:rsid w:val="00AE5867"/>
    <w:rsid w:val="00B01361"/>
    <w:rsid w:val="00B141B1"/>
    <w:rsid w:val="00B332B4"/>
    <w:rsid w:val="00B4176C"/>
    <w:rsid w:val="00B5015E"/>
    <w:rsid w:val="00B50929"/>
    <w:rsid w:val="00B51057"/>
    <w:rsid w:val="00B604DC"/>
    <w:rsid w:val="00B61123"/>
    <w:rsid w:val="00B750D0"/>
    <w:rsid w:val="00BA3E88"/>
    <w:rsid w:val="00BC2A2E"/>
    <w:rsid w:val="00BD1B99"/>
    <w:rsid w:val="00BD5280"/>
    <w:rsid w:val="00BD5488"/>
    <w:rsid w:val="00BF4827"/>
    <w:rsid w:val="00C124A0"/>
    <w:rsid w:val="00C17C57"/>
    <w:rsid w:val="00C3200E"/>
    <w:rsid w:val="00C41F0F"/>
    <w:rsid w:val="00C64732"/>
    <w:rsid w:val="00C67FCD"/>
    <w:rsid w:val="00C7455E"/>
    <w:rsid w:val="00C8062C"/>
    <w:rsid w:val="00C967A0"/>
    <w:rsid w:val="00CA4B53"/>
    <w:rsid w:val="00CA7669"/>
    <w:rsid w:val="00CC3D94"/>
    <w:rsid w:val="00CC6AC2"/>
    <w:rsid w:val="00CE3A92"/>
    <w:rsid w:val="00D20BAB"/>
    <w:rsid w:val="00D24996"/>
    <w:rsid w:val="00D4456E"/>
    <w:rsid w:val="00D70041"/>
    <w:rsid w:val="00D74C65"/>
    <w:rsid w:val="00D76E7E"/>
    <w:rsid w:val="00D861B2"/>
    <w:rsid w:val="00DA2716"/>
    <w:rsid w:val="00DA7031"/>
    <w:rsid w:val="00DC59BB"/>
    <w:rsid w:val="00DD02FE"/>
    <w:rsid w:val="00DE3AF1"/>
    <w:rsid w:val="00DF5B51"/>
    <w:rsid w:val="00DF6EB0"/>
    <w:rsid w:val="00E048B5"/>
    <w:rsid w:val="00E070C6"/>
    <w:rsid w:val="00E22465"/>
    <w:rsid w:val="00E2320D"/>
    <w:rsid w:val="00E30185"/>
    <w:rsid w:val="00E401B9"/>
    <w:rsid w:val="00E408DA"/>
    <w:rsid w:val="00E44190"/>
    <w:rsid w:val="00E5463E"/>
    <w:rsid w:val="00E603C6"/>
    <w:rsid w:val="00E64D25"/>
    <w:rsid w:val="00E94CB5"/>
    <w:rsid w:val="00E95D8C"/>
    <w:rsid w:val="00EA051F"/>
    <w:rsid w:val="00EA123D"/>
    <w:rsid w:val="00EA3C17"/>
    <w:rsid w:val="00EC248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EF0D1-D45B-482A-8768-1B203547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11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19033</Words>
  <Characters>108490</Characters>
  <Application>Microsoft Office Word</Application>
  <DocSecurity>0</DocSecurity>
  <Lines>904</Lines>
  <Paragraphs>254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Marko</cp:lastModifiedBy>
  <cp:revision>3</cp:revision>
  <cp:lastPrinted>2019-09-25T12:10:00Z</cp:lastPrinted>
  <dcterms:created xsi:type="dcterms:W3CDTF">2022-12-23T09:05:00Z</dcterms:created>
  <dcterms:modified xsi:type="dcterms:W3CDTF">2023-01-04T11:24:00Z</dcterms:modified>
</cp:coreProperties>
</file>