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EEAC6" w14:textId="3F47F8CC" w:rsidR="00256CBF" w:rsidRDefault="00E56B0E">
      <w:bookmarkStart w:id="0" w:name="_GoBack"/>
      <w:bookmarkEnd w:id="0"/>
      <w:r>
        <w:t xml:space="preserve">Zakon o proračunu </w:t>
      </w:r>
      <w:r w:rsidR="00431038">
        <w:t xml:space="preserve">(Narodne novine br. 144/21) </w:t>
      </w:r>
      <w:r>
        <w:t>obvezuje primjenu načela transparentnosti, što podrazumijeva pravodobno objavljivanje vrijednosnih dokumenata, podataka i informiranja na sustavan način. Člankom 144.</w:t>
      </w:r>
      <w:r w:rsidR="00431038">
        <w:t xml:space="preserve"> </w:t>
      </w:r>
      <w:r>
        <w:t>stavak 10. Zakona, propisana je obveza javne objave o trošenju sredstava.</w:t>
      </w:r>
    </w:p>
    <w:p w14:paraId="59C4FDB8" w14:textId="77777777" w:rsidR="00E56B0E" w:rsidRDefault="00E56B0E"/>
    <w:p w14:paraId="27B37C57" w14:textId="7EF581A3" w:rsidR="00E56B0E" w:rsidRDefault="00E56B0E">
      <w:r>
        <w:t xml:space="preserve">Naknada poslodavca zbog nezapošljavanja osoba s invaliditetom za </w:t>
      </w:r>
      <w:r w:rsidR="006C110A">
        <w:t xml:space="preserve">kolovoz </w:t>
      </w:r>
      <w:r>
        <w:t>2024.</w:t>
      </w:r>
      <w:r w:rsidR="00431038">
        <w:t xml:space="preserve">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21CB32E6" w:rsidR="00E56B0E" w:rsidRDefault="00E56B0E" w:rsidP="00431038">
            <w:r>
              <w:t>PLATITELJ</w:t>
            </w:r>
            <w:r w:rsidR="00431038">
              <w:t>: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0B6C721B" w:rsidR="00E56B0E" w:rsidRDefault="00E56B0E">
            <w:r>
              <w:t>PRIMATELJ</w:t>
            </w:r>
            <w:r w:rsidR="00431038">
              <w:t>: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0450C4DE" w:rsidR="00E56B0E" w:rsidRDefault="00C80B22" w:rsidP="00E56B0E">
            <w:pPr>
              <w:jc w:val="center"/>
            </w:pPr>
            <w:r>
              <w:t>168,00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E56B0E" w14:paraId="2DF63216" w14:textId="77777777" w:rsidTr="00C80B22">
        <w:trPr>
          <w:trHeight w:val="512"/>
        </w:trPr>
        <w:tc>
          <w:tcPr>
            <w:tcW w:w="8926" w:type="dxa"/>
            <w:gridSpan w:val="2"/>
          </w:tcPr>
          <w:p w14:paraId="09AC3191" w14:textId="427EDFE2" w:rsidR="00E56B0E" w:rsidRDefault="00E56B0E" w:rsidP="00431038">
            <w:pPr>
              <w:jc w:val="center"/>
            </w:pPr>
            <w:r>
              <w:t xml:space="preserve">ISPLATA PLAĆA I OSTALIH MATERIJALNIH PRAVA ZA </w:t>
            </w:r>
            <w:r w:rsidR="008B1800">
              <w:t>SVIBANJ</w:t>
            </w:r>
            <w:r>
              <w:t xml:space="preserve"> 2024</w:t>
            </w:r>
            <w:r w:rsidR="00431038">
              <w:t>.</w:t>
            </w:r>
          </w:p>
        </w:tc>
      </w:tr>
      <w:tr w:rsidR="00E56B0E" w14:paraId="2045F2D4" w14:textId="77777777" w:rsidTr="00C80B22">
        <w:tc>
          <w:tcPr>
            <w:tcW w:w="4531" w:type="dxa"/>
          </w:tcPr>
          <w:p w14:paraId="58EC487D" w14:textId="42E32C77" w:rsidR="00E56B0E" w:rsidRDefault="00E56B0E">
            <w:r>
              <w:t>3111-</w:t>
            </w:r>
            <w:r w:rsidR="00431038">
              <w:t xml:space="preserve"> </w:t>
            </w:r>
            <w:r>
              <w:t>BRUTO PLAĆA</w:t>
            </w:r>
          </w:p>
        </w:tc>
        <w:tc>
          <w:tcPr>
            <w:tcW w:w="4395" w:type="dxa"/>
          </w:tcPr>
          <w:p w14:paraId="7BA5BCB9" w14:textId="4194D632" w:rsidR="00BD1C87" w:rsidRDefault="00C80B22" w:rsidP="00C416B0">
            <w:pPr>
              <w:jc w:val="right"/>
            </w:pPr>
            <w:r>
              <w:t>4</w:t>
            </w:r>
            <w:r w:rsidR="006C110A">
              <w:t>3.036,53</w:t>
            </w:r>
          </w:p>
        </w:tc>
      </w:tr>
      <w:tr w:rsidR="00E56B0E" w14:paraId="49A91641" w14:textId="77777777" w:rsidTr="00C80B22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395" w:type="dxa"/>
          </w:tcPr>
          <w:p w14:paraId="20F09C4E" w14:textId="6033E301" w:rsidR="00E56B0E" w:rsidRDefault="006C110A" w:rsidP="00C416B0">
            <w:pPr>
              <w:jc w:val="right"/>
            </w:pPr>
            <w:r>
              <w:t>7.101,04</w:t>
            </w:r>
          </w:p>
        </w:tc>
      </w:tr>
      <w:tr w:rsidR="00E56B0E" w14:paraId="3EE7FC2D" w14:textId="77777777" w:rsidTr="00C80B22">
        <w:tc>
          <w:tcPr>
            <w:tcW w:w="4531" w:type="dxa"/>
          </w:tcPr>
          <w:p w14:paraId="76C7A51C" w14:textId="202DB5F0" w:rsidR="00E56B0E" w:rsidRDefault="00E56B0E" w:rsidP="00431038">
            <w:r>
              <w:t>3121- MATERIJALNA PRAVA (NAGRADE)</w:t>
            </w:r>
          </w:p>
        </w:tc>
        <w:tc>
          <w:tcPr>
            <w:tcW w:w="4395" w:type="dxa"/>
          </w:tcPr>
          <w:p w14:paraId="641619C8" w14:textId="3532249E" w:rsidR="00E56B0E" w:rsidRDefault="00C80B22" w:rsidP="00C416B0">
            <w:pPr>
              <w:jc w:val="right"/>
            </w:pPr>
            <w:r>
              <w:t>0,00</w:t>
            </w:r>
          </w:p>
        </w:tc>
      </w:tr>
      <w:tr w:rsidR="00E56B0E" w14:paraId="0D83710C" w14:textId="77777777" w:rsidTr="00C80B22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395" w:type="dxa"/>
          </w:tcPr>
          <w:p w14:paraId="067D3C6A" w14:textId="093429CE" w:rsidR="00E56B0E" w:rsidRDefault="006C110A" w:rsidP="00C416B0">
            <w:pPr>
              <w:jc w:val="right"/>
            </w:pPr>
            <w:r>
              <w:t>722,71</w:t>
            </w:r>
          </w:p>
        </w:tc>
      </w:tr>
      <w:tr w:rsidR="00E56B0E" w14:paraId="67E9FE47" w14:textId="77777777" w:rsidTr="00C80B22">
        <w:tc>
          <w:tcPr>
            <w:tcW w:w="4531" w:type="dxa"/>
          </w:tcPr>
          <w:p w14:paraId="0694983A" w14:textId="14A97076" w:rsidR="00E56B0E" w:rsidRDefault="00E56B0E">
            <w:r>
              <w:t>UKUPNO</w:t>
            </w:r>
            <w:r w:rsidR="00431038">
              <w:t>:</w:t>
            </w:r>
          </w:p>
        </w:tc>
        <w:tc>
          <w:tcPr>
            <w:tcW w:w="4395" w:type="dxa"/>
          </w:tcPr>
          <w:p w14:paraId="0DA0ABC3" w14:textId="16E9EDA5" w:rsidR="00C416B0" w:rsidRDefault="00A2453A" w:rsidP="00A2453A">
            <w:pPr>
              <w:jc w:val="center"/>
            </w:pPr>
            <w:r>
              <w:t xml:space="preserve">                      </w:t>
            </w:r>
            <w:r w:rsidR="006C110A">
              <w:t xml:space="preserve">                                            50.860,28</w:t>
            </w:r>
            <w:r>
              <w:t xml:space="preserve">                                            </w:t>
            </w: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0E"/>
    <w:rsid w:val="000449E3"/>
    <w:rsid w:val="00151BEE"/>
    <w:rsid w:val="00167583"/>
    <w:rsid w:val="001707F1"/>
    <w:rsid w:val="00192A3C"/>
    <w:rsid w:val="00256CBF"/>
    <w:rsid w:val="00337297"/>
    <w:rsid w:val="00431038"/>
    <w:rsid w:val="005957A2"/>
    <w:rsid w:val="0063629F"/>
    <w:rsid w:val="00664567"/>
    <w:rsid w:val="006C110A"/>
    <w:rsid w:val="008B1800"/>
    <w:rsid w:val="008D71E4"/>
    <w:rsid w:val="00A2453A"/>
    <w:rsid w:val="00BD1C87"/>
    <w:rsid w:val="00C416B0"/>
    <w:rsid w:val="00C80B22"/>
    <w:rsid w:val="00CB034E"/>
    <w:rsid w:val="00DD3364"/>
    <w:rsid w:val="00E56B0E"/>
    <w:rsid w:val="00F679E0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Jagoda</cp:lastModifiedBy>
  <cp:revision>2</cp:revision>
  <dcterms:created xsi:type="dcterms:W3CDTF">2024-09-12T08:48:00Z</dcterms:created>
  <dcterms:modified xsi:type="dcterms:W3CDTF">2024-09-12T08:48:00Z</dcterms:modified>
</cp:coreProperties>
</file>