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CC" w:rsidRPr="001A1E00" w:rsidRDefault="00363CCC" w:rsidP="00F80A24">
      <w:pPr>
        <w:tabs>
          <w:tab w:val="left" w:pos="638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B I LJ E Š K E</w:t>
      </w:r>
    </w:p>
    <w:p w:rsidR="00363CCC" w:rsidRPr="001A1E00" w:rsidRDefault="00F80A24" w:rsidP="00F80A24">
      <w:pPr>
        <w:tabs>
          <w:tab w:val="left" w:pos="638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za razdoblje 1. siječ</w:t>
      </w:r>
      <w:r w:rsidR="00363C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nj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</w:t>
      </w:r>
      <w:r w:rsidR="00363C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8. -  31. prosinca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8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.</w:t>
      </w:r>
    </w:p>
    <w:tbl>
      <w:tblPr>
        <w:tblpPr w:leftFromText="180" w:rightFromText="180" w:vertAnchor="text" w:tblpY="1"/>
        <w:tblOverlap w:val="never"/>
        <w:tblW w:w="8753" w:type="dxa"/>
        <w:tblLook w:val="04A0"/>
      </w:tblPr>
      <w:tblGrid>
        <w:gridCol w:w="8753"/>
      </w:tblGrid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3CCC" w:rsidRPr="001A1E00" w:rsidRDefault="00007FBC" w:rsidP="00E8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AOP oznaka razdoblja: 2018</w:t>
            </w:r>
            <w:r w:rsidR="00363CCC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-12</w:t>
            </w:r>
          </w:p>
        </w:tc>
      </w:tr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CCC" w:rsidRPr="001A1E00" w:rsidRDefault="00363CCC" w:rsidP="00BE7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1A1E00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 xml:space="preserve">Osnovna škola </w:t>
            </w:r>
            <w:r w:rsidR="00BE72F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Franka Lisice Polača</w:t>
            </w:r>
          </w:p>
        </w:tc>
      </w:tr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CCC" w:rsidRPr="001A1E00" w:rsidRDefault="00BE72F6" w:rsidP="00E80D09">
            <w:pPr>
              <w:tabs>
                <w:tab w:val="left" w:pos="1039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23423 Polača, Polača 140</w:t>
            </w:r>
          </w:p>
        </w:tc>
      </w:tr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3CCC" w:rsidRPr="001A1E00" w:rsidRDefault="00363CCC" w:rsidP="00BE72F6">
            <w:pPr>
              <w:tabs>
                <w:tab w:val="left" w:pos="1039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RKDP:</w:t>
            </w:r>
            <w:r w:rsidR="00BE72F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11759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 xml:space="preserve">    MB:</w:t>
            </w:r>
            <w:r w:rsidR="00BE72F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3027104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 xml:space="preserve">    OIB:</w:t>
            </w:r>
            <w:r w:rsidR="00BE72F6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31143806057</w:t>
            </w:r>
          </w:p>
        </w:tc>
      </w:tr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CC" w:rsidRPr="001A1E00" w:rsidRDefault="00363CCC" w:rsidP="00E8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1A1E00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Razina: 31, Razdjel: 000</w:t>
            </w:r>
          </w:p>
        </w:tc>
      </w:tr>
      <w:tr w:rsidR="00363CCC" w:rsidRPr="001A1E00" w:rsidTr="00E80D09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CC" w:rsidRPr="001A1E00" w:rsidRDefault="00363CCC" w:rsidP="00E8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</w:pPr>
            <w:r w:rsidRPr="001A1E00">
              <w:rPr>
                <w:rFonts w:ascii="Arial" w:eastAsia="Times New Roman" w:hAnsi="Arial" w:cs="Arial"/>
                <w:b/>
                <w:bCs/>
                <w:noProof w:val="0"/>
                <w:sz w:val="18"/>
                <w:szCs w:val="18"/>
                <w:lang w:eastAsia="hr-HR"/>
              </w:rPr>
              <w:t>Djelatnost: 8520 Osnovno obrazovanje</w:t>
            </w:r>
          </w:p>
        </w:tc>
      </w:tr>
    </w:tbl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363CCC" w:rsidRPr="001A1E00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ab/>
      </w: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BILJEŠKE UZ  PR-RAS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4C2CE9" w:rsidRPr="000F57FC" w:rsidRDefault="00363CCC" w:rsidP="00B86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</w:pPr>
      <w:r w:rsidRPr="000F57FC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0"/>
          <w:szCs w:val="20"/>
          <w:lang w:eastAsia="hr-HR"/>
        </w:rPr>
        <w:t xml:space="preserve">AOP 001: </w:t>
      </w:r>
      <w:r w:rsidR="000F57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Smanjenje </w:t>
      </w:r>
      <w:r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prihoda poslovanja uzrokovan je </w:t>
      </w:r>
      <w:r w:rsidR="000F57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smanjenjem </w:t>
      </w:r>
      <w:r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primitaka od 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Zadarske ž</w:t>
      </w:r>
      <w:r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upani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je.</w:t>
      </w:r>
      <w:r w:rsidR="000F57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        </w:t>
      </w:r>
    </w:p>
    <w:p w:rsidR="00A51F83" w:rsidRDefault="004C2CE9" w:rsidP="00B86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045</w:t>
      </w:r>
      <w:r w:rsidR="00A51F83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, 063, 064</w:t>
      </w:r>
      <w:r w:rsidR="004379B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,065,069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 w:rsidR="00EA7787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Povećanje primitaka uzrokovano je rastom plaća financiranih iz Minis</w:t>
      </w:r>
      <w:r w:rsidR="004379B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tarstva znanosti i obrazovanja</w:t>
      </w:r>
      <w:r w:rsidR="00EA7787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, tekućom pomoći i kapitalnim ulaganjima financiranim iz Ministarstva znanosti i obrazovanja</w:t>
      </w:r>
      <w:r w:rsidR="004379B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 w:rsidR="004379B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dobivanjem potpore za sufinanciranje mjere pripravništvo financirano iz HZZ-a</w:t>
      </w:r>
    </w:p>
    <w:p w:rsidR="00A51F83" w:rsidRPr="00A51F83" w:rsidRDefault="00A51F83" w:rsidP="00B86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A51F83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105, 111, 116:</w:t>
      </w:r>
      <w:r w:rsidR="00EA7787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D25A4E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smanjenog broja učenika koji su se odlučili na osiguranje.</w:t>
      </w:r>
    </w:p>
    <w:p w:rsidR="00363CCC" w:rsidRPr="001A1E00" w:rsidRDefault="00133A7C" w:rsidP="00B86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33A7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130, 131, 132:</w:t>
      </w:r>
      <w:r w:rsidR="00D25A4E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Smanjenje prihoda uzrokovano je smanjenjem 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primitaka od</w:t>
      </w:r>
      <w:r w:rsidR="00765FFC" w:rsidRP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Zadarske ž</w:t>
      </w:r>
      <w:r w:rsidR="00765F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upani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je</w:t>
      </w:r>
      <w:r w:rsidR="00765FFC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 w:rsidR="0070386C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</w:p>
    <w:p w:rsidR="00363CCC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</w:t>
      </w:r>
      <w:r w:rsidR="00133A7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51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 w:rsidR="000651E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133A7C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Rast rashoda radi povećanja osnovice za obračun plaća.</w:t>
      </w:r>
    </w:p>
    <w:p w:rsidR="00133A7C" w:rsidRDefault="00133A7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155: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Isplaćene jubilarne nagrade, r</w:t>
      </w:r>
      <w:r w:rsidR="000A504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egres, dar za djecu i božićnica većem broju djelatnika.</w:t>
      </w:r>
    </w:p>
    <w:p w:rsidR="000651E2" w:rsidRDefault="000651E2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156: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Rast rashoda doprinosa na plaće radi povećanja osnovice za obračun plaća.</w:t>
      </w:r>
    </w:p>
    <w:p w:rsidR="00AE4F59" w:rsidRPr="00AE4F59" w:rsidRDefault="00AE4F59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162: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Povećanje rashoda zbog povećanja troškova službenih putovanja zaposlenika.</w:t>
      </w:r>
    </w:p>
    <w:p w:rsidR="00363CCC" w:rsidRDefault="00133A7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163</w:t>
      </w:r>
      <w:r w:rsidR="00363CC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Novim kolektivnim ugovorom povećani su iznosi za mjesečnu naknadu troškova dolaska na rad a povećan je i broj     </w:t>
      </w:r>
    </w:p>
    <w:p w:rsidR="00AE4F59" w:rsidRPr="00133A7C" w:rsidRDefault="00133A7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ab/>
      </w:r>
      <w:r w:rsidRPr="00133A7C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djelatnika koji imaju pravo na tu naknadu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</w:p>
    <w:p w:rsidR="00363CCC" w:rsidRPr="00050C0A" w:rsidRDefault="00AE4F59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164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Smanjeni t</w:t>
      </w:r>
      <w:r w:rsidR="000A504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roškovi stručnog usavršavanja zaposlenika na lokacijama udaljenim 35 ili više km od sjedišta ustanove.</w:t>
      </w:r>
    </w:p>
    <w:p w:rsidR="00363CCC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167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 w:rsidR="000A504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nabave tonera i tinti za pisače preko sklopljenog ugovora za najam opreme Zadarske županije.</w:t>
      </w:r>
    </w:p>
    <w:p w:rsidR="00C65A5D" w:rsidRDefault="00C65A5D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168: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smanjenih potreba za materijalima i sirovinama.</w:t>
      </w:r>
    </w:p>
    <w:p w:rsidR="00C65A5D" w:rsidRPr="00C65A5D" w:rsidRDefault="00C65A5D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169: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Povećanje troškova zbog grijanja i klimatizacije.</w:t>
      </w:r>
    </w:p>
    <w:p w:rsidR="00363CCC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171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 w:rsidR="00C65A5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Povećanje radi nabave potrebnog sitnog inventara za rad.</w:t>
      </w:r>
    </w:p>
    <w:p w:rsidR="00C65A5D" w:rsidRPr="00C65A5D" w:rsidRDefault="00C65A5D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175: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Povećanje radi većih troškova telefona i poštanskih usluga. </w:t>
      </w:r>
    </w:p>
    <w:p w:rsidR="00363CCC" w:rsidRPr="001A1E00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7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6:</w:t>
      </w:r>
      <w:r w:rsidR="00C65A5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Smanjenje radi smanjenja troškova usluga tekućeg i investicijskog održavanja.</w:t>
      </w:r>
    </w:p>
    <w:p w:rsidR="00363CCC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180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Sistematski pregled</w:t>
      </w:r>
      <w:r w:rsidR="00C65A5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i </w:t>
      </w:r>
      <w:r w:rsidR="000A504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manjeg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broja </w:t>
      </w:r>
      <w:r w:rsidRPr="001A1E0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zaposlenih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 odnosu na prethodnu godinu.</w:t>
      </w:r>
    </w:p>
    <w:p w:rsidR="00363CCC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181</w:t>
      </w:r>
      <w:r w:rsidR="00F45C33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 w:rsidR="00C65A5D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21DA1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smanjenja</w:t>
      </w:r>
      <w:r w:rsidR="00C65A5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potrebe i</w:t>
      </w:r>
      <w:r w:rsidR="00821DA1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zrade troškovnika nadzora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 w:rsidR="00821DA1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</w:t>
      </w:r>
      <w:r w:rsidR="00C65A5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odnosu na prethodnu godinu.</w:t>
      </w:r>
    </w:p>
    <w:p w:rsidR="003C1119" w:rsidRPr="003C1119" w:rsidRDefault="003C1119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187: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plaćanja dijela osiguranja zbog promjene uvjeta premije osiguranja za tekuću godinu.</w:t>
      </w:r>
    </w:p>
    <w:p w:rsidR="00363CCC" w:rsidRPr="001A1E00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188</w:t>
      </w:r>
      <w:r w:rsidRPr="001A1E0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 w:rsidR="003C1119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štednje.</w:t>
      </w:r>
    </w:p>
    <w:p w:rsidR="00363CCC" w:rsidRPr="00173835" w:rsidRDefault="00363CCC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</w:t>
      </w:r>
      <w:r w:rsidR="00173835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190: </w:t>
      </w:r>
      <w:r w:rsidR="0017383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Povećanje zbog povećanja osnovice za obračun plaća, te time i povećanja naknade za nezapošljavanje invalida.</w:t>
      </w:r>
    </w:p>
    <w:p w:rsidR="00363CCC" w:rsidRDefault="00F45C33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192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 w:rsidR="0017383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Povećanje radi ostalih nespomenutih rashoda poslovanja dobivenih za natjecanja i smotre, iz programa javnih potreba...</w:t>
      </w:r>
    </w:p>
    <w:p w:rsidR="00173835" w:rsidRPr="00173835" w:rsidRDefault="00173835" w:rsidP="00B867FD">
      <w:pPr>
        <w:spacing w:after="0" w:line="240" w:lineRule="auto"/>
        <w:ind w:left="684" w:hanging="684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208: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troškova bankarskih usluga i usluga platnog prometa.</w:t>
      </w:r>
    </w:p>
    <w:p w:rsidR="00363CCC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363CCC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</w:t>
      </w:r>
      <w:r w:rsidR="00C1204B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284</w:t>
      </w:r>
      <w:r w:rsidR="00363CCC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="001738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Preneseni višak prihoda poslovanja iz prethodne godine.</w:t>
      </w:r>
    </w:p>
    <w:p w:rsidR="00173835" w:rsidRPr="00173835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173835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341, AOP 354: </w:t>
      </w:r>
      <w:r w:rsidR="002914F7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Rashodi za nabavu nefinancijske imovine</w:t>
      </w:r>
    </w:p>
    <w:p w:rsidR="00363CCC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363CCC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</w:t>
      </w:r>
      <w:r w:rsidR="00821DA1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360</w:t>
      </w:r>
      <w:r w:rsidR="00363CCC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="0070386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70386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Rashodi za nab</w:t>
      </w:r>
      <w:r w:rsidR="00821DA1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avu uredske opreme i namještaja, komunikacijske opreme, opreme za održavanje i zaštitu i sportske </w:t>
      </w:r>
      <w:r w:rsidR="000F57F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opreme, od toga 24.000,00 kn za nabavu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informatičke opreme iz državnog </w:t>
      </w:r>
      <w:r w:rsidR="000F57F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proračuna.</w:t>
      </w:r>
    </w:p>
    <w:p w:rsidR="00821DA1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21DA1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374: </w:t>
      </w:r>
      <w:r w:rsidR="000F57FC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Rashodi za nabavu knjiga, od toga 2.000,00 kn iz državnog proračuna.</w:t>
      </w:r>
    </w:p>
    <w:p w:rsidR="00821DA1" w:rsidRPr="00821DA1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21DA1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382: </w:t>
      </w:r>
      <w:r w:rsidR="00821DA1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Rashodi  za izradu troškovnika za građevinsko-obrtničke radove na OŠ Franka Lisice Polača.</w:t>
      </w:r>
    </w:p>
    <w:p w:rsidR="00045E7B" w:rsidRDefault="00045E7B" w:rsidP="00B867F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</w:p>
    <w:p w:rsidR="00045E7B" w:rsidRDefault="00045E7B" w:rsidP="00363CC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</w:p>
    <w:p w:rsidR="00363CCC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573E1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BILJEŠKE UZ BILANCU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</w:p>
    <w:p w:rsidR="00045E7B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363CCC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</w:t>
      </w:r>
      <w:r w:rsidR="00045E7B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015</w:t>
      </w:r>
      <w:r w:rsidR="00363CCC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="003E42CC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363C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Nabava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informatičke opreme 24.000.00 kn </w:t>
      </w:r>
      <w:r w:rsidR="00045E7B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izvor</w:t>
      </w:r>
      <w:r w:rsidR="00276CF3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 w:rsidR="00045E7B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MZO,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nabava  uredske opreme i namještaja, komunikacijske opreme, opreme za održavanje i zaštitu i sportske opreme iz proračuna</w:t>
      </w:r>
      <w:r w:rsidR="00765FFC" w:rsidRP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Zadarske ž</w:t>
      </w:r>
      <w:r w:rsidR="00765F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upani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je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</w:p>
    <w:p w:rsidR="00045E7B" w:rsidRPr="00045E7B" w:rsidRDefault="00045E7B" w:rsidP="00B86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045E7B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031:</w:t>
      </w:r>
      <w:r w:rsidR="00AC4CFB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Nabava knjiga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2.000</w:t>
      </w:r>
      <w:r w:rsidR="005B52B7" w:rsidRP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,00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kn </w:t>
      </w:r>
      <w:r w:rsidR="005B52B7" w:rsidRP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izvor</w:t>
      </w:r>
      <w:r w:rsidR="00276CF3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 w:rsidR="005B52B7" w:rsidRP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MZO,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400,00 kn iz proračuna 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Zadarske ž</w:t>
      </w:r>
      <w:r w:rsidR="00765F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upani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je</w:t>
      </w:r>
      <w:r w:rsidR="00765FF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</w:p>
    <w:p w:rsidR="00B867FD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5B52B7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045</w:t>
      </w:r>
      <w:r w:rsidR="00363CCC" w:rsidRPr="00965C71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 w:rsid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Otpis vrijednosti 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troškovnika, </w:t>
      </w:r>
      <w:r w:rsid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projektne i srodne dokumentacije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</w:p>
    <w:p w:rsidR="00363CCC" w:rsidRPr="00C42CD9" w:rsidRDefault="00B867FD" w:rsidP="00B867FD">
      <w:pPr>
        <w:spacing w:after="0" w:line="240" w:lineRule="auto"/>
        <w:ind w:left="708" w:hanging="765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="00363CCC" w:rsidRPr="00C42CD9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049</w:t>
      </w:r>
      <w:r w:rsidR="00363CCC" w:rsidRPr="00C42CD9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 Nabava sitnog inventara</w:t>
      </w:r>
      <w:r w:rsidR="003E42CC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izvor </w:t>
      </w:r>
      <w:r w:rsidR="00AC4CFB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Zadarska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 xml:space="preserve"> ž</w:t>
      </w:r>
      <w:r w:rsidR="00765FFC" w:rsidRPr="000F57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upani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j</w:t>
      </w:r>
      <w:r w:rsidR="00AC4CFB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a</w:t>
      </w:r>
      <w:r w:rsidR="00765FFC">
        <w:rPr>
          <w:rFonts w:ascii="Times New Roman" w:eastAsia="Times New Roman" w:hAnsi="Times New Roman" w:cs="Times New Roman"/>
          <w:bCs/>
          <w:noProof w:val="0"/>
          <w:color w:val="000000" w:themeColor="text1"/>
          <w:sz w:val="20"/>
          <w:szCs w:val="20"/>
          <w:lang w:eastAsia="hr-HR"/>
        </w:rPr>
        <w:t>.</w:t>
      </w:r>
    </w:p>
    <w:p w:rsidR="00363CCC" w:rsidRDefault="00363CCC" w:rsidP="00363CCC">
      <w:pPr>
        <w:spacing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U </w:t>
      </w:r>
      <w:r w:rsidR="008872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Polači</w:t>
      </w:r>
      <w:r w:rsidR="00045E7B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 31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.1.201</w:t>
      </w:r>
      <w:r w:rsidR="00045E7B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Osoba za kontaktiranje: </w:t>
      </w:r>
      <w:r w:rsidR="008872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Marina Bužonja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Telefon za kontakt: 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 xml:space="preserve">023 </w:t>
      </w:r>
      <w:r w:rsidR="008872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662 166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363CCC" w:rsidRPr="001A1E00" w:rsidRDefault="00363CCC" w:rsidP="00363CCC">
      <w:pPr>
        <w:tabs>
          <w:tab w:val="left" w:pos="708"/>
          <w:tab w:val="left" w:pos="1416"/>
          <w:tab w:val="left" w:pos="2124"/>
          <w:tab w:val="left" w:pos="2832"/>
          <w:tab w:val="left" w:pos="7415"/>
        </w:tabs>
        <w:spacing w:after="0" w:line="240" w:lineRule="auto"/>
        <w:ind w:left="1416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="008872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091 547 0483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>Zakonski predstavnik:</w:t>
      </w:r>
    </w:p>
    <w:p w:rsidR="00363CCC" w:rsidRPr="00573E18" w:rsidRDefault="00363CCC" w:rsidP="00363CC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adresa e-pošte za kontakt: </w:t>
      </w:r>
      <w:r w:rsidR="00887235"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u w:val="single"/>
          <w:lang w:eastAsia="hr-HR"/>
        </w:rPr>
        <w:t>ured@os-polaca.skole.hr</w:t>
      </w:r>
    </w:p>
    <w:p w:rsidR="00363CCC" w:rsidRDefault="00363CCC" w:rsidP="00363CCC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adresa e-pošte obvezni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ka: </w:t>
      </w:r>
      <w:hyperlink r:id="rId4" w:history="1">
        <w:r w:rsidR="00887235" w:rsidRPr="006F1972">
          <w:rPr>
            <w:rStyle w:val="Hyperlink"/>
            <w:rFonts w:ascii="Times New Roman" w:eastAsia="Times New Roman" w:hAnsi="Times New Roman" w:cs="Times New Roman"/>
            <w:noProof w:val="0"/>
            <w:sz w:val="20"/>
            <w:szCs w:val="20"/>
            <w:lang w:eastAsia="hr-HR"/>
          </w:rPr>
          <w:t>ured@os-polaca.skole.hr</w:t>
        </w:r>
      </w:hyperlink>
    </w:p>
    <w:p w:rsidR="00363CCC" w:rsidRPr="001A1E00" w:rsidRDefault="00363CCC" w:rsidP="00363CCC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="008D4B5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    </w:t>
      </w:r>
      <w:r w:rsidR="0088723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Kata Ivković</w:t>
      </w:r>
    </w:p>
    <w:p w:rsidR="00363CCC" w:rsidRPr="001A1E00" w:rsidRDefault="00363CCC" w:rsidP="00363CC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63CCC" w:rsidRDefault="00363CCC" w:rsidP="00363CCC"/>
    <w:p w:rsidR="00363CCC" w:rsidRDefault="00363CCC" w:rsidP="00363CCC"/>
    <w:p w:rsidR="00CE6039" w:rsidRDefault="00CE6039"/>
    <w:sectPr w:rsidR="00CE6039" w:rsidSect="006C44E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CCC"/>
    <w:rsid w:val="00007FBC"/>
    <w:rsid w:val="00045E7B"/>
    <w:rsid w:val="00050D35"/>
    <w:rsid w:val="000651E2"/>
    <w:rsid w:val="000A504B"/>
    <w:rsid w:val="000F57FC"/>
    <w:rsid w:val="00133A7C"/>
    <w:rsid w:val="00173835"/>
    <w:rsid w:val="001853E7"/>
    <w:rsid w:val="00276CF3"/>
    <w:rsid w:val="002914F7"/>
    <w:rsid w:val="00326917"/>
    <w:rsid w:val="00363CCC"/>
    <w:rsid w:val="003A36E2"/>
    <w:rsid w:val="003C1119"/>
    <w:rsid w:val="003E42CC"/>
    <w:rsid w:val="00433D8F"/>
    <w:rsid w:val="004379BA"/>
    <w:rsid w:val="004C2CE9"/>
    <w:rsid w:val="005B52B7"/>
    <w:rsid w:val="0070386C"/>
    <w:rsid w:val="00765FFC"/>
    <w:rsid w:val="007B7022"/>
    <w:rsid w:val="00821DA1"/>
    <w:rsid w:val="00887235"/>
    <w:rsid w:val="008D4B58"/>
    <w:rsid w:val="00904DB6"/>
    <w:rsid w:val="00A51F83"/>
    <w:rsid w:val="00AC4CFB"/>
    <w:rsid w:val="00AE4F59"/>
    <w:rsid w:val="00B867FD"/>
    <w:rsid w:val="00BE72F6"/>
    <w:rsid w:val="00C1204B"/>
    <w:rsid w:val="00C65A5D"/>
    <w:rsid w:val="00CE6039"/>
    <w:rsid w:val="00D25A4E"/>
    <w:rsid w:val="00D45A8B"/>
    <w:rsid w:val="00EA7787"/>
    <w:rsid w:val="00F134D9"/>
    <w:rsid w:val="00F45C33"/>
    <w:rsid w:val="00F8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C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B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ola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Korisnik</cp:lastModifiedBy>
  <cp:revision>39</cp:revision>
  <cp:lastPrinted>2019-01-31T12:50:00Z</cp:lastPrinted>
  <dcterms:created xsi:type="dcterms:W3CDTF">2019-01-31T09:23:00Z</dcterms:created>
  <dcterms:modified xsi:type="dcterms:W3CDTF">2019-02-04T08:20:00Z</dcterms:modified>
</cp:coreProperties>
</file>