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EF" w:rsidRPr="007D5ED1" w:rsidRDefault="00BD41EF" w:rsidP="00BD41EF">
      <w:pPr>
        <w:spacing w:after="0"/>
        <w:rPr>
          <w:b/>
        </w:rPr>
      </w:pPr>
      <w:r w:rsidRPr="007D5ED1">
        <w:rPr>
          <w:b/>
        </w:rPr>
        <w:t>REPUBLIKA HRVATSKA</w:t>
      </w:r>
    </w:p>
    <w:p w:rsidR="00BD41EF" w:rsidRPr="007D5ED1" w:rsidRDefault="00BD41EF" w:rsidP="00BD41EF">
      <w:pPr>
        <w:spacing w:after="0"/>
        <w:rPr>
          <w:b/>
        </w:rPr>
      </w:pPr>
      <w:r w:rsidRPr="007D5ED1">
        <w:rPr>
          <w:b/>
        </w:rPr>
        <w:t>PRVA OSNOVNA ŠKOLA</w:t>
      </w:r>
    </w:p>
    <w:p w:rsidR="00BD41EF" w:rsidRPr="007D5ED1" w:rsidRDefault="00BD41EF" w:rsidP="00BD41EF">
      <w:pPr>
        <w:spacing w:after="0"/>
        <w:rPr>
          <w:b/>
        </w:rPr>
      </w:pPr>
      <w:r w:rsidRPr="007D5ED1">
        <w:rPr>
          <w:b/>
        </w:rPr>
        <w:t xml:space="preserve">      O G U L I N</w:t>
      </w:r>
    </w:p>
    <w:p w:rsidR="00BD41EF" w:rsidRPr="007D5ED1" w:rsidRDefault="00BD41EF" w:rsidP="00BD41EF">
      <w:pPr>
        <w:spacing w:after="0"/>
        <w:jc w:val="center"/>
        <w:rPr>
          <w:b/>
        </w:rPr>
      </w:pPr>
    </w:p>
    <w:p w:rsidR="00BD41EF" w:rsidRPr="007D5ED1" w:rsidRDefault="00BD41EF" w:rsidP="000C7DD1">
      <w:pPr>
        <w:jc w:val="center"/>
        <w:rPr>
          <w:b/>
        </w:rPr>
      </w:pPr>
    </w:p>
    <w:p w:rsidR="009A53CA" w:rsidRPr="007D5ED1" w:rsidRDefault="000C7DD1" w:rsidP="000C7DD1">
      <w:pPr>
        <w:jc w:val="center"/>
        <w:rPr>
          <w:b/>
        </w:rPr>
      </w:pPr>
      <w:r w:rsidRPr="007D5ED1">
        <w:rPr>
          <w:b/>
        </w:rPr>
        <w:t>OBRAZLOŽENJE</w:t>
      </w:r>
    </w:p>
    <w:p w:rsidR="000C7DD1" w:rsidRPr="007D5ED1" w:rsidRDefault="000C7DD1" w:rsidP="0053692A">
      <w:pPr>
        <w:jc w:val="center"/>
        <w:rPr>
          <w:b/>
        </w:rPr>
      </w:pPr>
      <w:r w:rsidRPr="007D5ED1">
        <w:rPr>
          <w:b/>
        </w:rPr>
        <w:t>IZMJENE I DOPUNE FINANCIJSKOG PLANA PRVE OSNOVNE ŠKOLE, OGULIN</w:t>
      </w:r>
      <w:r w:rsidR="002C3B8F" w:rsidRPr="007D5ED1">
        <w:rPr>
          <w:b/>
        </w:rPr>
        <w:t xml:space="preserve"> za 2024.g.</w:t>
      </w:r>
    </w:p>
    <w:p w:rsidR="0053692A" w:rsidRPr="007D5ED1" w:rsidRDefault="0053692A" w:rsidP="0053692A">
      <w:pPr>
        <w:jc w:val="center"/>
        <w:rPr>
          <w:b/>
        </w:rPr>
      </w:pPr>
      <w:r w:rsidRPr="007D5ED1">
        <w:rPr>
          <w:b/>
        </w:rPr>
        <w:t>(</w:t>
      </w:r>
      <w:r w:rsidR="002A4F6C">
        <w:rPr>
          <w:b/>
        </w:rPr>
        <w:t>I</w:t>
      </w:r>
      <w:r w:rsidRPr="007D5ED1">
        <w:rPr>
          <w:b/>
        </w:rPr>
        <w:t>I</w:t>
      </w:r>
      <w:r w:rsidR="00F117EF">
        <w:rPr>
          <w:b/>
        </w:rPr>
        <w:t>I</w:t>
      </w:r>
      <w:r w:rsidRPr="007D5ED1">
        <w:rPr>
          <w:b/>
        </w:rPr>
        <w:t>. Rebalans))</w:t>
      </w:r>
    </w:p>
    <w:p w:rsidR="00BD41EF" w:rsidRPr="007D5ED1" w:rsidRDefault="00BD41EF" w:rsidP="000C7DD1">
      <w:pPr>
        <w:jc w:val="center"/>
        <w:rPr>
          <w:b/>
        </w:rPr>
      </w:pPr>
    </w:p>
    <w:p w:rsidR="00BD41EF" w:rsidRDefault="00BD41EF" w:rsidP="000C7DD1">
      <w:pPr>
        <w:jc w:val="center"/>
      </w:pPr>
    </w:p>
    <w:p w:rsidR="00BD41EF" w:rsidRPr="007D5ED1" w:rsidRDefault="004B2AAA" w:rsidP="004B2AAA">
      <w:pPr>
        <w:jc w:val="center"/>
        <w:rPr>
          <w:b/>
        </w:rPr>
      </w:pPr>
      <w:r w:rsidRPr="007D5ED1">
        <w:rPr>
          <w:b/>
        </w:rPr>
        <w:t>I OPĆI DIO</w:t>
      </w:r>
    </w:p>
    <w:p w:rsidR="004B2AAA" w:rsidRDefault="004B2AAA" w:rsidP="004C5F07">
      <w:pPr>
        <w:pStyle w:val="Odlomakpopisa"/>
        <w:numPr>
          <w:ilvl w:val="0"/>
          <w:numId w:val="6"/>
        </w:numPr>
        <w:jc w:val="center"/>
        <w:rPr>
          <w:b/>
        </w:rPr>
      </w:pPr>
      <w:r w:rsidRPr="004C5F07">
        <w:rPr>
          <w:b/>
        </w:rPr>
        <w:t>SAŽETAK RAČUNA PRIHODA I RASHODA</w:t>
      </w:r>
    </w:p>
    <w:p w:rsidR="004C5F07" w:rsidRDefault="008768A0" w:rsidP="004C5F07">
      <w:r>
        <w:t xml:space="preserve">6 Prihodi poslovanja </w:t>
      </w:r>
      <w:r w:rsidR="00F117EF">
        <w:t>2.629.585,82</w:t>
      </w:r>
    </w:p>
    <w:p w:rsidR="008768A0" w:rsidRDefault="008768A0" w:rsidP="004C5F07">
      <w:r>
        <w:t xml:space="preserve">7 prihodi od prodaje nefinancijske imovine </w:t>
      </w:r>
      <w:r w:rsidR="002A4F6C">
        <w:t>130,00</w:t>
      </w:r>
    </w:p>
    <w:p w:rsidR="008768A0" w:rsidRDefault="008768A0" w:rsidP="004C5F07">
      <w:r>
        <w:t>Ukupno prihodi         2.</w:t>
      </w:r>
      <w:r w:rsidR="00F117EF">
        <w:t>629.715,82</w:t>
      </w:r>
    </w:p>
    <w:p w:rsidR="008768A0" w:rsidRDefault="008768A0" w:rsidP="004C5F07"/>
    <w:p w:rsidR="008768A0" w:rsidRDefault="008768A0" w:rsidP="004C5F07">
      <w:r>
        <w:t xml:space="preserve">3 rashodi poslovanja  </w:t>
      </w:r>
      <w:r w:rsidR="00FA17E3">
        <w:t>2.578.853,00</w:t>
      </w:r>
    </w:p>
    <w:p w:rsidR="008768A0" w:rsidRDefault="008768A0" w:rsidP="004C5F07">
      <w:r>
        <w:t xml:space="preserve">4 rashodi za nabavu nefinancijske imovine  </w:t>
      </w:r>
      <w:r w:rsidR="00FA17E3">
        <w:t>60.710,00</w:t>
      </w:r>
    </w:p>
    <w:p w:rsidR="00BD41EF" w:rsidRPr="008768A0" w:rsidRDefault="008768A0" w:rsidP="00BD41EF">
      <w:r>
        <w:t xml:space="preserve">Ukupno rashodi </w:t>
      </w:r>
      <w:r w:rsidR="00FA17E3">
        <w:t>2.639.563,00 (ukupno s 92 manjkom)</w:t>
      </w:r>
    </w:p>
    <w:p w:rsidR="00BD41EF" w:rsidRDefault="00BD41EF" w:rsidP="00BD41EF">
      <w:r>
        <w:t>Rezultat poslovanja iz 202</w:t>
      </w:r>
      <w:r w:rsidR="002C3B8F">
        <w:t>3</w:t>
      </w:r>
      <w:r>
        <w:t xml:space="preserve">.g. </w:t>
      </w:r>
      <w:r w:rsidR="002C3B8F">
        <w:t xml:space="preserve">manjak </w:t>
      </w:r>
      <w:r w:rsidR="0053692A">
        <w:t xml:space="preserve">prihoda u iznosu od </w:t>
      </w:r>
      <w:r w:rsidR="00096818">
        <w:t>9.847,18</w:t>
      </w:r>
      <w:r w:rsidR="0053692A">
        <w:t xml:space="preserve"> eura</w:t>
      </w:r>
    </w:p>
    <w:p w:rsidR="0053692A" w:rsidRDefault="0053692A" w:rsidP="00BD41EF">
      <w:r>
        <w:t xml:space="preserve">Manjak u iznosu od </w:t>
      </w:r>
      <w:r w:rsidR="00096818">
        <w:t>9.847,18</w:t>
      </w:r>
      <w:r>
        <w:t xml:space="preserve"> eura odnosi se na izvor 503 Pomoći  (63) koji se odnosi na Prehranu Standard za račune iz 12 mjeseca 2023.g</w:t>
      </w:r>
    </w:p>
    <w:p w:rsidR="00940B40" w:rsidRPr="007D5ED1" w:rsidRDefault="00CA5131" w:rsidP="00CA5131">
      <w:pPr>
        <w:jc w:val="center"/>
        <w:rPr>
          <w:b/>
        </w:rPr>
      </w:pPr>
      <w:r w:rsidRPr="007D5ED1">
        <w:rPr>
          <w:b/>
        </w:rPr>
        <w:t xml:space="preserve">A .RAČUN PRIHODA I RASHODA </w:t>
      </w:r>
    </w:p>
    <w:p w:rsidR="00CA5131" w:rsidRPr="007D5ED1" w:rsidRDefault="00CA5131" w:rsidP="00CA5131">
      <w:pPr>
        <w:jc w:val="center"/>
        <w:rPr>
          <w:b/>
        </w:rPr>
      </w:pPr>
      <w:r w:rsidRPr="007D5ED1">
        <w:rPr>
          <w:b/>
        </w:rPr>
        <w:t>Prihodi prema ekonomskoj klasifikaciji</w:t>
      </w:r>
    </w:p>
    <w:p w:rsidR="001E318E" w:rsidRDefault="001E318E" w:rsidP="00BD41EF">
      <w:r>
        <w:t>Prihodi iz nadležnih proračuna (</w:t>
      </w:r>
      <w:r w:rsidRPr="00B535E5">
        <w:rPr>
          <w:b/>
        </w:rPr>
        <w:t>skupina 63</w:t>
      </w:r>
      <w:r>
        <w:t>)</w:t>
      </w:r>
      <w:r w:rsidR="00B535E5">
        <w:t xml:space="preserve"> plaće djelatnika škole, uplate Grada Ogulina za plaće djelatnica u produženom boravku, te ostale pomoći u iznosu </w:t>
      </w:r>
      <w:r w:rsidR="00344AFF">
        <w:t>2.255.564,98</w:t>
      </w:r>
      <w:r w:rsidR="00B535E5">
        <w:t xml:space="preserve"> eura.</w:t>
      </w:r>
      <w:r w:rsidR="0053692A">
        <w:t xml:space="preserve"> Povećanje je planirano zbog rasta koeficijenata i s time plaća za zaposlenika te dodatno Uskrsnica za 2024 u iznosu 100,00 eura.</w:t>
      </w:r>
    </w:p>
    <w:p w:rsidR="00B535E5" w:rsidRDefault="00B535E5" w:rsidP="00BD41EF">
      <w:r>
        <w:t>Prihod (</w:t>
      </w:r>
      <w:r w:rsidRPr="00B535E5">
        <w:rPr>
          <w:b/>
        </w:rPr>
        <w:t>skupina 65)</w:t>
      </w:r>
      <w:r>
        <w:t xml:space="preserve"> uplate roditelja za produženi boravak (</w:t>
      </w:r>
      <w:r w:rsidR="00C817FF">
        <w:t>40</w:t>
      </w:r>
      <w:r>
        <w:t xml:space="preserve">% od </w:t>
      </w:r>
      <w:r w:rsidR="004F6432">
        <w:t>rujn</w:t>
      </w:r>
      <w:r>
        <w:t>a 2023</w:t>
      </w:r>
      <w:r w:rsidR="004F6432">
        <w:t>)</w:t>
      </w:r>
      <w:r>
        <w:t xml:space="preserve">. školsku kuhinju djelatnika te izlete u iznosu od </w:t>
      </w:r>
      <w:r w:rsidR="00973467">
        <w:t>55.209,84</w:t>
      </w:r>
      <w:r>
        <w:t xml:space="preserve"> eura.</w:t>
      </w:r>
    </w:p>
    <w:p w:rsidR="00B535E5" w:rsidRDefault="00B535E5" w:rsidP="00BD41EF">
      <w:r>
        <w:t>Prihod (</w:t>
      </w:r>
      <w:r w:rsidRPr="00B535E5">
        <w:rPr>
          <w:b/>
        </w:rPr>
        <w:t>skupina 66)</w:t>
      </w:r>
      <w:r>
        <w:t xml:space="preserve"> očekivane donacije te vlastiti prihodi od iznajmljivanja prostora u iznosu od </w:t>
      </w:r>
      <w:r w:rsidR="00344AFF">
        <w:t>3.583,00</w:t>
      </w:r>
      <w:r>
        <w:t xml:space="preserve"> eura</w:t>
      </w:r>
    </w:p>
    <w:p w:rsidR="00B535E5" w:rsidRDefault="00B535E5" w:rsidP="00BD41EF">
      <w:r>
        <w:t>Prihodi iz Proračuna županije (</w:t>
      </w:r>
      <w:r w:rsidRPr="00B535E5">
        <w:rPr>
          <w:b/>
        </w:rPr>
        <w:t>skupina 67)</w:t>
      </w:r>
      <w:r>
        <w:rPr>
          <w:b/>
        </w:rPr>
        <w:t xml:space="preserve"> </w:t>
      </w:r>
      <w:r w:rsidRPr="00B535E5">
        <w:t>za redovno poslovanje te projektnu dokumentaciju</w:t>
      </w:r>
      <w:r>
        <w:rPr>
          <w:b/>
        </w:rPr>
        <w:t xml:space="preserve"> za </w:t>
      </w:r>
      <w:r w:rsidRPr="00B5324B">
        <w:t xml:space="preserve">dogradnju Matične škole i projektnu dokumentaciju za dvoranu </w:t>
      </w:r>
      <w:r w:rsidR="00B5324B" w:rsidRPr="00B5324B">
        <w:t>u Područnoj školi Bernarda Luketića u Zagorju</w:t>
      </w:r>
      <w:r w:rsidR="00B5324B">
        <w:t xml:space="preserve"> </w:t>
      </w:r>
      <w:r w:rsidR="00344AFF">
        <w:t>315.228,00</w:t>
      </w:r>
      <w:r w:rsidR="00B5324B">
        <w:t xml:space="preserve"> eura.</w:t>
      </w:r>
    </w:p>
    <w:p w:rsidR="004B1678" w:rsidRDefault="00B5324B" w:rsidP="00BD41EF">
      <w:r>
        <w:lastRenderedPageBreak/>
        <w:t>Prihodi (</w:t>
      </w:r>
      <w:r w:rsidRPr="00B5324B">
        <w:rPr>
          <w:b/>
        </w:rPr>
        <w:t>skupina 72)</w:t>
      </w:r>
      <w:r>
        <w:rPr>
          <w:b/>
        </w:rPr>
        <w:t xml:space="preserve"> </w:t>
      </w:r>
      <w:r>
        <w:t xml:space="preserve">se odnose na </w:t>
      </w:r>
      <w:r w:rsidR="004F6432">
        <w:t>jedan</w:t>
      </w:r>
      <w:r>
        <w:t xml:space="preserve"> stan u otkupu u Ogulinu</w:t>
      </w:r>
      <w:r w:rsidR="00C33391">
        <w:t xml:space="preserve"> u iznosu od 130,00</w:t>
      </w:r>
      <w:r w:rsidR="008B11D9">
        <w:t xml:space="preserve"> </w:t>
      </w:r>
      <w:r w:rsidR="00C33391">
        <w:t>eura</w:t>
      </w:r>
      <w:r>
        <w:t>.</w:t>
      </w:r>
    </w:p>
    <w:p w:rsidR="00EF0524" w:rsidRPr="007D5ED1" w:rsidRDefault="00245B50" w:rsidP="00245B50">
      <w:pPr>
        <w:jc w:val="center"/>
        <w:rPr>
          <w:b/>
        </w:rPr>
      </w:pPr>
      <w:r w:rsidRPr="007D5ED1">
        <w:rPr>
          <w:b/>
        </w:rPr>
        <w:t>Rashodi prema ekonomskoj klasifikaciji</w:t>
      </w:r>
    </w:p>
    <w:p w:rsidR="004B1678" w:rsidRDefault="004B1678" w:rsidP="00BD41EF">
      <w:r w:rsidRPr="00CE348C">
        <w:t>Rashodi poslovanja</w:t>
      </w:r>
      <w:r>
        <w:rPr>
          <w:b/>
        </w:rPr>
        <w:t xml:space="preserve"> (konto 3)</w:t>
      </w:r>
      <w:r w:rsidR="00CE348C">
        <w:rPr>
          <w:b/>
        </w:rPr>
        <w:t xml:space="preserve"> </w:t>
      </w:r>
      <w:r w:rsidR="00CE348C" w:rsidRPr="00CE348C">
        <w:t>do kraja godine iznos</w:t>
      </w:r>
      <w:r w:rsidR="00B97A8E">
        <w:t>e</w:t>
      </w:r>
      <w:r w:rsidR="00CE348C" w:rsidRPr="00CE348C">
        <w:t xml:space="preserve"> </w:t>
      </w:r>
      <w:r w:rsidR="003B0808">
        <w:t>2.578.853,00</w:t>
      </w:r>
      <w:r w:rsidR="00B97A8E">
        <w:t>.</w:t>
      </w:r>
    </w:p>
    <w:p w:rsidR="00CE348C" w:rsidRDefault="00CE348C" w:rsidP="00BD41EF">
      <w:r>
        <w:t>Rashodi za plaće (</w:t>
      </w:r>
      <w:r w:rsidRPr="0022747D">
        <w:rPr>
          <w:b/>
        </w:rPr>
        <w:t>skupina 31)</w:t>
      </w:r>
      <w:r>
        <w:t xml:space="preserve"> djelatnika izdvojit će se </w:t>
      </w:r>
      <w:r w:rsidR="00C606AE">
        <w:t>2.</w:t>
      </w:r>
      <w:r w:rsidR="003B0808">
        <w:t>081.450,00</w:t>
      </w:r>
      <w:r>
        <w:t xml:space="preserve"> povećanje je uvjetovano dodatkom na plaću te očekivanim povećanje </w:t>
      </w:r>
      <w:r w:rsidR="00B46E4B">
        <w:t xml:space="preserve">koeficijenata  te osnovice </w:t>
      </w:r>
      <w:r>
        <w:t xml:space="preserve"> u listopadu 202</w:t>
      </w:r>
      <w:r w:rsidR="00B46E4B">
        <w:t>4</w:t>
      </w:r>
      <w:r>
        <w:t>.</w:t>
      </w:r>
    </w:p>
    <w:p w:rsidR="00CE348C" w:rsidRDefault="00CE348C" w:rsidP="00BD41EF">
      <w:r>
        <w:t>Materijalni rashodi škole (</w:t>
      </w:r>
      <w:r w:rsidRPr="0022747D">
        <w:rPr>
          <w:b/>
        </w:rPr>
        <w:t>skupina 32</w:t>
      </w:r>
      <w:r>
        <w:t xml:space="preserve">) planirano je </w:t>
      </w:r>
      <w:r w:rsidR="00241D62">
        <w:t>467.793,80</w:t>
      </w:r>
      <w:r w:rsidR="008B11D9">
        <w:t xml:space="preserve"> </w:t>
      </w:r>
      <w:r>
        <w:t xml:space="preserve"> eura gdje je vidljivo povećanje </w:t>
      </w:r>
      <w:r w:rsidR="001F3132">
        <w:t>uvjetovano porastom cijene prijevoza učenika.</w:t>
      </w:r>
    </w:p>
    <w:p w:rsidR="00CE348C" w:rsidRDefault="00CE348C" w:rsidP="00BD41EF">
      <w:r>
        <w:t>Financijski rashodi (</w:t>
      </w:r>
      <w:r w:rsidRPr="0022747D">
        <w:rPr>
          <w:b/>
        </w:rPr>
        <w:t>skupina 34</w:t>
      </w:r>
      <w:r>
        <w:t xml:space="preserve">) pokriva trošak platnog prometa </w:t>
      </w:r>
      <w:r w:rsidR="006D4A45">
        <w:t>909,20</w:t>
      </w:r>
      <w:r w:rsidR="00073547">
        <w:t xml:space="preserve"> smanjenje plana uvjetovano sudskim troškovima koji nema u 2024.g.</w:t>
      </w:r>
    </w:p>
    <w:p w:rsidR="0022747D" w:rsidRDefault="0022747D" w:rsidP="00BD41EF">
      <w:r>
        <w:t xml:space="preserve">Naknade građanima (skupina 37) nabavka radnih bilježnica planirano </w:t>
      </w:r>
      <w:r w:rsidR="00073547">
        <w:t>26.000,00</w:t>
      </w:r>
      <w:r>
        <w:t xml:space="preserve"> eura.</w:t>
      </w:r>
    </w:p>
    <w:p w:rsidR="0022747D" w:rsidRDefault="0022747D" w:rsidP="00BD41EF">
      <w:r>
        <w:t xml:space="preserve">Ostali rashodi (skupina 38) planirano </w:t>
      </w:r>
      <w:r w:rsidR="006D4A45">
        <w:t>2</w:t>
      </w:r>
      <w:r w:rsidR="00234C73">
        <w:t>.</w:t>
      </w:r>
      <w:r w:rsidR="008B11D9">
        <w:t>700,00</w:t>
      </w:r>
      <w:r w:rsidR="00234C73">
        <w:t xml:space="preserve"> eura</w:t>
      </w:r>
    </w:p>
    <w:p w:rsidR="006D7BDF" w:rsidRDefault="0094152F" w:rsidP="00BD41EF">
      <w:r>
        <w:t xml:space="preserve">Rashodi za nabavu proizvedene dugotrajne imovine </w:t>
      </w:r>
      <w:r w:rsidR="006D7BDF">
        <w:t xml:space="preserve">(konto 4) </w:t>
      </w:r>
    </w:p>
    <w:p w:rsidR="00C50C02" w:rsidRDefault="006D7BDF" w:rsidP="00BD41EF">
      <w:r>
        <w:t xml:space="preserve">Rashodi </w:t>
      </w:r>
      <w:r w:rsidR="0094152F">
        <w:t xml:space="preserve">(skupina 42) u I rebalansu udžbenici zbog manje narudžbe. Ukupno </w:t>
      </w:r>
      <w:r w:rsidR="006D4A45">
        <w:t>35.710,00</w:t>
      </w:r>
      <w:r w:rsidR="0094152F">
        <w:t xml:space="preserve"> eura planirano.</w:t>
      </w:r>
    </w:p>
    <w:p w:rsidR="0094152F" w:rsidRDefault="0094152F" w:rsidP="00BD41EF">
      <w:r>
        <w:t xml:space="preserve">Rashodi za dodatna ulaganja na nefinancijskoj imovini(  skupina 45) planirano </w:t>
      </w:r>
      <w:r w:rsidR="00443FB2">
        <w:t>25</w:t>
      </w:r>
      <w:r w:rsidR="006D7BDF">
        <w:t>.000,00</w:t>
      </w:r>
      <w:r>
        <w:t xml:space="preserve"> eura za dogradnj</w:t>
      </w:r>
      <w:r w:rsidR="00B47CDE">
        <w:t>u</w:t>
      </w:r>
      <w:r>
        <w:t xml:space="preserve"> na Matičnoj školi.</w:t>
      </w:r>
    </w:p>
    <w:p w:rsidR="00245B50" w:rsidRDefault="00245B50" w:rsidP="00BD41EF"/>
    <w:p w:rsidR="00245B50" w:rsidRPr="007D5ED1" w:rsidRDefault="00245B50" w:rsidP="00245B50">
      <w:pPr>
        <w:jc w:val="center"/>
        <w:rPr>
          <w:b/>
        </w:rPr>
      </w:pPr>
      <w:r w:rsidRPr="007D5ED1">
        <w:rPr>
          <w:b/>
        </w:rPr>
        <w:t xml:space="preserve">A .RAČUN PRIHODA I RASHODA </w:t>
      </w:r>
    </w:p>
    <w:p w:rsidR="0011259A" w:rsidRDefault="0011259A" w:rsidP="0011259A">
      <w:pPr>
        <w:spacing w:after="0"/>
        <w:jc w:val="center"/>
      </w:pPr>
      <w:r>
        <w:t>Prihodi prema izvorima financiranja</w:t>
      </w:r>
      <w:r w:rsidR="006F65EC">
        <w:t>/ Rashodi prema izvorima financiranja</w:t>
      </w:r>
    </w:p>
    <w:p w:rsidR="0011259A" w:rsidRDefault="0011259A" w:rsidP="0011259A">
      <w:pPr>
        <w:spacing w:after="0"/>
      </w:pPr>
      <w:r>
        <w:t>Izvor 01 Opći prihodi i primici</w:t>
      </w:r>
      <w:r w:rsidR="006F65EC">
        <w:t xml:space="preserve">                                                          </w:t>
      </w:r>
      <w:r w:rsidR="00563092">
        <w:t xml:space="preserve"> </w:t>
      </w:r>
      <w:r w:rsidR="006F65EC">
        <w:t xml:space="preserve">      </w:t>
      </w:r>
      <w:r w:rsidR="00A76CA0">
        <w:t>49.836</w:t>
      </w:r>
      <w:r w:rsidR="006F65EC">
        <w:t>,00</w:t>
      </w:r>
    </w:p>
    <w:p w:rsidR="0011259A" w:rsidRDefault="0011259A" w:rsidP="0011259A">
      <w:pPr>
        <w:spacing w:after="0"/>
      </w:pPr>
      <w:r>
        <w:t>Izvor 03 Vlastiti prihodi</w:t>
      </w:r>
      <w:r w:rsidR="006F65EC">
        <w:t xml:space="preserve">                                                                               1.083,00</w:t>
      </w:r>
    </w:p>
    <w:p w:rsidR="0011259A" w:rsidRDefault="0011259A" w:rsidP="0011259A">
      <w:pPr>
        <w:spacing w:after="0"/>
      </w:pPr>
      <w:r>
        <w:t>Izvor 05 Pomoći</w:t>
      </w:r>
      <w:r w:rsidR="006F65EC">
        <w:t xml:space="preserve">                                                                                        </w:t>
      </w:r>
      <w:r w:rsidR="00A76CA0">
        <w:t>245.122</w:t>
      </w:r>
      <w:r w:rsidR="006F65EC">
        <w:t>,00</w:t>
      </w:r>
    </w:p>
    <w:p w:rsidR="0011259A" w:rsidRDefault="0011259A" w:rsidP="0011259A">
      <w:pPr>
        <w:spacing w:after="0"/>
      </w:pPr>
      <w:r>
        <w:t>Izvor 432 Prihodi za posebne namjene – korisnici</w:t>
      </w:r>
      <w:r w:rsidR="006F65EC">
        <w:t xml:space="preserve">                               64.417,00</w:t>
      </w:r>
    </w:p>
    <w:p w:rsidR="0011259A" w:rsidRDefault="0011259A" w:rsidP="0011259A">
      <w:pPr>
        <w:spacing w:after="0"/>
      </w:pPr>
      <w:r>
        <w:t>Izvor 503 Pomoći iz nenadležnih proračuna – korisnici</w:t>
      </w:r>
      <w:r w:rsidR="006F65EC">
        <w:t xml:space="preserve">                    </w:t>
      </w:r>
      <w:r w:rsidR="00A76CA0">
        <w:t>226.173</w:t>
      </w:r>
      <w:r w:rsidR="006F65EC">
        <w:t>,00</w:t>
      </w:r>
    </w:p>
    <w:p w:rsidR="0011259A" w:rsidRDefault="0011259A" w:rsidP="0011259A">
      <w:pPr>
        <w:spacing w:after="0"/>
      </w:pPr>
      <w:r>
        <w:t>Izvor 512 Pomoći iz državnog proračuna – plaće MZOS</w:t>
      </w:r>
      <w:r w:rsidR="006F65EC">
        <w:t xml:space="preserve">                </w:t>
      </w:r>
      <w:r w:rsidR="00563092">
        <w:t>2.</w:t>
      </w:r>
      <w:r w:rsidR="00BA1327">
        <w:t>030.032</w:t>
      </w:r>
      <w:r w:rsidR="006F65EC">
        <w:t>,00</w:t>
      </w:r>
    </w:p>
    <w:p w:rsidR="0011259A" w:rsidRDefault="0011259A" w:rsidP="0011259A">
      <w:pPr>
        <w:spacing w:after="0"/>
      </w:pPr>
      <w:r>
        <w:t>Izvor 56 Fondovi EU-a</w:t>
      </w:r>
      <w:r w:rsidR="006F65EC">
        <w:t xml:space="preserve">                                                                               </w:t>
      </w:r>
      <w:r w:rsidR="00BA1327">
        <w:t>20.270</w:t>
      </w:r>
      <w:r w:rsidR="006F65EC">
        <w:t>,00</w:t>
      </w:r>
    </w:p>
    <w:p w:rsidR="0011259A" w:rsidRDefault="0011259A" w:rsidP="0011259A">
      <w:pPr>
        <w:spacing w:after="0"/>
      </w:pPr>
      <w:r>
        <w:t>Izvor 611 Donacije</w:t>
      </w:r>
      <w:r w:rsidR="006F65EC">
        <w:t xml:space="preserve">                                                                                        </w:t>
      </w:r>
      <w:r w:rsidR="00BA1327">
        <w:t>2.500</w:t>
      </w:r>
      <w:r w:rsidR="006F65EC">
        <w:t>,00</w:t>
      </w:r>
    </w:p>
    <w:p w:rsidR="006F65EC" w:rsidRDefault="0011259A" w:rsidP="0011259A">
      <w:pPr>
        <w:spacing w:after="0"/>
      </w:pPr>
      <w:r>
        <w:t xml:space="preserve">Izvor </w:t>
      </w:r>
      <w:r w:rsidR="006F65EC">
        <w:t xml:space="preserve">711 Prihodi od nefinancijske </w:t>
      </w:r>
    </w:p>
    <w:p w:rsidR="0011259A" w:rsidRDefault="006F65EC" w:rsidP="0011259A">
      <w:pPr>
        <w:spacing w:after="0"/>
      </w:pPr>
      <w:r>
        <w:t xml:space="preserve"> imovine i nadoknade štete s osnova osiguranja                                        </w:t>
      </w:r>
      <w:r w:rsidR="00563092">
        <w:t>130</w:t>
      </w:r>
      <w:r>
        <w:t>,00</w:t>
      </w:r>
    </w:p>
    <w:p w:rsidR="007D5ED1" w:rsidRDefault="007D5ED1" w:rsidP="0011259A">
      <w:pPr>
        <w:spacing w:after="0"/>
      </w:pPr>
    </w:p>
    <w:p w:rsidR="007D5ED1" w:rsidRDefault="007D5ED1" w:rsidP="0011259A">
      <w:pPr>
        <w:spacing w:after="0"/>
      </w:pPr>
    </w:p>
    <w:p w:rsidR="007D5ED1" w:rsidRDefault="007D5ED1" w:rsidP="0011259A">
      <w:pPr>
        <w:spacing w:after="0"/>
      </w:pPr>
    </w:p>
    <w:p w:rsidR="007D5ED1" w:rsidRDefault="007D5ED1" w:rsidP="0011259A">
      <w:pPr>
        <w:spacing w:after="0"/>
      </w:pPr>
    </w:p>
    <w:p w:rsidR="007D5ED1" w:rsidRDefault="007D5ED1" w:rsidP="0011259A">
      <w:pPr>
        <w:spacing w:after="0"/>
      </w:pPr>
    </w:p>
    <w:p w:rsidR="007D5ED1" w:rsidRDefault="007D5ED1" w:rsidP="0011259A">
      <w:pPr>
        <w:spacing w:after="0"/>
      </w:pPr>
    </w:p>
    <w:p w:rsidR="000D7C9E" w:rsidRDefault="000D7C9E" w:rsidP="0011259A">
      <w:pPr>
        <w:spacing w:after="0"/>
      </w:pPr>
    </w:p>
    <w:p w:rsidR="000D7C9E" w:rsidRDefault="000D7C9E" w:rsidP="0011259A">
      <w:pPr>
        <w:spacing w:after="0"/>
      </w:pPr>
    </w:p>
    <w:p w:rsidR="009839DA" w:rsidRDefault="009839DA" w:rsidP="0011259A">
      <w:pPr>
        <w:spacing w:after="0"/>
      </w:pPr>
    </w:p>
    <w:p w:rsidR="007D5ED1" w:rsidRDefault="007D5ED1" w:rsidP="0011259A">
      <w:pPr>
        <w:spacing w:after="0"/>
      </w:pPr>
    </w:p>
    <w:p w:rsidR="006F65EC" w:rsidRDefault="006F65EC" w:rsidP="0011259A">
      <w:pPr>
        <w:spacing w:after="0"/>
      </w:pPr>
      <w:r>
        <w:t xml:space="preserve">                        </w:t>
      </w:r>
    </w:p>
    <w:p w:rsidR="00245B50" w:rsidRDefault="00245B50" w:rsidP="0011259A">
      <w:pPr>
        <w:spacing w:after="0"/>
        <w:jc w:val="center"/>
      </w:pPr>
    </w:p>
    <w:p w:rsidR="00691009" w:rsidRPr="007D5ED1" w:rsidRDefault="00691009" w:rsidP="00691009">
      <w:pPr>
        <w:jc w:val="center"/>
        <w:rPr>
          <w:b/>
        </w:rPr>
      </w:pPr>
      <w:r w:rsidRPr="007D5ED1">
        <w:rPr>
          <w:b/>
        </w:rPr>
        <w:lastRenderedPageBreak/>
        <w:t xml:space="preserve">A .RAČUN PRIHODA I RASHODA </w:t>
      </w:r>
    </w:p>
    <w:p w:rsidR="0022747D" w:rsidRPr="007D5ED1" w:rsidRDefault="00691009" w:rsidP="007D5ED1">
      <w:pPr>
        <w:jc w:val="center"/>
        <w:rPr>
          <w:b/>
        </w:rPr>
      </w:pPr>
      <w:r w:rsidRPr="007D5ED1">
        <w:rPr>
          <w:b/>
        </w:rPr>
        <w:t>Rashodi prema funkcijskoj klasifikaciji</w:t>
      </w:r>
    </w:p>
    <w:p w:rsidR="0094152F" w:rsidRDefault="0094152F" w:rsidP="0011259A">
      <w:pPr>
        <w:spacing w:after="0"/>
      </w:pPr>
      <w:r>
        <w:t>Rashodi prema funkcijskoj klasifikaciji 0912 Osnovno obrazovanje  2.</w:t>
      </w:r>
      <w:r w:rsidR="00D42502">
        <w:t>470.777</w:t>
      </w:r>
      <w:r w:rsidR="002C3787">
        <w:t>,00</w:t>
      </w:r>
      <w:r>
        <w:t xml:space="preserve"> te 096</w:t>
      </w:r>
      <w:r w:rsidR="00691009">
        <w:t>0</w:t>
      </w:r>
      <w:r>
        <w:t xml:space="preserve"> Dodatne usluge u obrazovanju </w:t>
      </w:r>
      <w:r w:rsidR="00D42502">
        <w:t>168.786</w:t>
      </w:r>
      <w:r w:rsidR="002C3787">
        <w:t>,00</w:t>
      </w:r>
      <w:r>
        <w:t xml:space="preserve"> eura.</w:t>
      </w:r>
    </w:p>
    <w:p w:rsidR="0094152F" w:rsidRDefault="0094152F" w:rsidP="0011259A">
      <w:pPr>
        <w:spacing w:after="0"/>
      </w:pPr>
    </w:p>
    <w:p w:rsidR="0094152F" w:rsidRPr="007D5ED1" w:rsidRDefault="0094152F" w:rsidP="00F97724">
      <w:pPr>
        <w:spacing w:after="0"/>
        <w:jc w:val="center"/>
        <w:rPr>
          <w:b/>
        </w:rPr>
      </w:pPr>
      <w:r w:rsidRPr="007D5ED1">
        <w:rPr>
          <w:b/>
        </w:rPr>
        <w:t>B. račun financiranja</w:t>
      </w:r>
      <w:r w:rsidR="00F97724" w:rsidRPr="007D5ED1">
        <w:rPr>
          <w:b/>
        </w:rPr>
        <w:t xml:space="preserve"> prema ekonomskoj klasifikaciji</w:t>
      </w:r>
      <w:r w:rsidRPr="007D5ED1">
        <w:rPr>
          <w:b/>
        </w:rPr>
        <w:t xml:space="preserve"> - nema zaduživanja na domaćem i stranom tržištu novca i kapitala</w:t>
      </w:r>
    </w:p>
    <w:p w:rsidR="00F97724" w:rsidRPr="007D5ED1" w:rsidRDefault="00F97724" w:rsidP="00F97724">
      <w:pPr>
        <w:spacing w:after="0"/>
        <w:jc w:val="center"/>
        <w:rPr>
          <w:b/>
        </w:rPr>
      </w:pPr>
    </w:p>
    <w:p w:rsidR="00F97724" w:rsidRPr="007D5ED1" w:rsidRDefault="00F97724" w:rsidP="00F97724">
      <w:pPr>
        <w:spacing w:after="0"/>
        <w:jc w:val="center"/>
        <w:rPr>
          <w:b/>
        </w:rPr>
      </w:pPr>
      <w:r w:rsidRPr="007D5ED1">
        <w:rPr>
          <w:b/>
        </w:rPr>
        <w:t>B. račun financiranja prema izvorima financiranja – nema zaduživanja na domaćem i stranom tržištu novca i kapitala</w:t>
      </w:r>
    </w:p>
    <w:p w:rsidR="00CE348C" w:rsidRPr="00CE348C" w:rsidRDefault="00CE348C" w:rsidP="00BD41EF"/>
    <w:p w:rsidR="0094152F" w:rsidRDefault="0094152F" w:rsidP="007D5ED1">
      <w:pPr>
        <w:jc w:val="center"/>
        <w:rPr>
          <w:b/>
        </w:rPr>
      </w:pPr>
      <w:r w:rsidRPr="00BF2DE3">
        <w:rPr>
          <w:b/>
        </w:rPr>
        <w:t xml:space="preserve">Obrazloženje rashoda i izdataka II posebni dio financijskog plana za </w:t>
      </w:r>
      <w:r w:rsidR="007D5ED1">
        <w:rPr>
          <w:b/>
        </w:rPr>
        <w:t>2024</w:t>
      </w:r>
    </w:p>
    <w:p w:rsidR="007D5ED1" w:rsidRDefault="007D5ED1" w:rsidP="007D5ED1">
      <w:pPr>
        <w:jc w:val="center"/>
        <w:rPr>
          <w:b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01 Opći prihodi i primici</w:t>
            </w:r>
          </w:p>
        </w:tc>
        <w:tc>
          <w:tcPr>
            <w:tcW w:w="1667" w:type="pct"/>
          </w:tcPr>
          <w:p w:rsidR="001F4B18" w:rsidRDefault="001F4B18" w:rsidP="00786FD3">
            <w:pPr>
              <w:spacing w:line="276" w:lineRule="auto"/>
              <w:jc w:val="right"/>
            </w:pPr>
            <w:r>
              <w:t xml:space="preserve">Financiranje dogradnju matične škole </w:t>
            </w:r>
            <w:bookmarkStart w:id="0" w:name="_GoBack"/>
            <w:bookmarkEnd w:id="0"/>
          </w:p>
        </w:tc>
        <w:tc>
          <w:tcPr>
            <w:tcW w:w="1666" w:type="pct"/>
          </w:tcPr>
          <w:p w:rsidR="001F4B18" w:rsidRDefault="000D139C" w:rsidP="00786FD3">
            <w:pPr>
              <w:spacing w:line="276" w:lineRule="auto"/>
              <w:jc w:val="right"/>
            </w:pPr>
            <w:r>
              <w:t>49.836</w:t>
            </w:r>
            <w:r w:rsidR="00C23EC2">
              <w:t>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03 Vlastiti prihodi</w:t>
            </w:r>
          </w:p>
        </w:tc>
        <w:tc>
          <w:tcPr>
            <w:tcW w:w="1667" w:type="pct"/>
          </w:tcPr>
          <w:p w:rsidR="001F4B18" w:rsidRDefault="001F4B18" w:rsidP="00786FD3">
            <w:pPr>
              <w:spacing w:line="276" w:lineRule="auto"/>
              <w:jc w:val="right"/>
            </w:pPr>
            <w:r>
              <w:t>Nabavku opreme i materijalni rashodi</w:t>
            </w:r>
          </w:p>
        </w:tc>
        <w:tc>
          <w:tcPr>
            <w:tcW w:w="1666" w:type="pct"/>
          </w:tcPr>
          <w:p w:rsidR="001F4B18" w:rsidRDefault="008178D7" w:rsidP="00786FD3">
            <w:pPr>
              <w:spacing w:line="276" w:lineRule="auto"/>
              <w:jc w:val="right"/>
            </w:pPr>
            <w:r>
              <w:t>1.083,00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05 Pomoći</w:t>
            </w:r>
          </w:p>
        </w:tc>
        <w:tc>
          <w:tcPr>
            <w:tcW w:w="1667" w:type="pct"/>
          </w:tcPr>
          <w:p w:rsidR="001F4B18" w:rsidRDefault="006C3988" w:rsidP="00786FD3">
            <w:pPr>
              <w:spacing w:line="276" w:lineRule="auto"/>
              <w:jc w:val="right"/>
            </w:pPr>
            <w:r>
              <w:t>Redovni troškovi</w:t>
            </w:r>
          </w:p>
        </w:tc>
        <w:tc>
          <w:tcPr>
            <w:tcW w:w="1666" w:type="pct"/>
          </w:tcPr>
          <w:p w:rsidR="001F4B18" w:rsidRDefault="000D139C" w:rsidP="00786FD3">
            <w:pPr>
              <w:spacing w:line="276" w:lineRule="auto"/>
              <w:jc w:val="right"/>
            </w:pPr>
            <w:r>
              <w:t>245.122</w:t>
            </w:r>
            <w:r w:rsidR="00C23EC2">
              <w:t>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432 Prihodi za posebne namjene – korisnici</w:t>
            </w:r>
          </w:p>
        </w:tc>
        <w:tc>
          <w:tcPr>
            <w:tcW w:w="1667" w:type="pct"/>
          </w:tcPr>
          <w:p w:rsidR="001F4B18" w:rsidRDefault="006C3988" w:rsidP="00786FD3">
            <w:pPr>
              <w:spacing w:line="276" w:lineRule="auto"/>
              <w:jc w:val="right"/>
            </w:pPr>
            <w:r>
              <w:t>Produženi boravak , ispiti, izleti , školska kuhinja</w:t>
            </w:r>
          </w:p>
        </w:tc>
        <w:tc>
          <w:tcPr>
            <w:tcW w:w="1666" w:type="pct"/>
          </w:tcPr>
          <w:p w:rsidR="001F4B18" w:rsidRDefault="00474F2D" w:rsidP="00786FD3">
            <w:pPr>
              <w:spacing w:line="276" w:lineRule="auto"/>
              <w:jc w:val="right"/>
            </w:pPr>
            <w:r>
              <w:t>64.417,00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</w:p>
        </w:tc>
        <w:tc>
          <w:tcPr>
            <w:tcW w:w="1667" w:type="pct"/>
          </w:tcPr>
          <w:p w:rsidR="001F4B18" w:rsidRDefault="001F4B18" w:rsidP="00786FD3">
            <w:pPr>
              <w:spacing w:line="276" w:lineRule="auto"/>
              <w:jc w:val="right"/>
            </w:pPr>
          </w:p>
        </w:tc>
        <w:tc>
          <w:tcPr>
            <w:tcW w:w="1666" w:type="pct"/>
          </w:tcPr>
          <w:p w:rsidR="001F4B18" w:rsidRDefault="001F4B18" w:rsidP="00786FD3">
            <w:pPr>
              <w:spacing w:line="276" w:lineRule="auto"/>
              <w:jc w:val="right"/>
            </w:pP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503 Pomoći iz nenadležnih proračuna – korisnici</w:t>
            </w:r>
          </w:p>
        </w:tc>
        <w:tc>
          <w:tcPr>
            <w:tcW w:w="1667" w:type="pct"/>
          </w:tcPr>
          <w:p w:rsidR="001F4B18" w:rsidRDefault="006C3988" w:rsidP="00786FD3">
            <w:pPr>
              <w:spacing w:line="276" w:lineRule="auto"/>
              <w:jc w:val="right"/>
            </w:pPr>
            <w:r>
              <w:t>Produženi boravak, materijalni rashodi , nabavka opreme za TZK, besplatna prehrana za učenike te radne bilježnice i udžbenici</w:t>
            </w:r>
          </w:p>
        </w:tc>
        <w:tc>
          <w:tcPr>
            <w:tcW w:w="1666" w:type="pct"/>
          </w:tcPr>
          <w:p w:rsidR="001F4B18" w:rsidRDefault="000D139C" w:rsidP="00786FD3">
            <w:pPr>
              <w:spacing w:line="276" w:lineRule="auto"/>
              <w:jc w:val="right"/>
            </w:pPr>
            <w:r>
              <w:t>226.173</w:t>
            </w:r>
            <w:r w:rsidR="00C23EC2">
              <w:t>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512 Pomoći iz državnog proračuna – plaće MZOS</w:t>
            </w:r>
          </w:p>
        </w:tc>
        <w:tc>
          <w:tcPr>
            <w:tcW w:w="1667" w:type="pct"/>
          </w:tcPr>
          <w:p w:rsidR="00474F2D" w:rsidRDefault="006C3988" w:rsidP="00786FD3">
            <w:pPr>
              <w:spacing w:line="276" w:lineRule="auto"/>
              <w:jc w:val="right"/>
            </w:pPr>
            <w:r>
              <w:t>Plaće za djelatnike,</w:t>
            </w:r>
          </w:p>
          <w:p w:rsidR="001F4B18" w:rsidRDefault="00474F2D" w:rsidP="00786FD3">
            <w:pPr>
              <w:spacing w:line="276" w:lineRule="auto"/>
              <w:jc w:val="right"/>
            </w:pPr>
            <w:r>
              <w:t>Ostale naknade i doprinosi</w:t>
            </w:r>
            <w:r w:rsidR="006C3988">
              <w:t xml:space="preserve"> </w:t>
            </w:r>
          </w:p>
        </w:tc>
        <w:tc>
          <w:tcPr>
            <w:tcW w:w="1666" w:type="pct"/>
          </w:tcPr>
          <w:p w:rsidR="001F4B18" w:rsidRDefault="00C23EC2" w:rsidP="00786FD3">
            <w:pPr>
              <w:spacing w:line="276" w:lineRule="auto"/>
              <w:jc w:val="right"/>
            </w:pPr>
            <w:r>
              <w:t>2.</w:t>
            </w:r>
            <w:r w:rsidR="000D139C">
              <w:t>030.032</w:t>
            </w:r>
            <w:r>
              <w:t>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56 Fondovi EU-a</w:t>
            </w:r>
          </w:p>
        </w:tc>
        <w:tc>
          <w:tcPr>
            <w:tcW w:w="1667" w:type="pct"/>
          </w:tcPr>
          <w:p w:rsidR="001F4B18" w:rsidRDefault="00261DE3" w:rsidP="00786FD3">
            <w:pPr>
              <w:spacing w:line="276" w:lineRule="auto"/>
              <w:jc w:val="right"/>
            </w:pPr>
            <w:r>
              <w:t xml:space="preserve">Projekt voće i FEAD </w:t>
            </w:r>
          </w:p>
        </w:tc>
        <w:tc>
          <w:tcPr>
            <w:tcW w:w="1666" w:type="pct"/>
          </w:tcPr>
          <w:p w:rsidR="001F4B18" w:rsidRDefault="000D139C" w:rsidP="00786FD3">
            <w:pPr>
              <w:spacing w:line="276" w:lineRule="auto"/>
              <w:jc w:val="right"/>
            </w:pPr>
            <w:r>
              <w:t>20.270</w:t>
            </w:r>
            <w:r w:rsidR="00C23EC2">
              <w:t>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>611 Donacije</w:t>
            </w:r>
          </w:p>
        </w:tc>
        <w:tc>
          <w:tcPr>
            <w:tcW w:w="1667" w:type="pct"/>
          </w:tcPr>
          <w:p w:rsidR="001F4B18" w:rsidRDefault="008247D1" w:rsidP="00786FD3">
            <w:pPr>
              <w:spacing w:line="276" w:lineRule="auto"/>
              <w:jc w:val="right"/>
            </w:pPr>
            <w:r>
              <w:t xml:space="preserve">Planirane donacije od </w:t>
            </w:r>
            <w:r w:rsidR="00A65244">
              <w:t>poslovnih partnera</w:t>
            </w:r>
          </w:p>
        </w:tc>
        <w:tc>
          <w:tcPr>
            <w:tcW w:w="1666" w:type="pct"/>
          </w:tcPr>
          <w:p w:rsidR="001F4B18" w:rsidRDefault="000D139C" w:rsidP="00786FD3">
            <w:pPr>
              <w:spacing w:line="276" w:lineRule="auto"/>
              <w:jc w:val="right"/>
            </w:pPr>
            <w:r>
              <w:t>2.5</w:t>
            </w:r>
            <w:r w:rsidR="00474F2D">
              <w:t>00,00</w:t>
            </w:r>
          </w:p>
        </w:tc>
      </w:tr>
      <w:tr w:rsidR="001F4B18" w:rsidTr="001F4B18">
        <w:tc>
          <w:tcPr>
            <w:tcW w:w="1667" w:type="pct"/>
          </w:tcPr>
          <w:p w:rsidR="001F4B18" w:rsidRDefault="001F4B18" w:rsidP="005207FE">
            <w:pPr>
              <w:spacing w:line="276" w:lineRule="auto"/>
            </w:pPr>
            <w:r>
              <w:t xml:space="preserve">711 Prihodi od nefinancijske imovine </w:t>
            </w:r>
          </w:p>
        </w:tc>
        <w:tc>
          <w:tcPr>
            <w:tcW w:w="1667" w:type="pct"/>
          </w:tcPr>
          <w:p w:rsidR="001F4B18" w:rsidRDefault="00474F2D" w:rsidP="00786FD3">
            <w:pPr>
              <w:spacing w:line="276" w:lineRule="auto"/>
              <w:jc w:val="right"/>
            </w:pPr>
            <w:r>
              <w:t>Stan u Ogulinu u otkupu</w:t>
            </w:r>
          </w:p>
        </w:tc>
        <w:tc>
          <w:tcPr>
            <w:tcW w:w="1666" w:type="pct"/>
          </w:tcPr>
          <w:p w:rsidR="001F4B18" w:rsidRDefault="00C23EC2" w:rsidP="00786FD3">
            <w:pPr>
              <w:spacing w:line="276" w:lineRule="auto"/>
              <w:jc w:val="right"/>
            </w:pPr>
            <w:r>
              <w:t>130</w:t>
            </w:r>
            <w:r w:rsidR="00474F2D">
              <w:t>,00</w:t>
            </w:r>
          </w:p>
        </w:tc>
      </w:tr>
    </w:tbl>
    <w:p w:rsidR="0094152F" w:rsidRDefault="0094152F" w:rsidP="0094152F">
      <w:pPr>
        <w:rPr>
          <w:b/>
        </w:rPr>
      </w:pPr>
    </w:p>
    <w:p w:rsidR="009D5BE0" w:rsidRPr="00B5324B" w:rsidRDefault="007D5ED1" w:rsidP="00BD41EF">
      <w:r>
        <w:t xml:space="preserve">U Ogulinu , </w:t>
      </w:r>
      <w:r w:rsidR="00466F44">
        <w:t>2</w:t>
      </w:r>
      <w:r>
        <w:t>.</w:t>
      </w:r>
      <w:r w:rsidR="00466F44">
        <w:t>12</w:t>
      </w:r>
      <w:r>
        <w:t>.2024.g.</w:t>
      </w:r>
    </w:p>
    <w:p w:rsidR="00B5324B" w:rsidRDefault="00B5324B" w:rsidP="00BD41EF"/>
    <w:p w:rsidR="00B535E5" w:rsidRDefault="00A65244" w:rsidP="00A65244">
      <w:pPr>
        <w:jc w:val="right"/>
      </w:pPr>
      <w:r>
        <w:t>Ravnatelj</w:t>
      </w:r>
      <w:r w:rsidR="009839DA">
        <w:t>ica</w:t>
      </w:r>
      <w:r>
        <w:t xml:space="preserve"> Škole</w:t>
      </w:r>
    </w:p>
    <w:p w:rsidR="00BD41EF" w:rsidRDefault="009839DA" w:rsidP="00D82B47">
      <w:pPr>
        <w:jc w:val="right"/>
      </w:pPr>
      <w:r>
        <w:t>Ivona Rendulić, dipl.theol.</w:t>
      </w:r>
    </w:p>
    <w:sectPr w:rsidR="00BD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6C5"/>
    <w:multiLevelType w:val="hybridMultilevel"/>
    <w:tmpl w:val="E006CE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00A"/>
    <w:multiLevelType w:val="hybridMultilevel"/>
    <w:tmpl w:val="36CC975E"/>
    <w:lvl w:ilvl="0" w:tplc="C78E411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6E7C"/>
    <w:multiLevelType w:val="hybridMultilevel"/>
    <w:tmpl w:val="3E909F04"/>
    <w:lvl w:ilvl="0" w:tplc="02B89E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3115CE"/>
    <w:multiLevelType w:val="hybridMultilevel"/>
    <w:tmpl w:val="13680372"/>
    <w:lvl w:ilvl="0" w:tplc="D8A4A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1693"/>
    <w:multiLevelType w:val="hybridMultilevel"/>
    <w:tmpl w:val="0D780128"/>
    <w:lvl w:ilvl="0" w:tplc="F87C4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2C4"/>
    <w:multiLevelType w:val="hybridMultilevel"/>
    <w:tmpl w:val="B42CA9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D1"/>
    <w:rsid w:val="0002275D"/>
    <w:rsid w:val="00073547"/>
    <w:rsid w:val="00075C2B"/>
    <w:rsid w:val="0008099C"/>
    <w:rsid w:val="00096818"/>
    <w:rsid w:val="000C7DD1"/>
    <w:rsid w:val="000D139C"/>
    <w:rsid w:val="000D7C9E"/>
    <w:rsid w:val="0011259A"/>
    <w:rsid w:val="001E318E"/>
    <w:rsid w:val="001F3132"/>
    <w:rsid w:val="001F4B18"/>
    <w:rsid w:val="00216043"/>
    <w:rsid w:val="0022747D"/>
    <w:rsid w:val="00234C73"/>
    <w:rsid w:val="00241D62"/>
    <w:rsid w:val="002448B2"/>
    <w:rsid w:val="00245B50"/>
    <w:rsid w:val="0025388E"/>
    <w:rsid w:val="00261DE3"/>
    <w:rsid w:val="00263A3A"/>
    <w:rsid w:val="002A1F6C"/>
    <w:rsid w:val="002A4F6C"/>
    <w:rsid w:val="002C3787"/>
    <w:rsid w:val="002C3B8F"/>
    <w:rsid w:val="00344AFF"/>
    <w:rsid w:val="003A06F9"/>
    <w:rsid w:val="003B0808"/>
    <w:rsid w:val="003D0BBD"/>
    <w:rsid w:val="003F4200"/>
    <w:rsid w:val="00443FB2"/>
    <w:rsid w:val="00466F44"/>
    <w:rsid w:val="00474AC7"/>
    <w:rsid w:val="00474F2D"/>
    <w:rsid w:val="004A75FB"/>
    <w:rsid w:val="004B1678"/>
    <w:rsid w:val="004B2AAA"/>
    <w:rsid w:val="004C5F07"/>
    <w:rsid w:val="004D5E75"/>
    <w:rsid w:val="004F6432"/>
    <w:rsid w:val="0053692A"/>
    <w:rsid w:val="00563092"/>
    <w:rsid w:val="00671856"/>
    <w:rsid w:val="00691009"/>
    <w:rsid w:val="006C3988"/>
    <w:rsid w:val="006D4A45"/>
    <w:rsid w:val="006D7BDF"/>
    <w:rsid w:val="006F65EC"/>
    <w:rsid w:val="006F6DC3"/>
    <w:rsid w:val="00776E26"/>
    <w:rsid w:val="00786FD3"/>
    <w:rsid w:val="007A4863"/>
    <w:rsid w:val="007D5ED1"/>
    <w:rsid w:val="008178D7"/>
    <w:rsid w:val="008247D1"/>
    <w:rsid w:val="008768A0"/>
    <w:rsid w:val="008B11D9"/>
    <w:rsid w:val="008F16CA"/>
    <w:rsid w:val="0090566A"/>
    <w:rsid w:val="00934279"/>
    <w:rsid w:val="00940B40"/>
    <w:rsid w:val="0094152F"/>
    <w:rsid w:val="0096763E"/>
    <w:rsid w:val="00973467"/>
    <w:rsid w:val="009839DA"/>
    <w:rsid w:val="009A53CA"/>
    <w:rsid w:val="009D5BE0"/>
    <w:rsid w:val="00A65244"/>
    <w:rsid w:val="00A76CA0"/>
    <w:rsid w:val="00A962C1"/>
    <w:rsid w:val="00B230DE"/>
    <w:rsid w:val="00B33436"/>
    <w:rsid w:val="00B46E4B"/>
    <w:rsid w:val="00B47CDE"/>
    <w:rsid w:val="00B5324B"/>
    <w:rsid w:val="00B535E5"/>
    <w:rsid w:val="00B53A5A"/>
    <w:rsid w:val="00B7017F"/>
    <w:rsid w:val="00B97A8E"/>
    <w:rsid w:val="00BA1327"/>
    <w:rsid w:val="00BD41EF"/>
    <w:rsid w:val="00BF2DE3"/>
    <w:rsid w:val="00C1691A"/>
    <w:rsid w:val="00C23EC2"/>
    <w:rsid w:val="00C33391"/>
    <w:rsid w:val="00C50C02"/>
    <w:rsid w:val="00C606AE"/>
    <w:rsid w:val="00C817FF"/>
    <w:rsid w:val="00CA5131"/>
    <w:rsid w:val="00CE348C"/>
    <w:rsid w:val="00CF73CD"/>
    <w:rsid w:val="00D42502"/>
    <w:rsid w:val="00D67410"/>
    <w:rsid w:val="00D82B47"/>
    <w:rsid w:val="00D90AF9"/>
    <w:rsid w:val="00E20446"/>
    <w:rsid w:val="00E24241"/>
    <w:rsid w:val="00EF0524"/>
    <w:rsid w:val="00F117EF"/>
    <w:rsid w:val="00F9620D"/>
    <w:rsid w:val="00F97724"/>
    <w:rsid w:val="00F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5289"/>
  <w15:chartTrackingRefBased/>
  <w15:docId w15:val="{47D5D871-A7AC-4B46-A04B-807A6261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1EF"/>
    <w:pPr>
      <w:ind w:left="720"/>
      <w:contextualSpacing/>
    </w:pPr>
  </w:style>
  <w:style w:type="table" w:styleId="Reetkatablice">
    <w:name w:val="Table Grid"/>
    <w:basedOn w:val="Obinatablica"/>
    <w:uiPriority w:val="59"/>
    <w:rsid w:val="008F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15</cp:revision>
  <cp:lastPrinted>2024-12-02T11:03:00Z</cp:lastPrinted>
  <dcterms:created xsi:type="dcterms:W3CDTF">2024-11-19T11:48:00Z</dcterms:created>
  <dcterms:modified xsi:type="dcterms:W3CDTF">2024-12-04T13:00:00Z</dcterms:modified>
</cp:coreProperties>
</file>