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550" w:rsidRDefault="00DA4F72">
      <w:bookmarkStart w:id="0" w:name="_GoBack"/>
      <w:bookmarkEnd w:id="0"/>
      <w:r>
        <w:rPr>
          <w:sz w:val="32"/>
          <w:szCs w:val="32"/>
        </w:rPr>
        <w:t xml:space="preserve">                    </w:t>
      </w:r>
      <w:r>
        <w:rPr>
          <w:b/>
          <w:bCs/>
          <w:sz w:val="32"/>
          <w:szCs w:val="32"/>
        </w:rPr>
        <w:t>UPIS U SREDNJU  ŠKOLU  ZA ŠK.GOD. 2020./21.</w:t>
      </w:r>
    </w:p>
    <w:p w:rsidR="00C27550" w:rsidRDefault="00DA4F72">
      <w:r>
        <w:rPr>
          <w:sz w:val="32"/>
          <w:szCs w:val="32"/>
        </w:rPr>
        <w:t>Poštovani roditelji učenika osmog razreda!</w:t>
      </w:r>
    </w:p>
    <w:p w:rsidR="00C27550" w:rsidRDefault="00DA4F72">
      <w:r>
        <w:rPr>
          <w:sz w:val="24"/>
          <w:szCs w:val="24"/>
        </w:rPr>
        <w:t xml:space="preserve">              Bez obzira na novonastalu situaciju,  i ove školske godine  e-upisi  u srednje škole biti će organizirani na vrijeme i uspješno </w:t>
      </w:r>
      <w:r>
        <w:rPr>
          <w:sz w:val="24"/>
          <w:szCs w:val="24"/>
        </w:rPr>
        <w:t>provedeni.</w:t>
      </w:r>
    </w:p>
    <w:p w:rsidR="00C27550" w:rsidRDefault="00DA4F72">
      <w:r>
        <w:rPr>
          <w:sz w:val="24"/>
          <w:szCs w:val="24"/>
        </w:rPr>
        <w:t>Prijava kandidata u sustav, provjera točnosti podataka, prijava obrazovnih programa, to su prvi koraci koje treba napraviti prema uputama i zadanim rokovima.</w:t>
      </w:r>
    </w:p>
    <w:p w:rsidR="00C27550" w:rsidRDefault="00DA4F72">
      <w:pPr>
        <w:rPr>
          <w:b/>
          <w:sz w:val="24"/>
          <w:szCs w:val="24"/>
        </w:rPr>
      </w:pPr>
      <w:r>
        <w:rPr>
          <w:b/>
          <w:sz w:val="24"/>
          <w:szCs w:val="24"/>
        </w:rPr>
        <w:t>PLAN AKTIVNOST I U PODRUČJU PROFESIONALNE ORIJENTACIJE:</w:t>
      </w:r>
    </w:p>
    <w:p w:rsidR="00C27550" w:rsidRDefault="00DA4F72">
      <w:pPr>
        <w:rPr>
          <w:sz w:val="24"/>
          <w:szCs w:val="24"/>
        </w:rPr>
      </w:pPr>
      <w:r>
        <w:rPr>
          <w:sz w:val="24"/>
          <w:szCs w:val="24"/>
        </w:rPr>
        <w:t xml:space="preserve">-informativni razgovor na Satu </w:t>
      </w:r>
      <w:r>
        <w:rPr>
          <w:sz w:val="24"/>
          <w:szCs w:val="24"/>
        </w:rPr>
        <w:t>razrednika i izjašnjavanje učenika o njihovim željama(realizirano)</w:t>
      </w:r>
    </w:p>
    <w:p w:rsidR="00C27550" w:rsidRDefault="00DA4F72">
      <w:pPr>
        <w:rPr>
          <w:sz w:val="24"/>
          <w:szCs w:val="24"/>
        </w:rPr>
      </w:pPr>
      <w:r>
        <w:rPr>
          <w:sz w:val="24"/>
          <w:szCs w:val="24"/>
        </w:rPr>
        <w:t>-provođenje ankete o interesu učenika 8.razreda o upisu u srednju školu (realizirano)</w:t>
      </w:r>
    </w:p>
    <w:p w:rsidR="00C27550" w:rsidRDefault="00DA4F72">
      <w:pPr>
        <w:rPr>
          <w:sz w:val="24"/>
          <w:szCs w:val="24"/>
        </w:rPr>
      </w:pPr>
      <w:r>
        <w:rPr>
          <w:sz w:val="24"/>
          <w:szCs w:val="24"/>
        </w:rPr>
        <w:t>-informiranje učenika o kriterijima bodovanja, uvjetima i postupku prijave (realizirano)</w:t>
      </w:r>
    </w:p>
    <w:p w:rsidR="00C27550" w:rsidRDefault="00DA4F72">
      <w:r>
        <w:rPr>
          <w:sz w:val="24"/>
          <w:szCs w:val="24"/>
        </w:rPr>
        <w:t>-upućivanje uč</w:t>
      </w:r>
      <w:r>
        <w:rPr>
          <w:sz w:val="24"/>
          <w:szCs w:val="24"/>
        </w:rPr>
        <w:t>enika sa zdravstvenim teškoćama i učenika s Rješenjem ureda državne uprave u Službu profesionalne orijentacije (realizirano)</w:t>
      </w:r>
    </w:p>
    <w:p w:rsidR="00C27550" w:rsidRDefault="00DA4F72">
      <w:pPr>
        <w:rPr>
          <w:sz w:val="24"/>
          <w:szCs w:val="24"/>
        </w:rPr>
      </w:pPr>
      <w:r>
        <w:rPr>
          <w:sz w:val="24"/>
          <w:szCs w:val="24"/>
        </w:rPr>
        <w:t>-informiranje učenika o rokovima važnim za postupke koje treba na vrijeme obaviti</w:t>
      </w:r>
    </w:p>
    <w:p w:rsidR="00C27550" w:rsidRDefault="00DA4F72">
      <w:r>
        <w:rPr>
          <w:sz w:val="24"/>
          <w:szCs w:val="24"/>
        </w:rPr>
        <w:t>(realizirano)</w:t>
      </w:r>
    </w:p>
    <w:p w:rsidR="00C27550" w:rsidRDefault="00DA4F72">
      <w:r>
        <w:rPr>
          <w:sz w:val="24"/>
          <w:szCs w:val="24"/>
        </w:rPr>
        <w:t xml:space="preserve">-roditeljski sastanak na temu Upis </w:t>
      </w:r>
      <w:r>
        <w:rPr>
          <w:sz w:val="24"/>
          <w:szCs w:val="24"/>
        </w:rPr>
        <w:t xml:space="preserve">u srednju školu (putem pisanog oblika)   </w:t>
      </w:r>
    </w:p>
    <w:p w:rsidR="00C27550" w:rsidRDefault="00DA4F72">
      <w:r>
        <w:rPr>
          <w:b/>
          <w:sz w:val="24"/>
          <w:szCs w:val="24"/>
        </w:rPr>
        <w:t>ZAJEDNIČKI ELEMENTI VREDNOVANJA ZA UPIS:</w:t>
      </w:r>
    </w:p>
    <w:p w:rsidR="00C27550" w:rsidRDefault="00DA4F72">
      <w:r>
        <w:rPr>
          <w:sz w:val="24"/>
          <w:szCs w:val="24"/>
        </w:rPr>
        <w:t>-prosjeci svih zaključnih ocjena nastavnih predmeta na dvije decimale u posljednja četiri razreda  osnovnog obrazovanja (opći uspjeh od 5. do 8. razreda). Ovo vrijedi i za t</w:t>
      </w:r>
      <w:r>
        <w:rPr>
          <w:sz w:val="24"/>
          <w:szCs w:val="24"/>
        </w:rPr>
        <w:t>rogodišnje i za četverogodišnje škole.</w:t>
      </w:r>
    </w:p>
    <w:p w:rsidR="00C27550" w:rsidRDefault="00DA4F72">
      <w:r>
        <w:rPr>
          <w:sz w:val="24"/>
          <w:szCs w:val="24"/>
        </w:rPr>
        <w:t>-za upis u programe za stjecanje strukovne kvalifikacije i programe obrazovanja za vezane obrte u trajanju od najmanje tri godine, vrednuju se i zaključne ocjene u posljednja dva razreda osnovnog obrazovanja  (7. i 8.</w:t>
      </w:r>
      <w:r>
        <w:rPr>
          <w:sz w:val="24"/>
          <w:szCs w:val="24"/>
        </w:rPr>
        <w:t xml:space="preserve"> razred) iz nastavnih predmeta Hrvatski jezik, Matematika i prvi strani jezik (engleski).  Na takav je način moguće ostvariti najviše 50 bodova</w:t>
      </w:r>
    </w:p>
    <w:p w:rsidR="00C27550" w:rsidRDefault="00DA4F72">
      <w:r>
        <w:rPr>
          <w:sz w:val="24"/>
          <w:szCs w:val="24"/>
        </w:rPr>
        <w:t>-za upis u gimnazijske programe kao i programe obrazovanja za stjecanje strukovne kvalifikacije u trajanju od na</w:t>
      </w:r>
      <w:r>
        <w:rPr>
          <w:sz w:val="24"/>
          <w:szCs w:val="24"/>
        </w:rPr>
        <w:t>jmanje četiri godine, vrednuju se i zaključne ocjene  u posljednja dva razreda iz Hrvatskog, Matematike i prvog stranog jezika te triju nastavnih predmeta važnih za nastavak obrazovanja. Na takav način moguće je steći najviše 80 bodova.</w:t>
      </w:r>
    </w:p>
    <w:p w:rsidR="00C27550" w:rsidRDefault="00DA4F72">
      <w:r>
        <w:rPr>
          <w:sz w:val="24"/>
          <w:szCs w:val="24"/>
        </w:rPr>
        <w:t>Pogledati u privitk</w:t>
      </w:r>
      <w:r>
        <w:rPr>
          <w:sz w:val="24"/>
          <w:szCs w:val="24"/>
        </w:rPr>
        <w:t xml:space="preserve">u dokumenta </w:t>
      </w:r>
      <w:hyperlink r:id="rId5">
        <w:r>
          <w:rPr>
            <w:rStyle w:val="Internetskapoveznica"/>
            <w:sz w:val="24"/>
            <w:szCs w:val="24"/>
          </w:rPr>
          <w:t>Popis_predmeta_posebno_vaznih_za_upis.pdf</w:t>
        </w:r>
      </w:hyperlink>
      <w:r>
        <w:rPr>
          <w:sz w:val="24"/>
          <w:szCs w:val="24"/>
        </w:rPr>
        <w:t xml:space="preserve"> </w:t>
      </w:r>
    </w:p>
    <w:p w:rsidR="00C27550" w:rsidRDefault="00C27550">
      <w:pPr>
        <w:rPr>
          <w:sz w:val="24"/>
          <w:szCs w:val="24"/>
        </w:rPr>
      </w:pPr>
    </w:p>
    <w:p w:rsidR="00C27550" w:rsidRDefault="00DA4F72">
      <w:r>
        <w:rPr>
          <w:b/>
          <w:sz w:val="24"/>
          <w:szCs w:val="24"/>
        </w:rPr>
        <w:t>DODATNI BOD:</w:t>
      </w:r>
    </w:p>
    <w:p w:rsidR="00C27550" w:rsidRDefault="00DA4F72">
      <w:pPr>
        <w:rPr>
          <w:sz w:val="24"/>
          <w:szCs w:val="24"/>
        </w:rPr>
      </w:pPr>
      <w:r>
        <w:rPr>
          <w:sz w:val="24"/>
          <w:szCs w:val="24"/>
        </w:rPr>
        <w:t>-Kandidati koji žive u otežanim uvjetima obrazovanja (dodaje se jedan bod na ukupan broj bodova)</w:t>
      </w:r>
    </w:p>
    <w:p w:rsidR="00C27550" w:rsidRDefault="00DA4F72">
      <w:pPr>
        <w:rPr>
          <w:sz w:val="24"/>
          <w:szCs w:val="24"/>
        </w:rPr>
      </w:pPr>
      <w:r>
        <w:rPr>
          <w:sz w:val="24"/>
          <w:szCs w:val="24"/>
        </w:rPr>
        <w:t xml:space="preserve">-ako kandidat živi uz jednog </w:t>
      </w:r>
      <w:r>
        <w:rPr>
          <w:sz w:val="24"/>
          <w:szCs w:val="24"/>
        </w:rPr>
        <w:t>ili oba roditelja s dugotrajnom teškom bolesti</w:t>
      </w:r>
    </w:p>
    <w:p w:rsidR="00C27550" w:rsidRDefault="00DA4F72">
      <w:pPr>
        <w:rPr>
          <w:sz w:val="24"/>
          <w:szCs w:val="24"/>
        </w:rPr>
      </w:pPr>
      <w:r>
        <w:rPr>
          <w:sz w:val="24"/>
          <w:szCs w:val="24"/>
        </w:rPr>
        <w:t>-ako živi uz dugotrajno nezaposlena oba roditelja</w:t>
      </w:r>
    </w:p>
    <w:p w:rsidR="00C27550" w:rsidRDefault="00DA4F72">
      <w:pPr>
        <w:rPr>
          <w:sz w:val="24"/>
          <w:szCs w:val="24"/>
        </w:rPr>
      </w:pPr>
      <w:r>
        <w:rPr>
          <w:sz w:val="24"/>
          <w:szCs w:val="24"/>
        </w:rPr>
        <w:t>-ako živi uz samohranog roditelja te posjeduje rješenje Centra za socijalnu skrb</w:t>
      </w:r>
    </w:p>
    <w:p w:rsidR="00C27550" w:rsidRDefault="00DA4F72">
      <w:pPr>
        <w:rPr>
          <w:sz w:val="24"/>
          <w:szCs w:val="24"/>
        </w:rPr>
      </w:pPr>
      <w:r>
        <w:rPr>
          <w:sz w:val="24"/>
          <w:szCs w:val="24"/>
        </w:rPr>
        <w:t>-ako je kandidatu jedan roditelj preminuo</w:t>
      </w:r>
    </w:p>
    <w:p w:rsidR="00C27550" w:rsidRDefault="00DA4F72">
      <w:r>
        <w:rPr>
          <w:sz w:val="24"/>
          <w:szCs w:val="24"/>
        </w:rPr>
        <w:t>Za ostvarenje navedenih prava kandid</w:t>
      </w:r>
      <w:r>
        <w:rPr>
          <w:sz w:val="24"/>
          <w:szCs w:val="24"/>
        </w:rPr>
        <w:t>at je dužan priložiti odgovarajuća rješenja, potvrde ili druge dokumente (donijeti razrednici na uvid najkasnije do 7.7.)</w:t>
      </w:r>
    </w:p>
    <w:p w:rsidR="00C27550" w:rsidRDefault="00DA4F72">
      <w:pPr>
        <w:rPr>
          <w:sz w:val="24"/>
          <w:szCs w:val="24"/>
        </w:rPr>
      </w:pPr>
      <w:r>
        <w:rPr>
          <w:sz w:val="24"/>
          <w:szCs w:val="24"/>
        </w:rPr>
        <w:t>-liječničku potvrdu o dugotrajnoj težoj bolesti</w:t>
      </w:r>
    </w:p>
    <w:p w:rsidR="00C27550" w:rsidRDefault="00DA4F72">
      <w:pPr>
        <w:rPr>
          <w:sz w:val="24"/>
          <w:szCs w:val="24"/>
        </w:rPr>
      </w:pPr>
      <w:r>
        <w:rPr>
          <w:sz w:val="24"/>
          <w:szCs w:val="24"/>
        </w:rPr>
        <w:t>-potvrdu o dugotrajnoj nezaposlenosti oba roditelja</w:t>
      </w:r>
    </w:p>
    <w:p w:rsidR="00C27550" w:rsidRDefault="00DA4F72">
      <w:pPr>
        <w:rPr>
          <w:sz w:val="24"/>
          <w:szCs w:val="24"/>
        </w:rPr>
      </w:pPr>
      <w:r>
        <w:rPr>
          <w:sz w:val="24"/>
          <w:szCs w:val="24"/>
        </w:rPr>
        <w:t>-potvrdu ili rješenje o korištenju</w:t>
      </w:r>
      <w:r>
        <w:rPr>
          <w:sz w:val="24"/>
          <w:szCs w:val="24"/>
        </w:rPr>
        <w:t xml:space="preserve"> socijalne pomoći</w:t>
      </w:r>
    </w:p>
    <w:p w:rsidR="00C27550" w:rsidRDefault="00DA4F72">
      <w:pPr>
        <w:rPr>
          <w:sz w:val="24"/>
          <w:szCs w:val="24"/>
        </w:rPr>
      </w:pPr>
      <w:r>
        <w:rPr>
          <w:sz w:val="24"/>
          <w:szCs w:val="24"/>
        </w:rPr>
        <w:t>-presliku smrtovnice</w:t>
      </w:r>
    </w:p>
    <w:p w:rsidR="00C27550" w:rsidRDefault="00DA4F72">
      <w:r>
        <w:rPr>
          <w:sz w:val="24"/>
          <w:szCs w:val="24"/>
        </w:rPr>
        <w:t>-potvrdu nadležnog centra za socijalnu skrb da je kandidat korisnik socijalne skrbi</w:t>
      </w:r>
    </w:p>
    <w:p w:rsidR="00C27550" w:rsidRDefault="00C27550">
      <w:pPr>
        <w:rPr>
          <w:sz w:val="24"/>
          <w:szCs w:val="24"/>
        </w:rPr>
      </w:pPr>
    </w:p>
    <w:p w:rsidR="00C27550" w:rsidRDefault="00DA4F72">
      <w:pPr>
        <w:rPr>
          <w:b/>
          <w:sz w:val="24"/>
          <w:szCs w:val="24"/>
        </w:rPr>
      </w:pPr>
      <w:r>
        <w:rPr>
          <w:b/>
          <w:sz w:val="24"/>
          <w:szCs w:val="24"/>
        </w:rPr>
        <w:t>-MJERILA I POSTUPCI ZA IZBOR I UPIS U PROGRAME OBRAZOVANJA ZA STJECANJE STRUKOVNE KVALIFIKACIJE U TRAJANJU OD TRI GODINE:</w:t>
      </w:r>
    </w:p>
    <w:p w:rsidR="00C27550" w:rsidRDefault="00DA4F72">
      <w:r>
        <w:rPr>
          <w:sz w:val="24"/>
          <w:szCs w:val="24"/>
        </w:rPr>
        <w:t xml:space="preserve">-za </w:t>
      </w:r>
      <w:r>
        <w:rPr>
          <w:sz w:val="24"/>
          <w:szCs w:val="24"/>
        </w:rPr>
        <w:t>obrtnička zanimanja potrebno je obaviti liječnički pregled i dobiti liječničku svjedodžbu od liječnika Medicine rada (pregled obaviti tek nakon što je učenik upisan)</w:t>
      </w:r>
    </w:p>
    <w:p w:rsidR="00C27550" w:rsidRDefault="00DA4F72">
      <w:pPr>
        <w:rPr>
          <w:sz w:val="24"/>
          <w:szCs w:val="24"/>
        </w:rPr>
      </w:pPr>
      <w:r>
        <w:rPr>
          <w:sz w:val="24"/>
          <w:szCs w:val="24"/>
        </w:rPr>
        <w:t>-nakon utvrđene ljestvice poretka kandidata za upis kandidati su dužni u roku od 7 dana do</w:t>
      </w:r>
      <w:r>
        <w:rPr>
          <w:sz w:val="24"/>
          <w:szCs w:val="24"/>
        </w:rPr>
        <w:t>staviti školi Ugovor o naukovanju</w:t>
      </w:r>
    </w:p>
    <w:p w:rsidR="00C27550" w:rsidRDefault="00DA4F72">
      <w:r>
        <w:rPr>
          <w:sz w:val="24"/>
          <w:szCs w:val="24"/>
        </w:rPr>
        <w:t>-potrebno je sklopiti Ugovor o naukovanju s licenciranim obrtnikom (u Narodnim novinama kupiti 4 primjerka ugovora, 1 je za roditelja, 1 za obrtnika, a 2 za školu, od čega 1 za Obrtničku komoru). Osim ugovora obrtniku je p</w:t>
      </w:r>
      <w:r>
        <w:rPr>
          <w:sz w:val="24"/>
          <w:szCs w:val="24"/>
        </w:rPr>
        <w:t xml:space="preserve">otrebno donijeti na uvid ovjerenu presliku svjedodžbe 8. razreda, te liječničku svjedodžbu Medicine rada.  </w:t>
      </w:r>
    </w:p>
    <w:p w:rsidR="00C27550" w:rsidRDefault="00DA4F72">
      <w:r>
        <w:rPr>
          <w:sz w:val="24"/>
          <w:szCs w:val="24"/>
        </w:rPr>
        <w:t>- za pojedine četverogodišnje obrazovne programe potrebna je potvrda školske liječnice</w:t>
      </w:r>
    </w:p>
    <w:p w:rsidR="00C27550" w:rsidRDefault="00DA4F72">
      <w:r>
        <w:rPr>
          <w:sz w:val="24"/>
          <w:szCs w:val="24"/>
        </w:rPr>
        <w:t>(o tome će roditelji biti obaviješteni nakon što se bude vidj</w:t>
      </w:r>
      <w:r>
        <w:rPr>
          <w:sz w:val="24"/>
          <w:szCs w:val="24"/>
        </w:rPr>
        <w:t>elo za koji program učenik ima uvijete za upis, škola će o tome obavijestiti školsku liječnicu koja će potvrde napisati, a onda će ih roditelji moći preuzeti u školskoj ambulanti u Pazinu)</w:t>
      </w:r>
    </w:p>
    <w:p w:rsidR="00C27550" w:rsidRDefault="00DA4F72">
      <w:r>
        <w:rPr>
          <w:b/>
          <w:sz w:val="24"/>
          <w:szCs w:val="24"/>
        </w:rPr>
        <w:lastRenderedPageBreak/>
        <w:t>-</w:t>
      </w:r>
      <w:r>
        <w:rPr>
          <w:sz w:val="24"/>
          <w:szCs w:val="24"/>
        </w:rPr>
        <w:t xml:space="preserve">Stranica koju učenici i roditelji trebaju redovno pratiti je </w:t>
      </w:r>
      <w:r>
        <w:rPr>
          <w:b/>
          <w:sz w:val="24"/>
          <w:szCs w:val="24"/>
        </w:rPr>
        <w:t>Upisi.hr</w:t>
      </w:r>
      <w:r>
        <w:rPr>
          <w:sz w:val="24"/>
          <w:szCs w:val="24"/>
        </w:rPr>
        <w:t xml:space="preserve"> na kojoj će biti sve važne informacije koje se odnose na upis u srednju školu.</w:t>
      </w:r>
    </w:p>
    <w:p w:rsidR="00C27550" w:rsidRDefault="00DA4F72">
      <w:r>
        <w:rPr>
          <w:sz w:val="24"/>
          <w:szCs w:val="24"/>
        </w:rPr>
        <w:t>-Učenicima i roditeljima  preporučuje se  da redovno prate i stranice srednjih škola u kojima se namjeravaju prijaviti, kako bi pravovremeno imali sve potrebne informac</w:t>
      </w:r>
      <w:r>
        <w:rPr>
          <w:sz w:val="24"/>
          <w:szCs w:val="24"/>
        </w:rPr>
        <w:t>ije o pojedinim obrazovnim programima, organizaciji rada škole i sl.</w:t>
      </w:r>
    </w:p>
    <w:p w:rsidR="00C27550" w:rsidRDefault="00DA4F72">
      <w:r>
        <w:rPr>
          <w:sz w:val="24"/>
          <w:szCs w:val="24"/>
        </w:rPr>
        <w:t xml:space="preserve">-Nakon  prijave u sustav, učenici su nakon unosa korisničkog imena i lozinke te broja mobitela,  SMS porukom dobili  PIN koji je potrebno prepisati i spremiti na sigurno mjesto jer će mu </w:t>
      </w:r>
      <w:r>
        <w:rPr>
          <w:sz w:val="24"/>
          <w:szCs w:val="24"/>
        </w:rPr>
        <w:t>kod svake prijave biti potreban</w:t>
      </w:r>
    </w:p>
    <w:p w:rsidR="00C27550" w:rsidRDefault="00DA4F72">
      <w:pPr>
        <w:rPr>
          <w:sz w:val="24"/>
          <w:szCs w:val="24"/>
        </w:rPr>
      </w:pPr>
      <w:r>
        <w:rPr>
          <w:sz w:val="24"/>
          <w:szCs w:val="24"/>
        </w:rPr>
        <w:t>-Nakon prijave potrebno je provjeriti svoje osobne podatke, ocjene, uspjeh. Ukoliko se uoči neki pogrešan podatak, o tome treba izvijestiti razrednicu, kako bi se na vrijeme greška ispravila.</w:t>
      </w:r>
    </w:p>
    <w:p w:rsidR="00C27550" w:rsidRDefault="00DA4F72">
      <w:r>
        <w:rPr>
          <w:b/>
          <w:sz w:val="24"/>
          <w:szCs w:val="24"/>
        </w:rPr>
        <w:t>-Važni dokumenti koje treba proč</w:t>
      </w:r>
      <w:r>
        <w:rPr>
          <w:b/>
          <w:sz w:val="24"/>
          <w:szCs w:val="24"/>
        </w:rPr>
        <w:t>itati, a nalaze se na stranici Upisi.hr s desne strane:</w:t>
      </w:r>
    </w:p>
    <w:p w:rsidR="00C27550" w:rsidRDefault="00DA4F72">
      <w:pPr>
        <w:rPr>
          <w:b/>
          <w:bCs/>
        </w:rPr>
      </w:pPr>
      <w:r>
        <w:rPr>
          <w:b/>
          <w:bCs/>
          <w:sz w:val="24"/>
          <w:szCs w:val="24"/>
        </w:rPr>
        <w:t xml:space="preserve">-Pravilnik o kriterijima i uvjetima o upisu kandidata u 1.razred srednje škole za šk.god. 2020./21. </w:t>
      </w:r>
    </w:p>
    <w:p w:rsidR="00C27550" w:rsidRDefault="00DA4F72">
      <w:pPr>
        <w:rPr>
          <w:b/>
          <w:bCs/>
        </w:rPr>
      </w:pPr>
      <w:r>
        <w:rPr>
          <w:b/>
          <w:bCs/>
          <w:sz w:val="24"/>
          <w:szCs w:val="24"/>
        </w:rPr>
        <w:t>-Odluka o upisu kandidata za upis u 1.razred srednje škole za šk.god.2020./21.</w:t>
      </w:r>
    </w:p>
    <w:p w:rsidR="00C27550" w:rsidRDefault="00DA4F72">
      <w:r>
        <w:rPr>
          <w:b/>
          <w:sz w:val="24"/>
          <w:szCs w:val="24"/>
        </w:rPr>
        <w:t>U navedenoj Odluci n</w:t>
      </w:r>
      <w:r>
        <w:rPr>
          <w:b/>
          <w:sz w:val="24"/>
          <w:szCs w:val="24"/>
        </w:rPr>
        <w:t>avedeni  su  važni datumi kojih  se treba pridržavati, a ovdje ističemo najvažnije:</w:t>
      </w:r>
    </w:p>
    <w:p w:rsidR="00C27550" w:rsidRDefault="00DA4F72">
      <w:r>
        <w:rPr>
          <w:sz w:val="24"/>
          <w:szCs w:val="24"/>
        </w:rPr>
        <w:t xml:space="preserve">1.Početak prijava u sustav – </w:t>
      </w:r>
      <w:r>
        <w:rPr>
          <w:b/>
          <w:bCs/>
          <w:sz w:val="24"/>
          <w:szCs w:val="24"/>
        </w:rPr>
        <w:t>1.6.</w:t>
      </w:r>
    </w:p>
    <w:p w:rsidR="00C27550" w:rsidRDefault="00DA4F72">
      <w:r>
        <w:rPr>
          <w:sz w:val="24"/>
          <w:szCs w:val="24"/>
        </w:rPr>
        <w:t xml:space="preserve">2.Početak i završetak prijava u  obrazovne programe – </w:t>
      </w:r>
      <w:r>
        <w:rPr>
          <w:b/>
          <w:bCs/>
          <w:sz w:val="24"/>
          <w:szCs w:val="24"/>
        </w:rPr>
        <w:t>8.-22.7.</w:t>
      </w:r>
    </w:p>
    <w:p w:rsidR="00C27550" w:rsidRDefault="00DA4F72">
      <w:r>
        <w:rPr>
          <w:sz w:val="24"/>
          <w:szCs w:val="24"/>
        </w:rPr>
        <w:t xml:space="preserve">3.Ispis i potpisivanje </w:t>
      </w:r>
      <w:r>
        <w:rPr>
          <w:b/>
          <w:bCs/>
          <w:sz w:val="24"/>
          <w:szCs w:val="24"/>
        </w:rPr>
        <w:t xml:space="preserve">Prijavnica </w:t>
      </w:r>
      <w:r>
        <w:rPr>
          <w:sz w:val="24"/>
          <w:szCs w:val="24"/>
        </w:rPr>
        <w:t>od strane roditelja i učenika kandidata –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23.7. u 18,00 sati</w:t>
      </w:r>
    </w:p>
    <w:p w:rsidR="00C27550" w:rsidRDefault="00DA4F72">
      <w:r>
        <w:rPr>
          <w:sz w:val="24"/>
          <w:szCs w:val="24"/>
        </w:rPr>
        <w:t>(škola će prijavnice ispisati, a roditelji i učenici dolaze u školu potpisati prijavnicu)</w:t>
      </w:r>
    </w:p>
    <w:p w:rsidR="00C27550" w:rsidRDefault="00DA4F72">
      <w:r>
        <w:rPr>
          <w:sz w:val="24"/>
          <w:szCs w:val="24"/>
        </w:rPr>
        <w:t xml:space="preserve">4.Objava konačnih ljestvica poretka – </w:t>
      </w:r>
      <w:r>
        <w:rPr>
          <w:b/>
          <w:bCs/>
          <w:sz w:val="24"/>
          <w:szCs w:val="24"/>
        </w:rPr>
        <w:t>25.7.</w:t>
      </w:r>
    </w:p>
    <w:p w:rsidR="00C27550" w:rsidRDefault="00DA4F72">
      <w:r>
        <w:rPr>
          <w:sz w:val="24"/>
          <w:szCs w:val="24"/>
        </w:rPr>
        <w:t xml:space="preserve">5.Dostava potpisanog obrasca </w:t>
      </w:r>
      <w:r>
        <w:rPr>
          <w:b/>
          <w:bCs/>
          <w:sz w:val="24"/>
          <w:szCs w:val="24"/>
        </w:rPr>
        <w:t xml:space="preserve">Upisnice od strane učenika i roditelja, </w:t>
      </w:r>
      <w:r>
        <w:rPr>
          <w:sz w:val="24"/>
          <w:szCs w:val="24"/>
        </w:rPr>
        <w:t xml:space="preserve"> koje treba osobno odnijeti u sre</w:t>
      </w:r>
      <w:r>
        <w:rPr>
          <w:sz w:val="24"/>
          <w:szCs w:val="24"/>
        </w:rPr>
        <w:t xml:space="preserve">dnju školu u kojoj  je učenik na listi primljenih. Tek tada je učenik </w:t>
      </w:r>
      <w:r>
        <w:rPr>
          <w:b/>
          <w:sz w:val="24"/>
          <w:szCs w:val="24"/>
        </w:rPr>
        <w:t>UPISAN!</w:t>
      </w:r>
    </w:p>
    <w:p w:rsidR="00C27550" w:rsidRDefault="00DA4F72">
      <w:r>
        <w:rPr>
          <w:b/>
          <w:sz w:val="24"/>
          <w:szCs w:val="24"/>
        </w:rPr>
        <w:t>Svaka škola samostalno određuje datum i vrijeme za dostavu Upisnica, na svojoj web stranici.</w:t>
      </w:r>
    </w:p>
    <w:p w:rsidR="00C27550" w:rsidRDefault="00DA4F72">
      <w:r>
        <w:rPr>
          <w:b/>
          <w:sz w:val="24"/>
          <w:szCs w:val="24"/>
        </w:rPr>
        <w:t>-Proučite materijale, informirajte se, a ukoliko imate bilo kakvo pitanje, slobodno m</w:t>
      </w:r>
      <w:r>
        <w:rPr>
          <w:b/>
          <w:sz w:val="24"/>
          <w:szCs w:val="24"/>
        </w:rPr>
        <w:t xml:space="preserve">i se obratite na mail: </w:t>
      </w:r>
      <w:hyperlink r:id="rId6">
        <w:r>
          <w:rPr>
            <w:rStyle w:val="Internetskapoveznica"/>
            <w:b/>
            <w:sz w:val="24"/>
            <w:szCs w:val="24"/>
          </w:rPr>
          <w:t>ljiljana.matijas1@skole.hr</w:t>
        </w:r>
      </w:hyperlink>
      <w:r>
        <w:rPr>
          <w:b/>
          <w:sz w:val="24"/>
          <w:szCs w:val="24"/>
        </w:rPr>
        <w:t xml:space="preserve"> ili privatnom porukom u Teamsu ili Yammeru.</w:t>
      </w:r>
    </w:p>
    <w:p w:rsidR="00C27550" w:rsidRDefault="00DA4F72">
      <w:r>
        <w:rPr>
          <w:b/>
          <w:sz w:val="24"/>
          <w:szCs w:val="24"/>
        </w:rPr>
        <w:t>Sretno svima, vjerujem da će se učenici upisati u obrazovne programe koje žele i da će biti uspješni u nastav</w:t>
      </w:r>
      <w:r>
        <w:rPr>
          <w:b/>
          <w:sz w:val="24"/>
          <w:szCs w:val="24"/>
        </w:rPr>
        <w:t>ku svoga školovanja.</w:t>
      </w:r>
    </w:p>
    <w:p w:rsidR="00C27550" w:rsidRDefault="00DA4F72">
      <w:r>
        <w:rPr>
          <w:b/>
          <w:sz w:val="24"/>
          <w:szCs w:val="24"/>
        </w:rPr>
        <w:t>Kanfanar, 16.6.2020.                                                              pedagoginja   Ljiljana Matijaš, prof.</w:t>
      </w:r>
    </w:p>
    <w:p w:rsidR="00C27550" w:rsidRDefault="00C27550">
      <w:pPr>
        <w:rPr>
          <w:sz w:val="24"/>
          <w:szCs w:val="24"/>
        </w:rPr>
      </w:pPr>
    </w:p>
    <w:p w:rsidR="00C27550" w:rsidRDefault="00C27550">
      <w:pPr>
        <w:rPr>
          <w:sz w:val="24"/>
          <w:szCs w:val="24"/>
        </w:rPr>
      </w:pPr>
    </w:p>
    <w:p w:rsidR="00C27550" w:rsidRDefault="00C27550">
      <w:pPr>
        <w:rPr>
          <w:sz w:val="28"/>
          <w:szCs w:val="28"/>
        </w:rPr>
      </w:pPr>
    </w:p>
    <w:p w:rsidR="00C27550" w:rsidRDefault="00C27550">
      <w:pPr>
        <w:rPr>
          <w:sz w:val="28"/>
          <w:szCs w:val="28"/>
        </w:rPr>
      </w:pPr>
    </w:p>
    <w:p w:rsidR="00C27550" w:rsidRDefault="00C27550">
      <w:pPr>
        <w:rPr>
          <w:sz w:val="28"/>
          <w:szCs w:val="28"/>
        </w:rPr>
      </w:pPr>
    </w:p>
    <w:p w:rsidR="00C27550" w:rsidRDefault="00DA4F72">
      <w:pPr>
        <w:spacing w:after="0" w:line="384" w:lineRule="atLeast"/>
        <w:textAlignment w:val="baseline"/>
      </w:pPr>
      <w:hyperlink r:id="rId7">
        <w:r>
          <w:rPr>
            <w:rStyle w:val="ListLabel11"/>
          </w:rPr>
          <w:br/>
        </w:r>
      </w:hyperlink>
    </w:p>
    <w:sectPr w:rsidR="00C27550">
      <w:pgSz w:w="11906" w:h="16838"/>
      <w:pgMar w:top="1417" w:right="1417" w:bottom="1417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nherit">
    <w:altName w:val="Times New Roman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550"/>
    <w:rsid w:val="00C27550"/>
    <w:rsid w:val="00DA4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951838-E53F-40C5-AA9F-E4B4A2A37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6207"/>
    <w:pPr>
      <w:spacing w:after="200" w:line="276" w:lineRule="auto"/>
    </w:pPr>
    <w:rPr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ListLabel1">
    <w:name w:val="ListLabel 1"/>
    <w:qFormat/>
    <w:rPr>
      <w:rFonts w:ascii="inherit" w:hAnsi="inherit"/>
      <w:sz w:val="34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rFonts w:ascii="inherit" w:eastAsia="Times New Roman" w:hAnsi="inherit" w:cs="Times New Roman"/>
      <w:color w:val="454545"/>
      <w:sz w:val="34"/>
      <w:szCs w:val="34"/>
      <w:lang w:eastAsia="hr-HR"/>
    </w:rPr>
  </w:style>
  <w:style w:type="character" w:customStyle="1" w:styleId="ListLabel11">
    <w:name w:val="ListLabel 11"/>
    <w:qFormat/>
    <w:rPr>
      <w:rFonts w:ascii="inherit" w:eastAsia="Times New Roman" w:hAnsi="inherit" w:cs="Times New Roman"/>
      <w:color w:val="454545"/>
      <w:sz w:val="34"/>
      <w:szCs w:val="34"/>
      <w:u w:val="single"/>
      <w:lang w:eastAsia="hr-HR"/>
    </w:rPr>
  </w:style>
  <w:style w:type="character" w:customStyle="1" w:styleId="Internetskapoveznica">
    <w:name w:val="Internetska poveznica"/>
    <w:rPr>
      <w:color w:val="000080"/>
      <w:u w:val="single"/>
    </w:rPr>
  </w:style>
  <w:style w:type="character" w:customStyle="1" w:styleId="ListLabel12">
    <w:name w:val="ListLabel 12"/>
    <w:qFormat/>
    <w:rPr>
      <w:rFonts w:ascii="inherit" w:eastAsia="Times New Roman" w:hAnsi="inherit" w:cs="Times New Roman"/>
      <w:color w:val="575A5C"/>
      <w:sz w:val="34"/>
      <w:szCs w:val="34"/>
      <w:u w:val="single"/>
      <w:lang w:eastAsia="hr-HR"/>
    </w:rPr>
  </w:style>
  <w:style w:type="character" w:customStyle="1" w:styleId="ListLabel13">
    <w:name w:val="ListLabel 13"/>
    <w:qFormat/>
    <w:rPr>
      <w:rFonts w:ascii="inherit" w:eastAsia="Times New Roman" w:hAnsi="inherit" w:cs="Arial"/>
      <w:b/>
      <w:bCs/>
      <w:color w:val="454545"/>
      <w:sz w:val="32"/>
      <w:szCs w:val="32"/>
      <w:u w:val="single"/>
      <w:lang w:eastAsia="hr-HR"/>
    </w:rPr>
  </w:style>
  <w:style w:type="character" w:customStyle="1" w:styleId="ListLabel14">
    <w:name w:val="ListLabel 14"/>
    <w:qFormat/>
    <w:rPr>
      <w:rFonts w:ascii="inherit" w:eastAsia="Times New Roman" w:hAnsi="inherit" w:cs="Arial"/>
      <w:color w:val="3366FF"/>
      <w:u w:val="single"/>
      <w:lang w:eastAsia="hr-HR"/>
    </w:rPr>
  </w:style>
  <w:style w:type="character" w:customStyle="1" w:styleId="ListLabel15">
    <w:name w:val="ListLabel 15"/>
    <w:qFormat/>
    <w:rPr>
      <w:rFonts w:ascii="inherit" w:eastAsia="Times New Roman" w:hAnsi="inherit" w:cs="Arial"/>
      <w:color w:val="666666"/>
      <w:u w:val="single"/>
      <w:lang w:eastAsia="hr-HR"/>
    </w:rPr>
  </w:style>
  <w:style w:type="character" w:customStyle="1" w:styleId="ListLabel16">
    <w:name w:val="ListLabel 16"/>
    <w:qFormat/>
    <w:rPr>
      <w:rFonts w:ascii="inherit" w:eastAsia="Times New Roman" w:hAnsi="inherit" w:cs="Times New Roman"/>
      <w:color w:val="454545"/>
      <w:sz w:val="34"/>
      <w:szCs w:val="34"/>
      <w:lang w:eastAsia="hr-HR"/>
    </w:rPr>
  </w:style>
  <w:style w:type="character" w:customStyle="1" w:styleId="ListLabel17">
    <w:name w:val="ListLabel 17"/>
    <w:qFormat/>
    <w:rPr>
      <w:rFonts w:ascii="inherit" w:eastAsia="Times New Roman" w:hAnsi="inherit" w:cs="Times New Roman"/>
      <w:color w:val="454545"/>
      <w:sz w:val="34"/>
      <w:szCs w:val="34"/>
      <w:lang w:eastAsia="hr-HR"/>
    </w:rPr>
  </w:style>
  <w:style w:type="character" w:customStyle="1" w:styleId="ListLabel18">
    <w:name w:val="ListLabel 18"/>
    <w:qFormat/>
    <w:rPr>
      <w:sz w:val="24"/>
      <w:szCs w:val="24"/>
    </w:rPr>
  </w:style>
  <w:style w:type="character" w:customStyle="1" w:styleId="ListLabel19">
    <w:name w:val="ListLabel 19"/>
    <w:qFormat/>
    <w:rPr>
      <w:b/>
      <w:sz w:val="24"/>
      <w:szCs w:val="24"/>
    </w:rPr>
  </w:style>
  <w:style w:type="character" w:customStyle="1" w:styleId="ListLabel20">
    <w:name w:val="ListLabel 20"/>
    <w:qFormat/>
    <w:rPr>
      <w:rFonts w:ascii="inherit" w:eastAsia="Times New Roman" w:hAnsi="inherit" w:cs="Times New Roman"/>
      <w:color w:val="454545"/>
      <w:sz w:val="34"/>
      <w:szCs w:val="34"/>
      <w:lang w:eastAsia="hr-HR"/>
    </w:rPr>
  </w:style>
  <w:style w:type="character" w:customStyle="1" w:styleId="ListLabel21">
    <w:name w:val="ListLabel 21"/>
    <w:qFormat/>
    <w:rPr>
      <w:sz w:val="24"/>
      <w:szCs w:val="24"/>
    </w:rPr>
  </w:style>
  <w:style w:type="character" w:customStyle="1" w:styleId="ListLabel22">
    <w:name w:val="ListLabel 22"/>
    <w:qFormat/>
    <w:rPr>
      <w:b/>
      <w:sz w:val="24"/>
      <w:szCs w:val="24"/>
    </w:rPr>
  </w:style>
  <w:style w:type="character" w:customStyle="1" w:styleId="ListLabel23">
    <w:name w:val="ListLabel 23"/>
    <w:qFormat/>
    <w:rPr>
      <w:rFonts w:ascii="inherit" w:eastAsia="Times New Roman" w:hAnsi="inherit" w:cs="Times New Roman"/>
      <w:color w:val="454545"/>
      <w:sz w:val="34"/>
      <w:szCs w:val="34"/>
      <w:lang w:eastAsia="hr-HR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upisi.hr/upisi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ljiljana.matijas1@skole.hr" TargetMode="External"/><Relationship Id="rId5" Type="http://schemas.openxmlformats.org/officeDocument/2006/relationships/hyperlink" Target="file:///C:\Users\knji&#382;ni&#269;ar\Downloads\Popis_predmeta_posebno_vaznih_za_upis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FF016D-57A9-4F5E-8234-95C2B7E90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948</Words>
  <Characters>5407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6343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dc:description/>
  <cp:lastModifiedBy>knjižničar</cp:lastModifiedBy>
  <cp:revision>2</cp:revision>
  <cp:lastPrinted>2020-06-16T11:37:00Z</cp:lastPrinted>
  <dcterms:created xsi:type="dcterms:W3CDTF">2020-06-26T12:16:00Z</dcterms:created>
  <dcterms:modified xsi:type="dcterms:W3CDTF">2020-06-26T12:16:00Z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Organization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