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0AAF" w14:textId="77777777" w:rsidR="00986EC3" w:rsidRPr="00A2604C" w:rsidRDefault="00571D14" w:rsidP="00571D14">
      <w:pPr>
        <w:pStyle w:val="StandardWeb"/>
        <w:shd w:val="clear" w:color="auto" w:fill="FFFFFF"/>
        <w:jc w:val="center"/>
        <w:rPr>
          <w:rStyle w:val="Istaknuto"/>
          <w:rFonts w:asciiTheme="majorHAnsi" w:hAnsiTheme="majorHAnsi"/>
          <w:i w:val="0"/>
          <w:color w:val="00B050"/>
          <w:sz w:val="32"/>
          <w:szCs w:val="32"/>
        </w:rPr>
      </w:pPr>
      <w:r w:rsidRPr="00A2604C">
        <w:rPr>
          <w:rStyle w:val="Naglaeno"/>
          <w:rFonts w:asciiTheme="majorHAnsi" w:hAnsiTheme="majorHAnsi"/>
          <w:iCs/>
          <w:color w:val="00B050"/>
          <w:sz w:val="32"/>
          <w:szCs w:val="32"/>
        </w:rPr>
        <w:t>VAŽNI DATUMI U STUDENOM</w:t>
      </w:r>
    </w:p>
    <w:p w14:paraId="6949A4DA" w14:textId="77777777" w:rsidR="004F69FA" w:rsidRDefault="004F69FA" w:rsidP="004F69FA">
      <w:pPr>
        <w:pStyle w:val="StandardWeb"/>
        <w:shd w:val="clear" w:color="auto" w:fill="FFFFFF"/>
        <w:rPr>
          <w:rStyle w:val="Istaknuto"/>
          <w:rFonts w:asciiTheme="majorHAnsi" w:hAnsiTheme="majorHAnsi"/>
          <w:i w:val="0"/>
          <w:color w:val="000000"/>
        </w:rPr>
      </w:pPr>
      <w:r w:rsidRPr="00324F6D">
        <w:rPr>
          <w:rStyle w:val="Istaknuto"/>
          <w:rFonts w:asciiTheme="majorHAnsi" w:hAnsiTheme="majorHAnsi"/>
          <w:b/>
          <w:i w:val="0"/>
          <w:color w:val="FF0000"/>
        </w:rPr>
        <w:t>4.</w:t>
      </w:r>
      <w:r w:rsidR="00324F6D" w:rsidRPr="00324F6D">
        <w:rPr>
          <w:rStyle w:val="Istaknuto"/>
          <w:rFonts w:asciiTheme="majorHAnsi" w:hAnsiTheme="majorHAnsi"/>
          <w:b/>
          <w:i w:val="0"/>
          <w:color w:val="FF0000"/>
        </w:rPr>
        <w:t xml:space="preserve"> </w:t>
      </w:r>
      <w:r w:rsidRPr="00324F6D">
        <w:rPr>
          <w:rStyle w:val="Istaknuto"/>
          <w:rFonts w:asciiTheme="majorHAnsi" w:hAnsiTheme="majorHAnsi"/>
          <w:b/>
          <w:i w:val="0"/>
          <w:color w:val="FF0000"/>
        </w:rPr>
        <w:t>11.</w:t>
      </w:r>
      <w:r w:rsidR="00324F6D" w:rsidRPr="00324F6D">
        <w:rPr>
          <w:rStyle w:val="Istaknuto"/>
          <w:rFonts w:asciiTheme="majorHAnsi" w:hAnsiTheme="majorHAnsi"/>
          <w:b/>
          <w:i w:val="0"/>
          <w:color w:val="FF0000"/>
        </w:rPr>
        <w:t xml:space="preserve"> </w:t>
      </w:r>
      <w:r w:rsidRPr="00324F6D">
        <w:rPr>
          <w:rStyle w:val="Istaknuto"/>
          <w:rFonts w:asciiTheme="majorHAnsi" w:hAnsiTheme="majorHAnsi"/>
          <w:b/>
          <w:i w:val="0"/>
          <w:color w:val="FF0000"/>
        </w:rPr>
        <w:t>-</w:t>
      </w:r>
      <w:r w:rsidR="00324F6D">
        <w:rPr>
          <w:rStyle w:val="Istaknuto"/>
          <w:rFonts w:asciiTheme="majorHAnsi" w:hAnsiTheme="majorHAnsi"/>
          <w:b/>
          <w:i w:val="0"/>
          <w:color w:val="FF0000"/>
        </w:rPr>
        <w:t xml:space="preserve"> </w:t>
      </w:r>
      <w:r w:rsidRPr="00324F6D">
        <w:rPr>
          <w:rStyle w:val="Istaknuto"/>
          <w:rFonts w:asciiTheme="majorHAnsi" w:hAnsiTheme="majorHAnsi"/>
          <w:b/>
          <w:i w:val="0"/>
          <w:color w:val="FF0000"/>
        </w:rPr>
        <w:t>115 GODINA ROĐENJA DRAGUTINA TADIJANOVIĆA</w:t>
      </w:r>
      <w:r w:rsidRPr="00324F6D">
        <w:rPr>
          <w:rStyle w:val="Istaknuto"/>
          <w:rFonts w:asciiTheme="majorHAnsi" w:hAnsiTheme="majorHAnsi"/>
          <w:i w:val="0"/>
          <w:color w:val="FF0000"/>
        </w:rPr>
        <w:t xml:space="preserve"> </w:t>
      </w:r>
      <w:hyperlink r:id="rId5" w:history="1">
        <w:r w:rsidRPr="00A7599A">
          <w:rPr>
            <w:rStyle w:val="Hiperveza"/>
            <w:rFonts w:asciiTheme="majorHAnsi" w:hAnsiTheme="majorHAnsi"/>
          </w:rPr>
          <w:t>http://www.kgz.hr/Kalendar/default.aspx?id=1406</w:t>
        </w:r>
      </w:hyperlink>
    </w:p>
    <w:p w14:paraId="494631C3" w14:textId="77777777" w:rsidR="004F69FA" w:rsidRDefault="006D198C" w:rsidP="004F69FA">
      <w:pPr>
        <w:pStyle w:val="StandardWeb"/>
        <w:shd w:val="clear" w:color="auto" w:fill="FFFFFF"/>
        <w:rPr>
          <w:rStyle w:val="Istaknuto"/>
          <w:rFonts w:asciiTheme="majorHAnsi" w:hAnsiTheme="majorHAnsi"/>
          <w:i w:val="0"/>
          <w:color w:val="000000"/>
        </w:rPr>
      </w:pPr>
      <w:hyperlink r:id="rId6" w:history="1">
        <w:r w:rsidR="004F69FA" w:rsidRPr="00A7599A">
          <w:rPr>
            <w:rStyle w:val="Hiperveza"/>
            <w:rFonts w:asciiTheme="majorHAnsi" w:hAnsiTheme="majorHAnsi"/>
          </w:rPr>
          <w:t>http://www.dragutin-tadijanovic.com/zivotopis/</w:t>
        </w:r>
      </w:hyperlink>
    </w:p>
    <w:p w14:paraId="24EFD544" w14:textId="77777777" w:rsidR="004F69FA" w:rsidRDefault="006D198C" w:rsidP="004F69FA">
      <w:pPr>
        <w:pStyle w:val="StandardWeb"/>
        <w:shd w:val="clear" w:color="auto" w:fill="FFFFFF"/>
        <w:rPr>
          <w:rStyle w:val="Istaknuto"/>
          <w:rFonts w:asciiTheme="majorHAnsi" w:hAnsiTheme="majorHAnsi"/>
          <w:i w:val="0"/>
          <w:color w:val="000000"/>
        </w:rPr>
      </w:pPr>
      <w:hyperlink r:id="rId7" w:history="1">
        <w:r w:rsidR="004F69FA" w:rsidRPr="00A7599A">
          <w:rPr>
            <w:rStyle w:val="Hiperveza"/>
            <w:rFonts w:asciiTheme="majorHAnsi" w:hAnsiTheme="majorHAnsi"/>
          </w:rPr>
          <w:t>https://www.lektire.hr/autor/dragutin-tadijanovic/</w:t>
        </w:r>
      </w:hyperlink>
    </w:p>
    <w:p w14:paraId="1FD559DD" w14:textId="77777777" w:rsidR="00517740" w:rsidRPr="00986EC3" w:rsidRDefault="00986EC3" w:rsidP="00517740">
      <w:pPr>
        <w:pStyle w:val="StandardWeb"/>
        <w:shd w:val="clear" w:color="auto" w:fill="FFFFFF"/>
        <w:rPr>
          <w:rStyle w:val="Istaknuto"/>
          <w:rFonts w:asciiTheme="majorHAnsi" w:hAnsiTheme="majorHAnsi"/>
          <w:i w:val="0"/>
          <w:color w:val="000000"/>
        </w:rPr>
      </w:pPr>
      <w:r w:rsidRPr="00324F6D">
        <w:rPr>
          <w:rFonts w:asciiTheme="majorHAnsi" w:hAnsiTheme="majorHAnsi"/>
          <w:b/>
          <w:iCs/>
          <w:color w:val="FF0000"/>
        </w:rPr>
        <w:t>9. 11.</w:t>
      </w:r>
      <w:r w:rsidR="00324F6D">
        <w:rPr>
          <w:rFonts w:asciiTheme="majorHAnsi" w:hAnsiTheme="majorHAnsi"/>
          <w:b/>
          <w:iCs/>
          <w:color w:val="FF0000"/>
        </w:rPr>
        <w:t xml:space="preserve"> - </w:t>
      </w:r>
      <w:r w:rsidRPr="00324F6D">
        <w:rPr>
          <w:rFonts w:asciiTheme="majorHAnsi" w:hAnsiTheme="majorHAnsi"/>
          <w:b/>
          <w:iCs/>
          <w:color w:val="FF0000"/>
        </w:rPr>
        <w:t xml:space="preserve"> SVJETSKI DAN IZUMITELJA</w:t>
      </w:r>
      <w:r w:rsidR="00517740" w:rsidRPr="00324F6D">
        <w:rPr>
          <w:rFonts w:asciiTheme="majorHAnsi" w:hAnsiTheme="majorHAnsi"/>
          <w:b/>
          <w:iCs/>
          <w:color w:val="FF0000"/>
        </w:rPr>
        <w:br/>
      </w:r>
      <w:hyperlink r:id="rId8" w:history="1">
        <w:r w:rsidRPr="00A7599A">
          <w:rPr>
            <w:rStyle w:val="Hiperveza"/>
            <w:rFonts w:asciiTheme="majorHAnsi" w:hAnsiTheme="majorHAnsi"/>
          </w:rPr>
          <w:t>https://www.profil-klett.hr/9-11-medunarodni-dan-izumitelja</w:t>
        </w:r>
      </w:hyperlink>
    </w:p>
    <w:p w14:paraId="56E523B0" w14:textId="77777777" w:rsidR="00324F6D" w:rsidRDefault="00324F6D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r w:rsidRPr="00324F6D">
        <w:rPr>
          <w:rFonts w:asciiTheme="majorHAnsi" w:hAnsiTheme="majorHAnsi"/>
          <w:b/>
          <w:color w:val="FF0000"/>
        </w:rPr>
        <w:t>10. 11.</w:t>
      </w:r>
      <w:r w:rsidR="00517740" w:rsidRPr="00324F6D">
        <w:rPr>
          <w:rFonts w:asciiTheme="majorHAnsi" w:hAnsiTheme="majorHAnsi"/>
          <w:b/>
          <w:color w:val="FF0000"/>
        </w:rPr>
        <w:t xml:space="preserve"> </w:t>
      </w:r>
      <w:r>
        <w:rPr>
          <w:rFonts w:asciiTheme="majorHAnsi" w:hAnsiTheme="majorHAnsi"/>
          <w:b/>
          <w:color w:val="FF0000"/>
        </w:rPr>
        <w:t xml:space="preserve"> - </w:t>
      </w:r>
      <w:r w:rsidR="00517740" w:rsidRPr="00324F6D">
        <w:rPr>
          <w:rFonts w:asciiTheme="majorHAnsi" w:hAnsiTheme="majorHAnsi"/>
          <w:b/>
          <w:color w:val="FF0000"/>
        </w:rPr>
        <w:t>SVJETSKI DAN ZNANOSTI ZA MIR I RAZVITAK (UNESCO)</w:t>
      </w:r>
      <w:r w:rsidR="00986EC3" w:rsidRPr="00324F6D">
        <w:rPr>
          <w:rFonts w:asciiTheme="majorHAnsi" w:hAnsiTheme="majorHAnsi"/>
          <w:color w:val="FF0000"/>
        </w:rPr>
        <w:t xml:space="preserve"> </w:t>
      </w:r>
      <w:hyperlink r:id="rId9" w:history="1">
        <w:r w:rsidR="00517740" w:rsidRPr="00986EC3">
          <w:rPr>
            <w:rStyle w:val="Hiperveza"/>
            <w:rFonts w:asciiTheme="majorHAnsi" w:hAnsiTheme="majorHAnsi"/>
          </w:rPr>
          <w:t>http://www.kgz.hr/Kalendar/default.aspx?id=2842</w:t>
        </w:r>
      </w:hyperlink>
    </w:p>
    <w:p w14:paraId="2F96FDD1" w14:textId="77777777" w:rsidR="00324F6D" w:rsidRPr="00986EC3" w:rsidRDefault="00324F6D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r w:rsidRPr="00324F6D">
        <w:rPr>
          <w:rFonts w:asciiTheme="majorHAnsi" w:hAnsiTheme="majorHAnsi"/>
          <w:b/>
          <w:color w:val="FF0000"/>
        </w:rPr>
        <w:t>15. 11.-15.12. MJESEC BORBE PROTIV OVISNOSTI</w:t>
      </w:r>
      <w:r w:rsidRPr="00324F6D">
        <w:rPr>
          <w:rFonts w:asciiTheme="majorHAnsi" w:hAnsiTheme="majorHAnsi"/>
          <w:color w:val="FF0000"/>
        </w:rPr>
        <w:t xml:space="preserve">         </w:t>
      </w:r>
      <w:hyperlink r:id="rId10" w:history="1">
        <w:r w:rsidRPr="00A7599A">
          <w:rPr>
            <w:rStyle w:val="Hiperveza"/>
            <w:rFonts w:asciiTheme="majorHAnsi" w:hAnsiTheme="majorHAnsi"/>
          </w:rPr>
          <w:t>https://drogeiovisnosti.gov.hr/istaknute-teme/obiljezavanje-vaznih-datuma/mjesec-borbe-protiv-ovisnosti-15-11-15-12/978</w:t>
        </w:r>
      </w:hyperlink>
    </w:p>
    <w:p w14:paraId="4E93FD76" w14:textId="77777777" w:rsidR="00517740" w:rsidRPr="00986EC3" w:rsidRDefault="00324F6D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FF0000"/>
        </w:rPr>
        <w:t xml:space="preserve">16. 11. - </w:t>
      </w:r>
      <w:r w:rsidR="00517740" w:rsidRPr="00324F6D">
        <w:rPr>
          <w:rFonts w:asciiTheme="majorHAnsi" w:hAnsiTheme="majorHAnsi"/>
          <w:b/>
          <w:color w:val="FF0000"/>
        </w:rPr>
        <w:t>MEĐUNARODNI DAN SNOŠLJIVOSTI</w:t>
      </w:r>
      <w:r w:rsidR="00571D14">
        <w:rPr>
          <w:rFonts w:asciiTheme="majorHAnsi" w:hAnsiTheme="majorHAnsi"/>
          <w:b/>
          <w:color w:val="FF0000"/>
        </w:rPr>
        <w:t xml:space="preserve"> </w:t>
      </w:r>
      <w:r w:rsidR="00517740" w:rsidRPr="00324F6D">
        <w:rPr>
          <w:rFonts w:asciiTheme="majorHAnsi" w:hAnsiTheme="majorHAnsi"/>
          <w:b/>
          <w:color w:val="FF0000"/>
        </w:rPr>
        <w:t>(TOLERANCIJE)</w:t>
      </w:r>
      <w:r w:rsidR="00986EC3" w:rsidRPr="00324F6D">
        <w:rPr>
          <w:rFonts w:asciiTheme="majorHAnsi" w:hAnsiTheme="majorHAnsi"/>
          <w:color w:val="FF0000"/>
        </w:rPr>
        <w:t xml:space="preserve"> </w:t>
      </w:r>
      <w:hyperlink r:id="rId11" w:history="1">
        <w:r w:rsidR="00517740" w:rsidRPr="00986EC3">
          <w:rPr>
            <w:rStyle w:val="Hiperveza"/>
            <w:rFonts w:asciiTheme="majorHAnsi" w:hAnsiTheme="majorHAnsi"/>
          </w:rPr>
          <w:t>http://www.kgz.hr/Kalendar/default.aspx?id=2710</w:t>
        </w:r>
      </w:hyperlink>
    </w:p>
    <w:p w14:paraId="1E6F7D19" w14:textId="77777777" w:rsidR="00517740" w:rsidRDefault="00324F6D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r w:rsidRPr="00324F6D">
        <w:rPr>
          <w:rFonts w:asciiTheme="majorHAnsi" w:hAnsiTheme="majorHAnsi"/>
          <w:b/>
          <w:color w:val="FF0000"/>
        </w:rPr>
        <w:t xml:space="preserve">16. 11. </w:t>
      </w:r>
      <w:r>
        <w:rPr>
          <w:rFonts w:asciiTheme="majorHAnsi" w:hAnsiTheme="majorHAnsi"/>
          <w:b/>
          <w:color w:val="FF0000"/>
        </w:rPr>
        <w:t xml:space="preserve"> - </w:t>
      </w:r>
      <w:r w:rsidRPr="00324F6D">
        <w:rPr>
          <w:rFonts w:asciiTheme="majorHAnsi" w:hAnsiTheme="majorHAnsi"/>
          <w:b/>
          <w:color w:val="FF0000"/>
        </w:rPr>
        <w:t>110 GODINA SMRTI IVANA KOZARCA</w:t>
      </w:r>
      <w:r w:rsidRPr="00324F6D">
        <w:rPr>
          <w:rFonts w:asciiTheme="majorHAnsi" w:hAnsiTheme="majorHAnsi"/>
          <w:color w:val="FF0000"/>
        </w:rPr>
        <w:t xml:space="preserve">           </w:t>
      </w:r>
      <w:hyperlink r:id="rId12" w:history="1">
        <w:r w:rsidRPr="00A7599A">
          <w:rPr>
            <w:rStyle w:val="Hiperveza"/>
            <w:rFonts w:asciiTheme="majorHAnsi" w:hAnsiTheme="majorHAnsi"/>
          </w:rPr>
          <w:t>https://www.ivankozarac.com/stvaralastvo</w:t>
        </w:r>
      </w:hyperlink>
    </w:p>
    <w:p w14:paraId="361EEAC5" w14:textId="77777777" w:rsidR="00324F6D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13" w:history="1">
        <w:r w:rsidR="00324F6D" w:rsidRPr="00A7599A">
          <w:rPr>
            <w:rStyle w:val="Hiperveza"/>
            <w:rFonts w:asciiTheme="majorHAnsi" w:hAnsiTheme="majorHAnsi"/>
          </w:rPr>
          <w:t>https://www.enciklopedija.hr/Natuknica.aspx?ID=33564</w:t>
        </w:r>
      </w:hyperlink>
    </w:p>
    <w:p w14:paraId="5B21545E" w14:textId="77777777" w:rsidR="00324F6D" w:rsidRDefault="00324F6D" w:rsidP="00517740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r w:rsidRPr="00324F6D">
        <w:rPr>
          <w:rFonts w:asciiTheme="majorHAnsi" w:hAnsiTheme="majorHAnsi"/>
          <w:b/>
          <w:color w:val="FF0000"/>
        </w:rPr>
        <w:t>18. 11. - DAN SJEĆANJA NA VUKOVAR</w:t>
      </w:r>
    </w:p>
    <w:p w14:paraId="28AE7AF5" w14:textId="77777777" w:rsidR="00324F6D" w:rsidRDefault="006D198C" w:rsidP="00517740">
      <w:pPr>
        <w:pStyle w:val="StandardWeb"/>
        <w:shd w:val="clear" w:color="auto" w:fill="FFFFFF"/>
        <w:rPr>
          <w:rFonts w:asciiTheme="majorHAnsi" w:hAnsiTheme="majorHAnsi"/>
        </w:rPr>
      </w:pPr>
      <w:hyperlink r:id="rId14" w:history="1">
        <w:r w:rsidR="00324F6D" w:rsidRPr="00A7599A">
          <w:rPr>
            <w:rStyle w:val="Hiperveza"/>
            <w:rFonts w:asciiTheme="majorHAnsi" w:hAnsiTheme="majorHAnsi"/>
          </w:rPr>
          <w:t>https://www.skolskiportal.hr/kolumne/dan-sjecanja-na-zrtvu-vukovara/</w:t>
        </w:r>
      </w:hyperlink>
    </w:p>
    <w:p w14:paraId="48AFD68E" w14:textId="77777777" w:rsidR="00B06C26" w:rsidRDefault="006D198C" w:rsidP="00517740">
      <w:pPr>
        <w:pStyle w:val="StandardWeb"/>
        <w:shd w:val="clear" w:color="auto" w:fill="FFFFFF"/>
        <w:rPr>
          <w:rFonts w:asciiTheme="majorHAnsi" w:hAnsiTheme="majorHAnsi"/>
        </w:rPr>
      </w:pPr>
      <w:hyperlink r:id="rId15" w:history="1">
        <w:r w:rsidR="00B06C26" w:rsidRPr="00A7599A">
          <w:rPr>
            <w:rStyle w:val="Hiperveza"/>
            <w:rFonts w:asciiTheme="majorHAnsi" w:hAnsiTheme="majorHAnsi"/>
          </w:rPr>
          <w:t>http://www.kgz.hr/Kalendar/default.aspx?id=2810</w:t>
        </w:r>
      </w:hyperlink>
    </w:p>
    <w:p w14:paraId="1CC6DF5A" w14:textId="77777777" w:rsidR="00B06C26" w:rsidRPr="00B06C26" w:rsidRDefault="00B06C26" w:rsidP="00517740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r w:rsidRPr="00B06C26">
        <w:rPr>
          <w:rFonts w:asciiTheme="majorHAnsi" w:hAnsiTheme="majorHAnsi"/>
          <w:b/>
          <w:color w:val="FF0000"/>
        </w:rPr>
        <w:t>19. 11.</w:t>
      </w:r>
      <w:r w:rsidR="00A076C7">
        <w:rPr>
          <w:rFonts w:asciiTheme="majorHAnsi" w:hAnsiTheme="majorHAnsi"/>
          <w:b/>
          <w:color w:val="FF0000"/>
        </w:rPr>
        <w:t xml:space="preserve"> - </w:t>
      </w:r>
      <w:r w:rsidRPr="00B06C26">
        <w:rPr>
          <w:rFonts w:asciiTheme="majorHAnsi" w:hAnsiTheme="majorHAnsi"/>
          <w:b/>
          <w:color w:val="FF0000"/>
        </w:rPr>
        <w:t xml:space="preserve"> SVJETSKI DAN PREVENCIJE NASILJA NAD DJECOM</w:t>
      </w:r>
    </w:p>
    <w:p w14:paraId="14734A67" w14:textId="77777777" w:rsidR="00324F6D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16" w:history="1">
        <w:r w:rsidR="00B06C26" w:rsidRPr="00A7599A">
          <w:rPr>
            <w:rStyle w:val="Hiperveza"/>
            <w:rFonts w:asciiTheme="majorHAnsi" w:hAnsiTheme="majorHAnsi"/>
          </w:rPr>
          <w:t>https://cnzd.org/vijesti/svjetski-dan-prevencije-zlostavljanja-djece</w:t>
        </w:r>
      </w:hyperlink>
    </w:p>
    <w:p w14:paraId="25FA0891" w14:textId="77777777" w:rsidR="00B06C26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17" w:history="1">
        <w:r w:rsidR="00B06C26" w:rsidRPr="00A7599A">
          <w:rPr>
            <w:rStyle w:val="Hiperveza"/>
            <w:rFonts w:asciiTheme="majorHAnsi" w:hAnsiTheme="majorHAnsi"/>
          </w:rPr>
          <w:t>http://www.kgz.hr/Kalendar/default.aspx?id=2994</w:t>
        </w:r>
      </w:hyperlink>
    </w:p>
    <w:p w14:paraId="04277088" w14:textId="77777777" w:rsidR="00B06C26" w:rsidRDefault="00B06C26" w:rsidP="00B06C26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r w:rsidRPr="00B06C26">
        <w:rPr>
          <w:rFonts w:asciiTheme="majorHAnsi" w:hAnsiTheme="majorHAnsi"/>
          <w:b/>
          <w:color w:val="FF0000"/>
        </w:rPr>
        <w:t xml:space="preserve">20. 11. </w:t>
      </w:r>
      <w:r w:rsidR="00A076C7">
        <w:rPr>
          <w:rFonts w:asciiTheme="majorHAnsi" w:hAnsiTheme="majorHAnsi"/>
          <w:b/>
          <w:color w:val="FF0000"/>
        </w:rPr>
        <w:t xml:space="preserve">- </w:t>
      </w:r>
      <w:r w:rsidRPr="00B06C26">
        <w:rPr>
          <w:rFonts w:asciiTheme="majorHAnsi" w:hAnsiTheme="majorHAnsi"/>
          <w:b/>
          <w:color w:val="FF0000"/>
        </w:rPr>
        <w:t>OPĆI DJEČJI DAN</w:t>
      </w:r>
      <w:r>
        <w:rPr>
          <w:rFonts w:asciiTheme="majorHAnsi" w:hAnsiTheme="majorHAnsi"/>
          <w:b/>
          <w:color w:val="FF0000"/>
        </w:rPr>
        <w:t xml:space="preserve"> (UN)</w:t>
      </w:r>
      <w:r w:rsidRPr="00B06C26">
        <w:rPr>
          <w:rFonts w:asciiTheme="majorHAnsi" w:hAnsiTheme="majorHAnsi"/>
          <w:b/>
          <w:color w:val="FF0000"/>
        </w:rPr>
        <w:t xml:space="preserve"> i SVJETSKI DJEČJI DAN</w:t>
      </w:r>
    </w:p>
    <w:p w14:paraId="7814BA50" w14:textId="77777777" w:rsidR="00B06C26" w:rsidRPr="00B06C26" w:rsidRDefault="00B06C26" w:rsidP="00B06C26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proofErr w:type="spellStart"/>
      <w:r w:rsidRPr="00B06C26">
        <w:rPr>
          <w:rFonts w:asciiTheme="majorHAnsi" w:hAnsiTheme="majorHAnsi" w:cs="Arial"/>
          <w:color w:val="000000"/>
          <w:shd w:val="clear" w:color="auto" w:fill="FFFFFF"/>
        </w:rPr>
        <w:t>Universal</w:t>
      </w:r>
      <w:proofErr w:type="spellEnd"/>
      <w:r w:rsidRPr="00B06C26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proofErr w:type="spellStart"/>
      <w:r w:rsidRPr="00B06C26">
        <w:rPr>
          <w:rFonts w:asciiTheme="majorHAnsi" w:hAnsiTheme="majorHAnsi" w:cs="Arial"/>
          <w:color w:val="000000"/>
          <w:shd w:val="clear" w:color="auto" w:fill="FFFFFF"/>
        </w:rPr>
        <w:t>Children´s</w:t>
      </w:r>
      <w:proofErr w:type="spellEnd"/>
      <w:r w:rsidRPr="00B06C26">
        <w:rPr>
          <w:rFonts w:asciiTheme="majorHAnsi" w:hAnsiTheme="majorHAnsi" w:cs="Arial"/>
          <w:color w:val="000000"/>
          <w:shd w:val="clear" w:color="auto" w:fill="FFFFFF"/>
        </w:rPr>
        <w:t xml:space="preserve"> Day proglasila je Opća skupština UN rezolucijom 386(IX) od 14. 12. 1954. u kojoj preporučuje zemljama članicama da, obilježavajući taj dan, pokrenu kroz kulturne i društvene institucije niz aktivnosti za promicanje ideja i ciljeva sadržanih u Povelji UN a koja se odnose na dobrobit djece širom svijeta. Na taj je dan donijeta i Deklaracija o pravima djeteta (1959) i Konvencija o pravima djeteta (1989), a 1924. i Ženevska deklaracija o pravima djeteta u sklopu Lige naroda.</w:t>
      </w:r>
    </w:p>
    <w:p w14:paraId="4E3C9602" w14:textId="77777777" w:rsidR="00517740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18" w:history="1">
        <w:r w:rsidR="00A076C7" w:rsidRPr="00A076C7">
          <w:rPr>
            <w:rStyle w:val="Hiperveza"/>
            <w:rFonts w:asciiTheme="majorHAnsi" w:hAnsiTheme="majorHAnsi"/>
          </w:rPr>
          <w:t>https://www.timeanddate.com/holidays/un/universal-childrens-day</w:t>
        </w:r>
      </w:hyperlink>
    </w:p>
    <w:p w14:paraId="0553A9D1" w14:textId="77777777" w:rsidR="00A076C7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19" w:history="1">
        <w:r w:rsidR="00A076C7" w:rsidRPr="00A076C7">
          <w:rPr>
            <w:rStyle w:val="Hiperveza"/>
            <w:rFonts w:asciiTheme="majorHAnsi" w:hAnsiTheme="majorHAnsi"/>
          </w:rPr>
          <w:t>https://www.un.org/en/observances/world-childrens-day</w:t>
        </w:r>
      </w:hyperlink>
    </w:p>
    <w:p w14:paraId="75A6574B" w14:textId="77777777" w:rsidR="00A076C7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20" w:history="1">
        <w:r w:rsidR="00A076C7" w:rsidRPr="00A076C7">
          <w:rPr>
            <w:rStyle w:val="Hiperveza"/>
            <w:rFonts w:asciiTheme="majorHAnsi" w:hAnsiTheme="majorHAnsi"/>
          </w:rPr>
          <w:t>https://www.unicef.org/croatia/konvencija-o-pravima-djeteta</w:t>
        </w:r>
      </w:hyperlink>
    </w:p>
    <w:p w14:paraId="096FC412" w14:textId="77777777" w:rsidR="00A076C7" w:rsidRPr="00A076C7" w:rsidRDefault="00A076C7" w:rsidP="00517740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r w:rsidRPr="00A076C7">
        <w:rPr>
          <w:rFonts w:asciiTheme="majorHAnsi" w:hAnsiTheme="majorHAnsi"/>
          <w:b/>
          <w:color w:val="FF0000"/>
        </w:rPr>
        <w:t>24. 11. - DAN HRVATSKOG KAZALIŠTA</w:t>
      </w:r>
    </w:p>
    <w:p w14:paraId="1FC1A8B4" w14:textId="77777777" w:rsidR="00A076C7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21" w:history="1">
        <w:r w:rsidR="00A076C7" w:rsidRPr="00A076C7">
          <w:rPr>
            <w:rStyle w:val="Hiperveza"/>
            <w:rFonts w:asciiTheme="majorHAnsi" w:hAnsiTheme="majorHAnsi"/>
          </w:rPr>
          <w:t>https://www.kazaliste-tresnja.hr/dan-hrvatskog-glumista-24-studenoga/</w:t>
        </w:r>
      </w:hyperlink>
    </w:p>
    <w:p w14:paraId="6371C3C6" w14:textId="77777777" w:rsidR="00A076C7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22" w:history="1">
        <w:r w:rsidR="00A076C7" w:rsidRPr="00A076C7">
          <w:rPr>
            <w:rStyle w:val="Hiperveza"/>
            <w:rFonts w:asciiTheme="majorHAnsi" w:hAnsiTheme="majorHAnsi"/>
          </w:rPr>
          <w:t>https://hr.wikipedia.org/wiki/Hrvatsko_narodno_kazali%C5%A1te_u_Zagrebu</w:t>
        </w:r>
      </w:hyperlink>
    </w:p>
    <w:p w14:paraId="1E708096" w14:textId="77777777" w:rsidR="00A076C7" w:rsidRDefault="006D198C" w:rsidP="00517740">
      <w:pPr>
        <w:pStyle w:val="StandardWeb"/>
        <w:shd w:val="clear" w:color="auto" w:fill="FFFFFF"/>
        <w:rPr>
          <w:rFonts w:asciiTheme="majorHAnsi" w:hAnsiTheme="majorHAnsi"/>
          <w:color w:val="000000"/>
        </w:rPr>
      </w:pPr>
      <w:hyperlink r:id="rId23" w:history="1">
        <w:r w:rsidR="00A076C7" w:rsidRPr="00A076C7">
          <w:rPr>
            <w:rStyle w:val="Hiperveza"/>
            <w:rFonts w:asciiTheme="majorHAnsi" w:hAnsiTheme="majorHAnsi"/>
          </w:rPr>
          <w:t>https://hr.wikipedia.org/wiki/Dodatak:Popis_kazali%C5%A1ta_u_Hrvatskoj</w:t>
        </w:r>
      </w:hyperlink>
    </w:p>
    <w:p w14:paraId="5D01C56B" w14:textId="77777777" w:rsidR="00A076C7" w:rsidRPr="00A076C7" w:rsidRDefault="00A076C7" w:rsidP="00517740">
      <w:pPr>
        <w:pStyle w:val="StandardWeb"/>
        <w:shd w:val="clear" w:color="auto" w:fill="FFFFFF"/>
        <w:rPr>
          <w:rFonts w:asciiTheme="majorHAnsi" w:hAnsiTheme="majorHAnsi"/>
          <w:b/>
          <w:color w:val="FF0000"/>
        </w:rPr>
      </w:pPr>
      <w:r w:rsidRPr="00A076C7">
        <w:rPr>
          <w:rFonts w:asciiTheme="majorHAnsi" w:hAnsiTheme="majorHAnsi"/>
          <w:b/>
          <w:color w:val="FF0000"/>
        </w:rPr>
        <w:t>25. 11. MEĐUNARODNI DAN BORBE PROTIV NASILJA NAD ŽENAMA</w:t>
      </w:r>
    </w:p>
    <w:p w14:paraId="27FF8C4A" w14:textId="77777777" w:rsidR="00A076C7" w:rsidRPr="00A076C7" w:rsidRDefault="006D198C" w:rsidP="00517740">
      <w:pPr>
        <w:pStyle w:val="StandardWeb"/>
        <w:shd w:val="clear" w:color="auto" w:fill="FFFFFF"/>
        <w:rPr>
          <w:rFonts w:asciiTheme="majorHAnsi" w:hAnsiTheme="majorHAnsi"/>
        </w:rPr>
      </w:pPr>
      <w:hyperlink r:id="rId24" w:history="1">
        <w:r w:rsidR="00A076C7" w:rsidRPr="00A076C7">
          <w:rPr>
            <w:rStyle w:val="Hiperveza"/>
            <w:rFonts w:asciiTheme="majorHAnsi" w:hAnsiTheme="majorHAnsi"/>
          </w:rPr>
          <w:t>https://www.hzjz.hr/aktualnosti/medunarodni-dan-borbe-protiv-nasilja-nad-zenama-2019/</w:t>
        </w:r>
      </w:hyperlink>
    </w:p>
    <w:p w14:paraId="11B5B460" w14:textId="77777777" w:rsidR="00A076C7" w:rsidRDefault="006D198C" w:rsidP="0051774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hyperlink r:id="rId25" w:history="1">
        <w:r w:rsidR="00A076C7" w:rsidRPr="00A7599A">
          <w:rPr>
            <w:rStyle w:val="Hiperveza"/>
            <w:rFonts w:ascii="Verdana" w:hAnsi="Verdana"/>
            <w:sz w:val="20"/>
            <w:szCs w:val="20"/>
          </w:rPr>
          <w:t>https://www.sabor.hr/hr/press/priopcenja/25-studenoga-medunarodni-dan-borbe-protiv-nasilja-nad-zenama</w:t>
        </w:r>
      </w:hyperlink>
    </w:p>
    <w:p w14:paraId="02D570EA" w14:textId="77777777" w:rsidR="00A076C7" w:rsidRDefault="00A076C7" w:rsidP="0051774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15970A9" w14:textId="77777777" w:rsidR="00A076C7" w:rsidRPr="00517740" w:rsidRDefault="00A076C7" w:rsidP="0051774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A076C7" w:rsidRPr="0051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02765"/>
    <w:multiLevelType w:val="hybridMultilevel"/>
    <w:tmpl w:val="36B63F30"/>
    <w:lvl w:ilvl="0" w:tplc="F3F008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909D5"/>
    <w:multiLevelType w:val="hybridMultilevel"/>
    <w:tmpl w:val="AD9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40"/>
    <w:rsid w:val="00160C61"/>
    <w:rsid w:val="00324F6D"/>
    <w:rsid w:val="004F69FA"/>
    <w:rsid w:val="00517740"/>
    <w:rsid w:val="00571D14"/>
    <w:rsid w:val="006D198C"/>
    <w:rsid w:val="00874AB5"/>
    <w:rsid w:val="00986EC3"/>
    <w:rsid w:val="00A076C7"/>
    <w:rsid w:val="00A2604C"/>
    <w:rsid w:val="00B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8CD1"/>
  <w15:chartTrackingRefBased/>
  <w15:docId w15:val="{0B6D7135-4F3E-4F1B-B012-B1C3B1A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1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17740"/>
    <w:rPr>
      <w:i/>
      <w:iCs/>
    </w:rPr>
  </w:style>
  <w:style w:type="character" w:styleId="Naglaeno">
    <w:name w:val="Strong"/>
    <w:basedOn w:val="Zadanifontodlomka"/>
    <w:uiPriority w:val="22"/>
    <w:qFormat/>
    <w:rsid w:val="00517740"/>
    <w:rPr>
      <w:b/>
      <w:bCs/>
    </w:rPr>
  </w:style>
  <w:style w:type="character" w:styleId="Hiperveza">
    <w:name w:val="Hyperlink"/>
    <w:basedOn w:val="Zadanifontodlomka"/>
    <w:uiPriority w:val="99"/>
    <w:unhideWhenUsed/>
    <w:rsid w:val="00517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9-11-medunarodni-dan-izumitelja" TargetMode="External"/><Relationship Id="rId13" Type="http://schemas.openxmlformats.org/officeDocument/2006/relationships/hyperlink" Target="https://www.enciklopedija.hr/Natuknica.aspx?ID=33564" TargetMode="External"/><Relationship Id="rId18" Type="http://schemas.openxmlformats.org/officeDocument/2006/relationships/hyperlink" Target="https://www.timeanddate.com/holidays/un/universal-childrens-da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azaliste-tresnja.hr/dan-hrvatskog-glumista-24-studenoga/" TargetMode="External"/><Relationship Id="rId7" Type="http://schemas.openxmlformats.org/officeDocument/2006/relationships/hyperlink" Target="https://www.lektire.hr/autor/dragutin-tadijanovic/" TargetMode="External"/><Relationship Id="rId12" Type="http://schemas.openxmlformats.org/officeDocument/2006/relationships/hyperlink" Target="https://www.ivankozarac.com/stvaralastvo" TargetMode="External"/><Relationship Id="rId17" Type="http://schemas.openxmlformats.org/officeDocument/2006/relationships/hyperlink" Target="http://www.kgz.hr/Kalendar/default.aspx?id=2994" TargetMode="External"/><Relationship Id="rId25" Type="http://schemas.openxmlformats.org/officeDocument/2006/relationships/hyperlink" Target="https://www.sabor.hr/hr/press/priopcenja/25-studenoga-medunarodni-dan-borbe-protiv-nasilja-nad-zena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zd.org/vijesti/svjetski-dan-prevencije-zlostavljanja-djece" TargetMode="External"/><Relationship Id="rId20" Type="http://schemas.openxmlformats.org/officeDocument/2006/relationships/hyperlink" Target="https://www.unicef.org/croatia/konvencija-o-pravima-djete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agutin-tadijanovic.com/zivotopis/" TargetMode="External"/><Relationship Id="rId11" Type="http://schemas.openxmlformats.org/officeDocument/2006/relationships/hyperlink" Target="http://www.kgz.hr/Kalendar/default.aspx?id=2710" TargetMode="External"/><Relationship Id="rId24" Type="http://schemas.openxmlformats.org/officeDocument/2006/relationships/hyperlink" Target="https://www.hzjz.hr/aktualnosti/medunarodni-dan-borbe-protiv-nasilja-nad-zenama-2019/" TargetMode="External"/><Relationship Id="rId5" Type="http://schemas.openxmlformats.org/officeDocument/2006/relationships/hyperlink" Target="http://www.kgz.hr/Kalendar/default.aspx?id=1406" TargetMode="External"/><Relationship Id="rId15" Type="http://schemas.openxmlformats.org/officeDocument/2006/relationships/hyperlink" Target="http://www.kgz.hr/Kalendar/default.aspx?id=2810" TargetMode="External"/><Relationship Id="rId23" Type="http://schemas.openxmlformats.org/officeDocument/2006/relationships/hyperlink" Target="https://hr.wikipedia.org/wiki/Dodatak:Popis_kazali%C5%A1ta_u_Hrvatskoj" TargetMode="External"/><Relationship Id="rId10" Type="http://schemas.openxmlformats.org/officeDocument/2006/relationships/hyperlink" Target="https://drogeiovisnosti.gov.hr/istaknute-teme/obiljezavanje-vaznih-datuma/mjesec-borbe-protiv-ovisnosti-15-11-15-12/978" TargetMode="External"/><Relationship Id="rId19" Type="http://schemas.openxmlformats.org/officeDocument/2006/relationships/hyperlink" Target="https://www.un.org/en/observances/world-childrens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z.hr/Kalendar/default.aspx?id=2842" TargetMode="External"/><Relationship Id="rId14" Type="http://schemas.openxmlformats.org/officeDocument/2006/relationships/hyperlink" Target="https://www.skolskiportal.hr/kolumne/dan-sjecanja-na-zrtvu-vukovara/" TargetMode="External"/><Relationship Id="rId22" Type="http://schemas.openxmlformats.org/officeDocument/2006/relationships/hyperlink" Target="https://hr.wikipedia.org/wiki/Hrvatsko_narodno_kazali%C5%A1te_u_Zagreb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Kristina Rajković</cp:lastModifiedBy>
  <cp:revision>2</cp:revision>
  <dcterms:created xsi:type="dcterms:W3CDTF">2020-11-09T15:26:00Z</dcterms:created>
  <dcterms:modified xsi:type="dcterms:W3CDTF">2020-11-09T15:26:00Z</dcterms:modified>
</cp:coreProperties>
</file>