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85E4" w14:textId="77777777" w:rsidR="00E8509B" w:rsidRPr="0064186B" w:rsidRDefault="00E8509B" w:rsidP="00E8509B">
      <w:pPr>
        <w:pStyle w:val="Default"/>
        <w:rPr>
          <w:rFonts w:asciiTheme="minorHAnsi" w:hAnsiTheme="minorHAnsi" w:cstheme="minorHAnsi"/>
          <w:b/>
          <w:color w:val="auto"/>
        </w:rPr>
      </w:pPr>
      <w:r w:rsidRPr="0064186B">
        <w:rPr>
          <w:rFonts w:asciiTheme="minorHAnsi" w:hAnsiTheme="minorHAnsi" w:cstheme="minorHAnsi"/>
          <w:b/>
          <w:color w:val="auto"/>
        </w:rPr>
        <w:t>Elemen</w:t>
      </w:r>
      <w:r>
        <w:rPr>
          <w:rFonts w:asciiTheme="minorHAnsi" w:hAnsiTheme="minorHAnsi" w:cstheme="minorHAnsi"/>
          <w:b/>
          <w:color w:val="auto"/>
        </w:rPr>
        <w:t>ti i kriteriji ocjenjivanja za 3</w:t>
      </w:r>
      <w:r w:rsidRPr="0064186B">
        <w:rPr>
          <w:rFonts w:asciiTheme="minorHAnsi" w:hAnsiTheme="minorHAnsi" w:cstheme="minorHAnsi"/>
          <w:b/>
          <w:color w:val="auto"/>
        </w:rPr>
        <w:t>. razred (I. strani jezik)</w:t>
      </w:r>
    </w:p>
    <w:p w14:paraId="38C6347A" w14:textId="77777777" w:rsidR="00E8509B" w:rsidRPr="00C53AD1" w:rsidRDefault="00E8509B" w:rsidP="00E8509B">
      <w:pPr>
        <w:pStyle w:val="Default"/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7"/>
        <w:gridCol w:w="2796"/>
        <w:gridCol w:w="2797"/>
        <w:gridCol w:w="2797"/>
        <w:gridCol w:w="2797"/>
      </w:tblGrid>
      <w:tr w:rsidR="00E8509B" w:rsidRPr="00C53AD1" w14:paraId="25BAD186" w14:textId="77777777" w:rsidTr="005A6290">
        <w:tc>
          <w:tcPr>
            <w:tcW w:w="2844" w:type="dxa"/>
          </w:tcPr>
          <w:p w14:paraId="26D7EC16" w14:textId="77777777" w:rsidR="00E8509B" w:rsidRPr="00C53AD1" w:rsidRDefault="00E8509B" w:rsidP="005A62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3AD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SASTAVNICE OCJENJIVANJA</w:t>
            </w:r>
          </w:p>
        </w:tc>
        <w:tc>
          <w:tcPr>
            <w:tcW w:w="2844" w:type="dxa"/>
          </w:tcPr>
          <w:p w14:paraId="4488D192" w14:textId="77777777" w:rsidR="00E8509B" w:rsidRPr="00C53AD1" w:rsidRDefault="00E8509B" w:rsidP="005A6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3AD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ODLIČAN (5)</w:t>
            </w:r>
          </w:p>
        </w:tc>
        <w:tc>
          <w:tcPr>
            <w:tcW w:w="2844" w:type="dxa"/>
          </w:tcPr>
          <w:p w14:paraId="4FDCB61D" w14:textId="77777777" w:rsidR="00E8509B" w:rsidRPr="00C53AD1" w:rsidRDefault="00E8509B" w:rsidP="005A6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3AD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VRLO DOBAR (4)</w:t>
            </w:r>
          </w:p>
        </w:tc>
        <w:tc>
          <w:tcPr>
            <w:tcW w:w="2844" w:type="dxa"/>
          </w:tcPr>
          <w:p w14:paraId="61435BD6" w14:textId="77777777" w:rsidR="00E8509B" w:rsidRPr="00C53AD1" w:rsidRDefault="00E8509B" w:rsidP="005A6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3AD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DOBAR (3)</w:t>
            </w:r>
          </w:p>
        </w:tc>
        <w:tc>
          <w:tcPr>
            <w:tcW w:w="2844" w:type="dxa"/>
          </w:tcPr>
          <w:p w14:paraId="702710C2" w14:textId="77777777" w:rsidR="00E8509B" w:rsidRPr="00C53AD1" w:rsidRDefault="00E8509B" w:rsidP="005A6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3AD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DOVOLJAN (2)</w:t>
            </w:r>
          </w:p>
        </w:tc>
      </w:tr>
      <w:tr w:rsidR="00E8509B" w:rsidRPr="00C53AD1" w14:paraId="185DFDCA" w14:textId="77777777" w:rsidTr="005A6290">
        <w:tc>
          <w:tcPr>
            <w:tcW w:w="2844" w:type="dxa"/>
          </w:tcPr>
          <w:p w14:paraId="0B04BCA7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C53AD1">
              <w:rPr>
                <w:rFonts w:asciiTheme="minorHAnsi" w:hAnsiTheme="minorHAnsi" w:cstheme="minorHAnsi"/>
                <w:i/>
                <w:sz w:val="22"/>
                <w:szCs w:val="22"/>
              </w:rPr>
              <w:t>SLUŠANJE S RAZUMIJEVANJEM</w:t>
            </w:r>
          </w:p>
        </w:tc>
        <w:tc>
          <w:tcPr>
            <w:tcW w:w="2844" w:type="dxa"/>
          </w:tcPr>
          <w:p w14:paraId="4FC60445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Globalno razumije konkretne, vrlo kratke i vrlo jednostavne, autentične i prilagođene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slušne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tekstove povezane s neposrednim okružjem i popraćene vizualnim sadržajima.</w:t>
            </w:r>
          </w:p>
          <w:p w14:paraId="7A9EAE58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Samostalno uočava osnovnu poruku u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jednostavnim tekstovima i prepoznaje osnovne namjere sugovornika.</w:t>
            </w:r>
          </w:p>
          <w:p w14:paraId="349359A9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repoznaje ključne informacije te ih povezuje s osobnim iskustvom i znanjem.</w:t>
            </w:r>
          </w:p>
          <w:p w14:paraId="13E36D42" w14:textId="77777777" w:rsidR="00E8509B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807E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Verbalno i neverbalno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samostalno reagira na slušne poticaje. </w:t>
            </w:r>
          </w:p>
          <w:p w14:paraId="16E32DAF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53AD1">
              <w:rPr>
                <w:rFonts w:asciiTheme="minorHAnsi" w:hAnsiTheme="minorHAnsi" w:cstheme="minorHAnsi"/>
                <w:sz w:val="22"/>
                <w:szCs w:val="22"/>
              </w:rPr>
              <w:t xml:space="preserve">Razumije sadržaje izgovorene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umjerenim tempom</w:t>
            </w:r>
            <w:r w:rsidRPr="00C53AD1">
              <w:rPr>
                <w:rFonts w:asciiTheme="minorHAnsi" w:hAnsiTheme="minorHAnsi" w:cstheme="minorHAnsi"/>
                <w:sz w:val="22"/>
                <w:szCs w:val="22"/>
              </w:rPr>
              <w:t xml:space="preserve">, jasno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razgovijetno.</w:t>
            </w:r>
          </w:p>
        </w:tc>
        <w:tc>
          <w:tcPr>
            <w:tcW w:w="2844" w:type="dxa"/>
          </w:tcPr>
          <w:p w14:paraId="245C4899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Globalno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uglavnom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razumije konkretne, vrlo kratke i vrlo jednostavne, autentične i prilagođene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slušne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tekstove povezane s neposrednim okružjem i popraćene vizualnim sadržajima.</w:t>
            </w:r>
          </w:p>
          <w:p w14:paraId="0359EE00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Uglavnom samostalno uočava osnovnu poruku u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jednostavnim tekstovima i prepoznaje osnovne namjere sugovornika.</w:t>
            </w:r>
          </w:p>
          <w:p w14:paraId="2C0C365D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samostalno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repoznaje ključne informacije te ih povezuje s osobnim iskustvom i znanjem.</w:t>
            </w:r>
          </w:p>
          <w:p w14:paraId="6B8E68BF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B807EA">
              <w:rPr>
                <w:rFonts w:asciiTheme="minorHAnsi" w:hAnsiTheme="minorHAnsi" w:cstheme="minorHAnsi"/>
                <w:sz w:val="22"/>
                <w:szCs w:val="22"/>
              </w:rPr>
              <w:t xml:space="preserve">Verbalno i neverbalno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uglavnom samostalno reagira na slušne poticaje. Uglavnom r</w:t>
            </w:r>
            <w:r w:rsidRPr="00C53AD1">
              <w:rPr>
                <w:rFonts w:asciiTheme="minorHAnsi" w:hAnsiTheme="minorHAnsi" w:cstheme="minorHAnsi"/>
                <w:sz w:val="22"/>
                <w:szCs w:val="22"/>
              </w:rPr>
              <w:t xml:space="preserve">azumije sadržaje izgovorene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umjerenim tempom</w:t>
            </w:r>
            <w:r w:rsidRPr="00C53AD1">
              <w:rPr>
                <w:rFonts w:asciiTheme="minorHAnsi" w:hAnsiTheme="minorHAnsi" w:cstheme="minorHAnsi"/>
                <w:sz w:val="22"/>
                <w:szCs w:val="22"/>
              </w:rPr>
              <w:t xml:space="preserve">, jasno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razgovijetno.</w:t>
            </w:r>
          </w:p>
        </w:tc>
        <w:tc>
          <w:tcPr>
            <w:tcW w:w="2844" w:type="dxa"/>
          </w:tcPr>
          <w:p w14:paraId="515554DB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Globalno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djelomično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razumije konkretne, vrlo kratke i vrlo jednostavne, autentične i prilagođene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slušne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tekstove povezane s neposrednim okružjem i popraćene vizualnim sadržajima.</w:t>
            </w:r>
          </w:p>
          <w:p w14:paraId="51A53DEF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Djelomično uočava osnovnu poruku u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jednostavnim tekstovima i prepoznaje osnovne namjere sugovornika.</w:t>
            </w:r>
          </w:p>
          <w:p w14:paraId="4B45D4A3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Djelomično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repoznaje ključne informacije te ih povezuje s osobnim iskustvom i znanjem.</w:t>
            </w:r>
          </w:p>
          <w:p w14:paraId="50FB50BF" w14:textId="77777777" w:rsidR="00E8509B" w:rsidRDefault="00E8509B" w:rsidP="005A6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7EA">
              <w:rPr>
                <w:rFonts w:asciiTheme="minorHAnsi" w:hAnsiTheme="minorHAnsi" w:cstheme="minorHAnsi"/>
                <w:sz w:val="22"/>
                <w:szCs w:val="22"/>
              </w:rPr>
              <w:t xml:space="preserve">Verbalno i neverbalno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djelomično reagira na slušne poticaje. </w:t>
            </w:r>
          </w:p>
          <w:p w14:paraId="54559FEE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Djelomično r</w:t>
            </w:r>
            <w:r w:rsidRPr="00C53AD1">
              <w:rPr>
                <w:rFonts w:asciiTheme="minorHAnsi" w:hAnsiTheme="minorHAnsi" w:cstheme="minorHAnsi"/>
                <w:sz w:val="22"/>
                <w:szCs w:val="22"/>
              </w:rPr>
              <w:t xml:space="preserve">azumije sadržaje izgovorene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umjerenim tempom, jasno i razgovijetno.</w:t>
            </w:r>
          </w:p>
        </w:tc>
        <w:tc>
          <w:tcPr>
            <w:tcW w:w="2844" w:type="dxa"/>
          </w:tcPr>
          <w:p w14:paraId="73E5408E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Samo uz pomoć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razumije konkretne, vrlo kratke i vrlo jednostavne, autentične i prilagođene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slušne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tekstove povezane s neposrednim okružjem i popraćene vizualnim sadržajima.</w:t>
            </w:r>
          </w:p>
          <w:p w14:paraId="3CEA7249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Teško uočava osnovnu poruku u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jednostavnim tekstovima i prepoznaje osnovne namjere sugovornika.</w:t>
            </w:r>
          </w:p>
          <w:p w14:paraId="092F272D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Rijetko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repoznaje ključne informacije te ih povezuje s osobnim iskustvom i znanjem.</w:t>
            </w:r>
          </w:p>
          <w:p w14:paraId="70FE95DA" w14:textId="77777777" w:rsidR="00E8509B" w:rsidRDefault="00E8509B" w:rsidP="005A6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7EA">
              <w:rPr>
                <w:rFonts w:asciiTheme="minorHAnsi" w:hAnsiTheme="minorHAnsi" w:cstheme="minorHAnsi"/>
                <w:sz w:val="22"/>
                <w:szCs w:val="22"/>
              </w:rPr>
              <w:t xml:space="preserve">Verbalno i neverbalno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rijetko reagira na slušne poticaje. </w:t>
            </w:r>
          </w:p>
          <w:p w14:paraId="71C7C859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 pomoć r</w:t>
            </w:r>
            <w:r w:rsidRPr="00C53AD1">
              <w:rPr>
                <w:rFonts w:asciiTheme="minorHAnsi" w:hAnsiTheme="minorHAnsi" w:cstheme="minorHAnsi"/>
                <w:sz w:val="22"/>
                <w:szCs w:val="22"/>
              </w:rPr>
              <w:t xml:space="preserve">azumije sadržaje izgovorene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umjerenim tempom, jasno i razgovijetno.</w:t>
            </w:r>
          </w:p>
        </w:tc>
      </w:tr>
      <w:tr w:rsidR="00E8509B" w:rsidRPr="00C53AD1" w14:paraId="24C8E540" w14:textId="77777777" w:rsidTr="005A6290">
        <w:tc>
          <w:tcPr>
            <w:tcW w:w="2844" w:type="dxa"/>
          </w:tcPr>
          <w:p w14:paraId="68DDE0CF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C53AD1">
              <w:rPr>
                <w:rFonts w:asciiTheme="minorHAnsi" w:hAnsiTheme="minorHAnsi" w:cstheme="minorHAnsi"/>
                <w:i/>
                <w:sz w:val="22"/>
                <w:szCs w:val="22"/>
              </w:rPr>
              <w:t>ČITANJE S RAZUMIJEVANJEM</w:t>
            </w:r>
          </w:p>
        </w:tc>
        <w:tc>
          <w:tcPr>
            <w:tcW w:w="2844" w:type="dxa"/>
          </w:tcPr>
          <w:p w14:paraId="23064868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Globalno razumije kratke rečenice te konkretne, vrlo kratke i vrlo jednostavne, autentične i prilagođene pisane tekstove povezane s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neposrednim okružjem i popraćene vizualnim sadržajima.</w:t>
            </w:r>
          </w:p>
          <w:p w14:paraId="43148424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uočava osnovnu poruku u  jednostavnim tekstovima.</w:t>
            </w:r>
          </w:p>
          <w:p w14:paraId="051E2210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prepoznaje ključne informacije te ih povezuje s osobnim iskustvom i znanjem.</w:t>
            </w:r>
          </w:p>
          <w:p w14:paraId="700D7023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Verbalno i neverbalno reagira na pisane i vizualne poticaje.</w:t>
            </w:r>
          </w:p>
          <w:p w14:paraId="4E93F4FC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>Samostalno razumije kraće pisane upute.</w:t>
            </w:r>
          </w:p>
          <w:p w14:paraId="1D2A5492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</w:tcPr>
          <w:p w14:paraId="7BFB2387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Globalno uglavnom razumije kratke rečenice te konkretne, vrlo kratke i vrlo jednostavne, autentične i prilagođene pisane tekstove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povezane s neposrednim okružjem i popraćene vizualnim sadržajima.</w:t>
            </w:r>
          </w:p>
          <w:p w14:paraId="6C8EDE9D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samostalno uočava osnovnu poruku u  jednostavnim tekstovima. Uglavnom samostalno prepoznaje ključne informacije te ih povezuje s osobnim iskustvom i znanjem.</w:t>
            </w:r>
          </w:p>
          <w:p w14:paraId="3FFF0E84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Verbalno i neverbalno uglavnom reagira na pisane i vizualne poticaje.</w:t>
            </w:r>
          </w:p>
          <w:p w14:paraId="36DCC3EE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>Uglavnom razumije kraće pisane upute.</w:t>
            </w:r>
          </w:p>
        </w:tc>
        <w:tc>
          <w:tcPr>
            <w:tcW w:w="2844" w:type="dxa"/>
          </w:tcPr>
          <w:p w14:paraId="4E556377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Globalno djelomično razumije kratke rečenice te konkretne, vrlo kratke i vrlo jednostavne, autentične i prilagođene pisane tekstove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povezane s neposrednim okružjem i popraćene vizualnim sadržajima.</w:t>
            </w:r>
          </w:p>
          <w:p w14:paraId="3CD5BC8C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Djelomično uočava osnovnu poruku u  jednostavnim tekstovima. Djelomično prepoznaje ključne informacije te ih povezuje s osobnim iskustvom i znanjem.</w:t>
            </w:r>
          </w:p>
          <w:p w14:paraId="6EAF2B69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Verbalno i neverbalno djelomično reagira na pisane i vizualne poticaje.</w:t>
            </w:r>
          </w:p>
          <w:p w14:paraId="51215234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>Djelomično razumije kraće pisane upute.</w:t>
            </w:r>
          </w:p>
          <w:p w14:paraId="065B86DC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4" w:type="dxa"/>
          </w:tcPr>
          <w:p w14:paraId="005163F7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Globalno samo uz pomoć razumije kratke rečenice te konkretne, vrlo kratke i vrlo jednostavne, autentične i prilagođene pisane tekstove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povezane s neposrednim okružjem i popraćene vizualnim sadržajima.</w:t>
            </w:r>
          </w:p>
          <w:p w14:paraId="4D74BD7E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 uz pomoć uočava osnovnu poruku u  jednostavnim tekstovima. Teže prepoznaje ključne informacije te ih povezuje s osobnim iskustvom i znanjem.</w:t>
            </w:r>
          </w:p>
          <w:p w14:paraId="12965E8C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Verbalno i neverbalno uz pomoć reagira na pisane i vizualne poticaje.</w:t>
            </w:r>
          </w:p>
          <w:p w14:paraId="2DB5E592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>Samo uz pomoć razumije kraće pisane upute.</w:t>
            </w:r>
          </w:p>
          <w:p w14:paraId="3634DB2C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E8509B" w:rsidRPr="00C53AD1" w14:paraId="46A03155" w14:textId="77777777" w:rsidTr="005A6290">
        <w:tc>
          <w:tcPr>
            <w:tcW w:w="2844" w:type="dxa"/>
          </w:tcPr>
          <w:p w14:paraId="4A0F9FEA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C53AD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GOVORENJE</w:t>
            </w:r>
          </w:p>
        </w:tc>
        <w:tc>
          <w:tcPr>
            <w:tcW w:w="2844" w:type="dxa"/>
          </w:tcPr>
          <w:p w14:paraId="5476C1C7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Tečno čita kratke rečenice, vrlo kratke i vrlo jednostavne tekstove o poznatim temama i s poznatim jezičnim sredstvima oponašajući pravilan izgovor i intonaciju njemačkoga jezika.</w:t>
            </w:r>
          </w:p>
          <w:p w14:paraId="6AF4CD1A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govori kratke rečenice i vrlo jednostavne tekstove, oponašajući izgovor i intonaciju govornoga modela.</w:t>
            </w:r>
          </w:p>
          <w:p w14:paraId="4C6D482B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Samostalno opisuje svoje okružje, jednostavne radnje i tijek događaja oblikujući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vrlo kratke i vrlo jednostavne tekstove od nekoliko rečenica, pri čemu upotrebljava osnovna, uvježbana jezična sredstva te uočava sličnosti i razlike među jezičnim elementima u njemačkome i hrvatskome jeziku. </w:t>
            </w:r>
          </w:p>
          <w:p w14:paraId="17767EDA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Spontano upotrebljava naučene osnovne komunikacijske obrasce radi razmjene informacija.</w:t>
            </w:r>
          </w:p>
          <w:p w14:paraId="37ED33E2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upotrebljava naučene osnovne komunikacijske obrasce u novim situacijama.</w:t>
            </w:r>
          </w:p>
          <w:p w14:paraId="21EC31E8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postavlja jednostavna, uvježbana pitanja i odgovara na takva pitanja.</w:t>
            </w:r>
          </w:p>
          <w:p w14:paraId="7D434BB9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>Sudjeluje u kratkim dijalozima i igranju uloga.</w:t>
            </w:r>
          </w:p>
          <w:p w14:paraId="19BCEC20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66F6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</w:tcPr>
          <w:p w14:paraId="7FBB3B19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Uglavnom tečno čita kratke rečenice, vrlo kratke i vrlo jednostavne tekstove o poznatim temama i s poznatim jezičnim sredstvima oponašajući pravilan izgovor i intonaciju njemačkoga jezika.</w:t>
            </w:r>
          </w:p>
          <w:p w14:paraId="4CD7261E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samostalno govori kratke i vrlo jednostavne tekstove, oponašajući izgovor i intonaciju govornoga modela.</w:t>
            </w:r>
          </w:p>
          <w:p w14:paraId="74DE266F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Uglavnom samostalno opisuje svoje okružje,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jednostavne radnje i tijek događaja oblikujući vrlo kratke i vrlo jednostavne tekstove od nekoliko rečenica, pri čemu upotrebljava osnovna, uvježbana jezična sredstva te uočava sličnosti i razlike među jezičnim elementima u njemačkome i hrvatskome jeziku. </w:t>
            </w:r>
          </w:p>
          <w:p w14:paraId="097572DA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spontano upotrebljava naučene osnovne komunikacijske obrasce radi razmjene informacija.</w:t>
            </w:r>
          </w:p>
          <w:p w14:paraId="79C3D8DA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samostalno upotrebljava naučene osnovne komunikacijske obrasce u novim situacijama.</w:t>
            </w:r>
          </w:p>
          <w:p w14:paraId="69632438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samostalno postavlja jednostavna, uvježbana pitanja i odgovara na takva pitanja.</w:t>
            </w:r>
          </w:p>
          <w:p w14:paraId="1B717075" w14:textId="77777777" w:rsidR="00E8509B" w:rsidRPr="00366F6F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>Uglavnom sudjeluje u kratkim dijalozima i igranju uloga.</w:t>
            </w:r>
          </w:p>
        </w:tc>
        <w:tc>
          <w:tcPr>
            <w:tcW w:w="2844" w:type="dxa"/>
          </w:tcPr>
          <w:p w14:paraId="69F3F27F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Uz pomoć čita kratke rečenice, vrlo kratke i vrlo jednostavne tekstove o poznatim temama i s poznatim jezičnim sredstvima djelomično oponašajući pravilan izgovor i intonaciju njemačkoga jezika.</w:t>
            </w:r>
          </w:p>
          <w:p w14:paraId="4EAAE29A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Djelomično samostalno  govori kratke i vrlo jednostavne tekstove, oponašajući izgovor i intonaciju govornoga modela.</w:t>
            </w:r>
          </w:p>
          <w:p w14:paraId="0CC42070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Djelomično opisuje svoje okružje, jednostavne radnje i tijek događaja oblikujući vrlo kratke i vrlo jednostavne tekstove od nekoliko rečenica, pri čemu djelomično točno upotrebljava osnovna, uvježbana jezična sredstva te djelomično uočava sličnosti i razlike među jezičnim elementima u njemačkome i hrvatskome jeziku. </w:t>
            </w:r>
          </w:p>
          <w:p w14:paraId="5B1D3124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Djelomično spontano upotrebljava naučene osnovne komunikacijske obrasce radi razmjene informacija.</w:t>
            </w:r>
          </w:p>
          <w:p w14:paraId="09F324B9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Uz pomoć upotrebljava naučene osnovne komunikacijske obrasce u novim situacijama.</w:t>
            </w:r>
          </w:p>
          <w:p w14:paraId="4FD47D3C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Uz pomoć postavlja jednostavna, uvježbana pitanja i odgovara na takva pitanja.</w:t>
            </w:r>
          </w:p>
          <w:p w14:paraId="25D55132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Rijetko</w:t>
            </w: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 xml:space="preserve"> sudjeluje u kratkim dijalozima i igranju uloga.</w:t>
            </w:r>
          </w:p>
          <w:p w14:paraId="0398C24F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4" w:type="dxa"/>
          </w:tcPr>
          <w:p w14:paraId="16630DB2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Samo uz pomoć čita kratke rečenice, vrlo kratke i vrlo jednostavne tekstove o poznatim temama i s poznatim jezičnim sredstvima teže oponašajući pravilan izgovor i intonaciju njemačkoga jezika.</w:t>
            </w:r>
          </w:p>
          <w:p w14:paraId="71111398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 uz pomoć govori kratke i vrlo jednostavne tekstove, oponašajući izgovor i intonaciju govornoga modela.</w:t>
            </w:r>
          </w:p>
          <w:p w14:paraId="37299552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Uz pomoć opisuje svoje okružje, jednostavne radnje i tijek događaja oblikujući </w:t>
            </w: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vrlo kratke i vrlo jednostavne tekstove od nekoliko rečenica, pri čemu teže upotrebljava osnovna, uvježbana jezična sredstva te teže uočava sličnosti i razlike među jezičnim elementima u njemačkome i hrvatskome jeziku. </w:t>
            </w:r>
          </w:p>
          <w:p w14:paraId="5152423B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 uz pomoć upotrebljava naučene osnovne komunikacijske obrasce radi razmjene informacija.</w:t>
            </w:r>
          </w:p>
          <w:p w14:paraId="5BC3AA4C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 uz pomoć upotrebljava naučene osnovne komunikacijske obrasce u novim situacijama.</w:t>
            </w:r>
          </w:p>
          <w:p w14:paraId="7C690FC8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 uz pomoć postavlja jednostavna, uvježbana pitanja i odgovara na takva pitanja.</w:t>
            </w:r>
          </w:p>
          <w:p w14:paraId="658F5441" w14:textId="77777777" w:rsidR="00E8509B" w:rsidRPr="00366F6F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6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Vrlo rijetko</w:t>
            </w:r>
            <w:r w:rsidRPr="00366F6F">
              <w:rPr>
                <w:rFonts w:asciiTheme="minorHAnsi" w:hAnsiTheme="minorHAnsi" w:cstheme="minorHAnsi"/>
                <w:sz w:val="22"/>
                <w:szCs w:val="22"/>
              </w:rPr>
              <w:t xml:space="preserve"> sudjeluje u kratkim dijalozima i igranju uloga.</w:t>
            </w:r>
          </w:p>
        </w:tc>
      </w:tr>
      <w:tr w:rsidR="00E8509B" w:rsidRPr="00C53AD1" w14:paraId="44F0FF22" w14:textId="77777777" w:rsidTr="005A6290">
        <w:tc>
          <w:tcPr>
            <w:tcW w:w="2844" w:type="dxa"/>
          </w:tcPr>
          <w:p w14:paraId="0A915D0E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C53AD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PISANJE</w:t>
            </w:r>
          </w:p>
        </w:tc>
        <w:tc>
          <w:tcPr>
            <w:tcW w:w="2844" w:type="dxa"/>
          </w:tcPr>
          <w:p w14:paraId="05AB8708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iše vrlo kratke jednostavne rečenice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povezane s ranije usvojenim sadržajima i temama prema predlošku.</w:t>
            </w:r>
          </w:p>
          <w:p w14:paraId="2067E013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d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opunjava različite jednostavne tekstove (prenosi informacije u obrasce) poznatim riječima, pri čemu upotrebljava vrlo jednostavna jezična sredstva.</w:t>
            </w:r>
          </w:p>
          <w:p w14:paraId="4C0C0C26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Samostalno a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nalizira slijed zvukova unutar jedne riječi i povezuje pisani oblik riječi s njezinom zvučnom slikom.</w:t>
            </w:r>
          </w:p>
        </w:tc>
        <w:tc>
          <w:tcPr>
            <w:tcW w:w="2844" w:type="dxa"/>
          </w:tcPr>
          <w:p w14:paraId="053AE014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Uglavnom samostalno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iše vrlo kratke jednostavne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rečenice povezane s ranije usvojenim sadržajima i temama prema predlošku.</w:t>
            </w:r>
          </w:p>
          <w:p w14:paraId="3EB323AD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Uglavnom samostalno d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opunjava različite jednostavne tekstove (prenosi informacije u obrasce) poznatim riječima, pri čemu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uz manju pomoć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upotrebljava vrlo jednostavna jezična sredstva.</w:t>
            </w:r>
          </w:p>
          <w:p w14:paraId="796C7777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Djelomično samostalno a</w:t>
            </w:r>
            <w:r w:rsidRPr="00033739">
              <w:rPr>
                <w:rFonts w:asciiTheme="minorHAnsi" w:hAnsiTheme="minorHAnsi" w:cstheme="minorHAnsi"/>
                <w:sz w:val="22"/>
                <w:szCs w:val="22"/>
              </w:rPr>
              <w:t>nalizira slijed zvukova unutar jedne riječi i povezuje pisani oblik riječi s njezinom zvučnom slikom.</w:t>
            </w:r>
          </w:p>
        </w:tc>
        <w:tc>
          <w:tcPr>
            <w:tcW w:w="2844" w:type="dxa"/>
          </w:tcPr>
          <w:p w14:paraId="51300558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Uz pomoć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iše vrlo kratke jednostavne rečenice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povezane s ranije usvojenim sadržajima i temama prema predlošku.</w:t>
            </w:r>
          </w:p>
          <w:p w14:paraId="3A49D736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Djelomično samostalno d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opunjava različite jednostavne tekstove (prenosi informacije u obrasce) poznatim riječima, pri čemu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uz pomoć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upotrebljava vrlo jednostavna jezična sredstva.</w:t>
            </w:r>
          </w:p>
          <w:p w14:paraId="3DD20F14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 pomoć a</w:t>
            </w:r>
            <w:r w:rsidRPr="00033739">
              <w:rPr>
                <w:rFonts w:asciiTheme="minorHAnsi" w:hAnsiTheme="minorHAnsi" w:cstheme="minorHAnsi"/>
                <w:sz w:val="22"/>
                <w:szCs w:val="22"/>
              </w:rPr>
              <w:t>nalizira slijed zvukova unutar jedne riječi i povezuje pisani oblik riječi s njezinom zvučnom slikom.</w:t>
            </w:r>
          </w:p>
        </w:tc>
        <w:tc>
          <w:tcPr>
            <w:tcW w:w="2844" w:type="dxa"/>
          </w:tcPr>
          <w:p w14:paraId="3E9951A6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Samo uz pomoć p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iše vrlo kratke jednostavne rečenice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povezane s ranije usvojenim sadržajima i temama prema predlošku.</w:t>
            </w:r>
          </w:p>
          <w:p w14:paraId="1ADE2FEA" w14:textId="77777777" w:rsidR="00E8509B" w:rsidRPr="00033739" w:rsidRDefault="00E8509B" w:rsidP="005A6290">
            <w:pPr>
              <w:spacing w:after="48"/>
              <w:textAlignment w:val="baseline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Uz pomoć d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opunjava različite jednostavne tekstove (prenosi informacije u obrasce) poznatim riječima, pri čemu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samo uz pomoć </w:t>
            </w:r>
            <w:r w:rsidRPr="0003373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upotrebljava vrlo jednostavna jezična sredstva.</w:t>
            </w:r>
          </w:p>
          <w:p w14:paraId="58E0D8FB" w14:textId="77777777" w:rsidR="00E8509B" w:rsidRPr="00C53AD1" w:rsidRDefault="00E8509B" w:rsidP="005A629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Samo uz pomoć a</w:t>
            </w:r>
            <w:r w:rsidRPr="00033739">
              <w:rPr>
                <w:rFonts w:asciiTheme="minorHAnsi" w:hAnsiTheme="minorHAnsi" w:cstheme="minorHAnsi"/>
                <w:sz w:val="22"/>
                <w:szCs w:val="22"/>
              </w:rPr>
              <w:t>nalizira slijed zvukova unutar jedne riječi i povezuje pisani oblik riječi s njezinom zvučnom slikom.</w:t>
            </w:r>
          </w:p>
        </w:tc>
      </w:tr>
    </w:tbl>
    <w:p w14:paraId="6C788F0B" w14:textId="77777777" w:rsidR="00E8509B" w:rsidRPr="00C53AD1" w:rsidRDefault="00E8509B" w:rsidP="00E8509B">
      <w:pPr>
        <w:pStyle w:val="Default"/>
        <w:rPr>
          <w:rFonts w:asciiTheme="minorHAnsi" w:hAnsiTheme="minorHAnsi" w:cstheme="minorHAnsi"/>
          <w:b/>
        </w:rPr>
      </w:pPr>
    </w:p>
    <w:p w14:paraId="52D2739E" w14:textId="77777777" w:rsidR="00A643B6" w:rsidRDefault="00670D4E"/>
    <w:sectPr w:rsidR="00A643B6" w:rsidSect="00E850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B"/>
    <w:rsid w:val="005E1603"/>
    <w:rsid w:val="00670D4E"/>
    <w:rsid w:val="00BF6A82"/>
    <w:rsid w:val="00E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63BE"/>
  <w15:chartTrackingRefBased/>
  <w15:docId w15:val="{DAEB1A5A-6D49-4A4B-902A-529A914D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0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JURŠIĆ</dc:creator>
  <cp:keywords/>
  <dc:description/>
  <cp:lastModifiedBy>Ivana JURŠIĆ</cp:lastModifiedBy>
  <cp:revision>1</cp:revision>
  <dcterms:created xsi:type="dcterms:W3CDTF">2022-09-29T06:32:00Z</dcterms:created>
  <dcterms:modified xsi:type="dcterms:W3CDTF">2022-09-29T06:40:00Z</dcterms:modified>
</cp:coreProperties>
</file>