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402A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12BE1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365244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39574926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649E11FE" w14:textId="686E0241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„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  <w:r>
        <w:rPr>
          <w:rFonts w:ascii="Times New Roman" w:eastAsia="Times New Roman" w:hAnsi="Times New Roman" w:cs="Times New Roman"/>
          <w:lang w:eastAsia="hr-HR"/>
        </w:rPr>
        <w:t>“</w:t>
      </w:r>
    </w:p>
    <w:p w14:paraId="1F25194A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D47E174" w14:textId="5CA0EA28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443E3BD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79A11A78" w14:textId="77777777" w:rsidR="00F26D9C" w:rsidRPr="00B261F7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34816D33" w14:textId="1133D4C9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-01/</w:t>
      </w:r>
      <w:r w:rsidR="008B2D65">
        <w:rPr>
          <w:rFonts w:ascii="Times New Roman" w:hAnsi="Times New Roman" w:cs="Times New Roman"/>
          <w:sz w:val="24"/>
          <w:szCs w:val="24"/>
        </w:rPr>
        <w:t>10</w:t>
      </w:r>
    </w:p>
    <w:p w14:paraId="6446FDE4" w14:textId="46C4AFA9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-2</w:t>
      </w:r>
      <w:r w:rsidR="008B2D65">
        <w:rPr>
          <w:rFonts w:ascii="Times New Roman" w:hAnsi="Times New Roman" w:cs="Times New Roman"/>
          <w:sz w:val="24"/>
          <w:szCs w:val="24"/>
        </w:rPr>
        <w:t>3</w:t>
      </w:r>
    </w:p>
    <w:p w14:paraId="1286EECB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D83A8DA" w14:textId="7DCFE849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8B2D65">
        <w:rPr>
          <w:rFonts w:ascii="Times New Roman" w:hAnsi="Times New Roman" w:cs="Times New Roman"/>
          <w:sz w:val="24"/>
          <w:szCs w:val="24"/>
        </w:rPr>
        <w:t>24</w:t>
      </w:r>
      <w:r w:rsidRPr="00BA0DEF">
        <w:rPr>
          <w:rFonts w:ascii="Times New Roman" w:hAnsi="Times New Roman" w:cs="Times New Roman"/>
          <w:sz w:val="24"/>
          <w:szCs w:val="24"/>
        </w:rPr>
        <w:t>.</w:t>
      </w:r>
      <w:r w:rsidR="008B2D65">
        <w:rPr>
          <w:rFonts w:ascii="Times New Roman" w:hAnsi="Times New Roman" w:cs="Times New Roman"/>
          <w:sz w:val="24"/>
          <w:szCs w:val="24"/>
        </w:rPr>
        <w:t>10</w:t>
      </w:r>
      <w:r w:rsidRPr="00BA0DE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EF19B7F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35E72AFB" w14:textId="72D5C88D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7BB486" w14:textId="3AC9305A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0C4F6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068C2D8" w14:textId="77777777" w:rsidR="00F26D9C" w:rsidRPr="00BA0DEF" w:rsidRDefault="00F26D9C" w:rsidP="00F26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4E077BE9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7044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A1AB" w14:textId="2BCF0FE6" w:rsidR="00F26D9C" w:rsidRDefault="00F26D9C" w:rsidP="008B2D65">
      <w:pPr>
        <w:jc w:val="both"/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 xml:space="preserve">prijavu na </w:t>
      </w:r>
      <w:r w:rsidR="008B2D65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="008B2D65">
        <w:rPr>
          <w:rFonts w:ascii="Times New Roman" w:hAnsi="Times New Roman" w:cs="Times New Roman"/>
          <w:bCs/>
          <w:sz w:val="24"/>
          <w:szCs w:val="24"/>
        </w:rPr>
        <w:t>učitelja/ice tehničke kulture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zasnivanje radnog odnosa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8B2D65"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8B2D65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</w:t>
      </w:r>
      <w:r w:rsidR="008B2D6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D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( </w:t>
      </w:r>
      <w:r w:rsidRPr="008B60EE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-01/</w:t>
      </w:r>
      <w:r w:rsidR="008B2D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0EE">
        <w:rPr>
          <w:rFonts w:ascii="Times New Roman" w:hAnsi="Times New Roman" w:cs="Times New Roman"/>
          <w:sz w:val="24"/>
          <w:szCs w:val="24"/>
        </w:rPr>
        <w:t>URBROJ: 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 xml:space="preserve">) na mrežnoj stranici  i oglasnoj ploči Osnovne škole „Silvije Strahimir Kranjčević“ te na mrežnoj stranici i oglasnoj ploči Hrvatskog zavoda za zapošljavanje da je odlukom ravnateljice osnovne škole „Silvije Strahimir Kranjčević“, a uz prethodnu suglasnost Školskog odbora, </w:t>
      </w:r>
      <w:r w:rsidR="008B2D65">
        <w:rPr>
          <w:rFonts w:ascii="Times New Roman" w:hAnsi="Times New Roman" w:cs="Times New Roman"/>
          <w:sz w:val="24"/>
          <w:szCs w:val="24"/>
        </w:rPr>
        <w:t>izabrana kandidatkinja:</w:t>
      </w:r>
    </w:p>
    <w:p w14:paraId="327AE31B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2F674F50" w14:textId="1E55A482" w:rsidR="00F26D9C" w:rsidRPr="00BA0DEF" w:rsidRDefault="008B2D65" w:rsidP="00F26D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 VIDAKOVIĆ, mag.ing.mech.</w:t>
      </w:r>
    </w:p>
    <w:p w14:paraId="295A75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4738AD" w14:textId="0A39B22D" w:rsidR="00F26D9C" w:rsidRDefault="00F26D9C" w:rsidP="008B2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kandidata objavljena je dana </w:t>
      </w:r>
      <w:r w:rsidR="008B2D6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D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na mrežnoj stranici Osnovne škole „Silvije Strahimir Kranjčević“,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55F6C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45E7FC8A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6FD01D56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B1BC4C9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930A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1FAD5F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9224A0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137EF63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8B95A21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41184691" w14:textId="77777777" w:rsidR="008B2D65" w:rsidRDefault="008B2D65" w:rsidP="00F26D9C">
      <w:pPr>
        <w:rPr>
          <w:rFonts w:ascii="Times New Roman" w:hAnsi="Times New Roman" w:cs="Times New Roman"/>
          <w:sz w:val="24"/>
          <w:szCs w:val="24"/>
        </w:rPr>
      </w:pPr>
    </w:p>
    <w:p w14:paraId="5A6B135D" w14:textId="3AFD995C" w:rsidR="008B2D65" w:rsidRDefault="008B2D65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49C360E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769719B" w14:textId="77777777" w:rsidR="00F26D9C" w:rsidRDefault="00F26D9C" w:rsidP="00F26D9C"/>
    <w:p w14:paraId="53383288" w14:textId="77777777" w:rsidR="00F26D9C" w:rsidRPr="00AF1984" w:rsidRDefault="00F26D9C" w:rsidP="00F26D9C">
      <w:pPr>
        <w:rPr>
          <w:rFonts w:ascii="Times New Roman" w:hAnsi="Times New Roman" w:cs="Times New Roman"/>
        </w:rPr>
      </w:pPr>
    </w:p>
    <w:p w14:paraId="2DF76279" w14:textId="77777777" w:rsidR="00F26D9C" w:rsidRDefault="00F26D9C" w:rsidP="00F26D9C"/>
    <w:p w14:paraId="06899859" w14:textId="77777777" w:rsidR="00F26D9C" w:rsidRDefault="00F26D9C" w:rsidP="00F26D9C"/>
    <w:p w14:paraId="51D421E7" w14:textId="77777777" w:rsidR="002B08CC" w:rsidRDefault="002B08CC"/>
    <w:sectPr w:rsidR="002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C"/>
    <w:rsid w:val="002B08CC"/>
    <w:rsid w:val="008B2D65"/>
    <w:rsid w:val="00AA287E"/>
    <w:rsid w:val="00CE4EF2"/>
    <w:rsid w:val="00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EE4A"/>
  <w15:chartTrackingRefBased/>
  <w15:docId w15:val="{E07FDC90-CAC8-4A89-BAFF-4C8503F4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9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2</cp:revision>
  <cp:lastPrinted>2024-09-06T11:35:00Z</cp:lastPrinted>
  <dcterms:created xsi:type="dcterms:W3CDTF">2024-09-06T11:26:00Z</dcterms:created>
  <dcterms:modified xsi:type="dcterms:W3CDTF">2024-10-25T10:41:00Z</dcterms:modified>
</cp:coreProperties>
</file>